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B0208" w:rsidRPr="007B6307" w:rsidRDefault="007B6307">
      <w:pPr>
        <w:widowControl/>
        <w:jc w:val="center"/>
        <w:rPr>
          <w:rFonts w:ascii="楷体" w:eastAsia="楷体" w:hAnsi="楷体"/>
          <w:b/>
          <w:bCs/>
          <w:color w:val="000000" w:themeColor="text1"/>
          <w:sz w:val="32"/>
          <w:szCs w:val="32"/>
        </w:rPr>
      </w:pPr>
      <w:r w:rsidRPr="007B6307">
        <w:rPr>
          <w:rFonts w:ascii="楷体" w:eastAsia="楷体" w:hAnsi="楷体" w:hint="eastAsia"/>
          <w:b/>
          <w:bCs/>
          <w:color w:val="000000" w:themeColor="text1"/>
          <w:sz w:val="32"/>
          <w:szCs w:val="32"/>
        </w:rPr>
        <w:t>厨房电器质量标准</w:t>
      </w:r>
    </w:p>
    <w:p w:rsidR="000B0208" w:rsidRPr="007B6307" w:rsidRDefault="007B6307">
      <w:pPr>
        <w:pStyle w:val="a4"/>
        <w:jc w:val="left"/>
        <w:rPr>
          <w:rFonts w:ascii="楷体" w:eastAsia="楷体" w:hAnsi="楷体"/>
          <w:color w:val="000000" w:themeColor="text1"/>
          <w:sz w:val="24"/>
          <w:szCs w:val="24"/>
        </w:rPr>
      </w:pPr>
      <w:r w:rsidRPr="007B6307">
        <w:rPr>
          <w:rFonts w:ascii="楷体" w:eastAsia="楷体" w:hAnsi="楷体" w:hint="eastAsia"/>
          <w:color w:val="000000" w:themeColor="text1"/>
          <w:sz w:val="24"/>
          <w:szCs w:val="24"/>
        </w:rPr>
        <w:t>技术要求</w:t>
      </w:r>
    </w:p>
    <w:p w:rsidR="000B0208" w:rsidRPr="007B6307" w:rsidRDefault="007B6307">
      <w:pPr>
        <w:rPr>
          <w:rFonts w:ascii="楷体" w:eastAsia="楷体" w:hAnsi="楷体"/>
          <w:color w:val="000000" w:themeColor="text1"/>
          <w:szCs w:val="21"/>
        </w:rPr>
      </w:pPr>
      <w:r w:rsidRPr="007B6307">
        <w:rPr>
          <w:rFonts w:ascii="楷体" w:eastAsia="楷体" w:hAnsi="楷体" w:hint="eastAsia"/>
          <w:color w:val="000000" w:themeColor="text1"/>
          <w:szCs w:val="21"/>
        </w:rPr>
        <w:t>主要技术指标应满足下列标准要求，未列出的指标也需符合对应的国家或行业标准</w:t>
      </w:r>
      <w:r w:rsidRPr="007B6307">
        <w:rPr>
          <w:rFonts w:ascii="楷体" w:eastAsia="楷体" w:hAnsi="楷体" w:hint="eastAsia"/>
          <w:color w:val="000000" w:themeColor="text1"/>
          <w:szCs w:val="21"/>
        </w:rPr>
        <w:t>，</w:t>
      </w:r>
      <w:r w:rsidRPr="007B6307">
        <w:rPr>
          <w:rFonts w:ascii="楷体" w:eastAsia="楷体" w:hAnsi="楷体" w:hint="eastAsia"/>
          <w:color w:val="000000" w:themeColor="text1"/>
          <w:sz w:val="22"/>
        </w:rPr>
        <w:t>必须为生产厂家标准定型产品，禁止使用无检验报告的非标订制机型，严禁贴牌</w:t>
      </w:r>
      <w:r w:rsidRPr="007B6307">
        <w:rPr>
          <w:rFonts w:ascii="楷体" w:eastAsia="楷体" w:hAnsi="楷体" w:hint="eastAsia"/>
          <w:color w:val="000000" w:themeColor="text1"/>
          <w:sz w:val="22"/>
        </w:rPr>
        <w:t>OEM</w:t>
      </w:r>
      <w:r w:rsidRPr="007B6307">
        <w:rPr>
          <w:rFonts w:ascii="楷体" w:eastAsia="楷体" w:hAnsi="楷体" w:hint="eastAsia"/>
          <w:color w:val="000000" w:themeColor="text1"/>
          <w:sz w:val="22"/>
        </w:rPr>
        <w:t>产品进场</w:t>
      </w:r>
      <w:r w:rsidRPr="007B6307">
        <w:rPr>
          <w:rFonts w:ascii="楷体" w:eastAsia="楷体" w:hAnsi="楷体" w:hint="eastAsia"/>
          <w:color w:val="000000" w:themeColor="text1"/>
          <w:sz w:val="22"/>
        </w:rPr>
        <w:t>，</w:t>
      </w:r>
      <w:r w:rsidRPr="007B6307">
        <w:rPr>
          <w:rFonts w:ascii="楷体" w:eastAsia="楷体" w:hAnsi="楷体" w:hint="eastAsia"/>
          <w:color w:val="000000" w:themeColor="text1"/>
          <w:sz w:val="22"/>
        </w:rPr>
        <w:t>中标单位进场后供货时须提供原厂生产证明</w:t>
      </w:r>
      <w:r w:rsidRPr="007B6307">
        <w:rPr>
          <w:rFonts w:ascii="楷体" w:eastAsia="楷体" w:hAnsi="楷体" w:hint="eastAsia"/>
          <w:color w:val="000000" w:themeColor="text1"/>
          <w:szCs w:val="21"/>
        </w:rPr>
        <w:t>。</w:t>
      </w:r>
    </w:p>
    <w:p w:rsidR="000B0208" w:rsidRPr="007B6307" w:rsidRDefault="007B6307">
      <w:pPr>
        <w:pStyle w:val="a3"/>
        <w:rPr>
          <w:rFonts w:ascii="楷体" w:eastAsia="楷体" w:hAnsi="楷体" w:cs="楷体"/>
          <w:b w:val="0"/>
          <w:color w:val="000000" w:themeColor="text1"/>
          <w:sz w:val="24"/>
          <w:szCs w:val="24"/>
        </w:rPr>
      </w:pPr>
      <w:bookmarkStart w:id="0" w:name="_Toc531799386"/>
      <w:r w:rsidRPr="007B6307">
        <w:rPr>
          <w:rFonts w:ascii="楷体" w:eastAsia="楷体" w:hAnsi="楷体" w:cs="楷体" w:hint="eastAsia"/>
          <w:b w:val="0"/>
          <w:color w:val="000000" w:themeColor="text1"/>
          <w:sz w:val="24"/>
          <w:szCs w:val="24"/>
        </w:rPr>
        <w:t>1.1</w:t>
      </w:r>
      <w:r w:rsidRPr="007B6307">
        <w:rPr>
          <w:rFonts w:ascii="楷体" w:eastAsia="楷体" w:hAnsi="楷体" w:cs="楷体" w:hint="eastAsia"/>
          <w:b w:val="0"/>
          <w:color w:val="000000" w:themeColor="text1"/>
          <w:sz w:val="24"/>
          <w:szCs w:val="24"/>
        </w:rPr>
        <w:t>吸油烟机性能及质量要求</w:t>
      </w:r>
      <w:bookmarkEnd w:id="0"/>
    </w:p>
    <w:tbl>
      <w:tblPr>
        <w:tblW w:w="90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2521"/>
        <w:gridCol w:w="5824"/>
      </w:tblGrid>
      <w:tr w:rsidR="007B6307" w:rsidRPr="007B6307">
        <w:trPr>
          <w:trHeight w:val="524"/>
          <w:jc w:val="center"/>
        </w:trPr>
        <w:tc>
          <w:tcPr>
            <w:tcW w:w="667" w:type="dxa"/>
            <w:vAlign w:val="center"/>
          </w:tcPr>
          <w:p w:rsidR="000B0208" w:rsidRPr="007B6307" w:rsidRDefault="007B6307">
            <w:pPr>
              <w:rPr>
                <w:rFonts w:ascii="楷体" w:eastAsia="楷体" w:hAnsi="楷体" w:cs="楷体"/>
                <w:color w:val="000000" w:themeColor="text1"/>
                <w:sz w:val="24"/>
                <w:szCs w:val="24"/>
              </w:rPr>
            </w:pPr>
            <w:r w:rsidRPr="007B6307">
              <w:rPr>
                <w:rFonts w:ascii="楷体" w:eastAsia="楷体" w:hAnsi="楷体" w:cs="楷体" w:hint="eastAsia"/>
                <w:color w:val="000000" w:themeColor="text1"/>
                <w:sz w:val="24"/>
                <w:szCs w:val="24"/>
              </w:rPr>
              <w:t>序号</w:t>
            </w:r>
          </w:p>
        </w:tc>
        <w:tc>
          <w:tcPr>
            <w:tcW w:w="2521" w:type="dxa"/>
            <w:vAlign w:val="center"/>
          </w:tcPr>
          <w:p w:rsidR="000B0208" w:rsidRPr="007B6307" w:rsidRDefault="007B6307">
            <w:pPr>
              <w:rPr>
                <w:rFonts w:ascii="楷体" w:eastAsia="楷体" w:hAnsi="楷体" w:cs="楷体"/>
                <w:color w:val="000000" w:themeColor="text1"/>
                <w:sz w:val="24"/>
                <w:szCs w:val="24"/>
              </w:rPr>
            </w:pPr>
            <w:r w:rsidRPr="007B6307">
              <w:rPr>
                <w:rFonts w:ascii="楷体" w:eastAsia="楷体" w:hAnsi="楷体" w:cs="楷体" w:hint="eastAsia"/>
                <w:color w:val="000000" w:themeColor="text1"/>
                <w:sz w:val="24"/>
                <w:szCs w:val="24"/>
              </w:rPr>
              <w:t>项目名称</w:t>
            </w:r>
          </w:p>
        </w:tc>
        <w:tc>
          <w:tcPr>
            <w:tcW w:w="5824" w:type="dxa"/>
            <w:vAlign w:val="center"/>
          </w:tcPr>
          <w:p w:rsidR="000B0208" w:rsidRPr="007B6307" w:rsidRDefault="007B6307">
            <w:pPr>
              <w:rPr>
                <w:rFonts w:ascii="楷体" w:eastAsia="楷体" w:hAnsi="楷体" w:cs="楷体"/>
                <w:color w:val="000000" w:themeColor="text1"/>
                <w:sz w:val="24"/>
                <w:szCs w:val="24"/>
              </w:rPr>
            </w:pPr>
            <w:r w:rsidRPr="007B6307">
              <w:rPr>
                <w:rFonts w:ascii="楷体" w:eastAsia="楷体" w:hAnsi="楷体" w:cs="楷体" w:hint="eastAsia"/>
                <w:color w:val="000000" w:themeColor="text1"/>
                <w:sz w:val="24"/>
                <w:szCs w:val="24"/>
              </w:rPr>
              <w:t>标准要求</w:t>
            </w:r>
          </w:p>
        </w:tc>
      </w:tr>
      <w:tr w:rsidR="007B6307" w:rsidRPr="007B6307">
        <w:trPr>
          <w:trHeight w:val="524"/>
          <w:jc w:val="center"/>
        </w:trPr>
        <w:tc>
          <w:tcPr>
            <w:tcW w:w="667" w:type="dxa"/>
            <w:vAlign w:val="center"/>
          </w:tcPr>
          <w:p w:rsidR="000B0208" w:rsidRPr="007B6307" w:rsidRDefault="007B6307">
            <w:pPr>
              <w:rPr>
                <w:rFonts w:ascii="楷体" w:eastAsia="楷体" w:hAnsi="楷体" w:cs="楷体"/>
                <w:color w:val="000000" w:themeColor="text1"/>
                <w:sz w:val="24"/>
                <w:szCs w:val="24"/>
              </w:rPr>
            </w:pPr>
            <w:r w:rsidRPr="007B6307">
              <w:rPr>
                <w:rFonts w:ascii="楷体" w:eastAsia="楷体" w:hAnsi="楷体" w:cs="楷体" w:hint="eastAsia"/>
                <w:color w:val="000000" w:themeColor="text1"/>
                <w:sz w:val="24"/>
                <w:szCs w:val="24"/>
              </w:rPr>
              <w:t>1</w:t>
            </w:r>
          </w:p>
        </w:tc>
        <w:tc>
          <w:tcPr>
            <w:tcW w:w="2521" w:type="dxa"/>
            <w:vAlign w:val="center"/>
          </w:tcPr>
          <w:p w:rsidR="000B0208" w:rsidRPr="007B6307" w:rsidRDefault="007B6307">
            <w:pPr>
              <w:rPr>
                <w:rFonts w:ascii="楷体" w:eastAsia="楷体" w:hAnsi="楷体" w:cs="楷体"/>
                <w:color w:val="000000" w:themeColor="text1"/>
                <w:sz w:val="24"/>
                <w:szCs w:val="24"/>
              </w:rPr>
            </w:pPr>
            <w:r w:rsidRPr="007B6307">
              <w:rPr>
                <w:rFonts w:ascii="楷体" w:eastAsia="楷体" w:hAnsi="楷体" w:cs="楷体" w:hint="eastAsia"/>
                <w:color w:val="000000" w:themeColor="text1"/>
                <w:sz w:val="24"/>
                <w:szCs w:val="24"/>
              </w:rPr>
              <w:t>工作环境</w:t>
            </w:r>
          </w:p>
        </w:tc>
        <w:tc>
          <w:tcPr>
            <w:tcW w:w="5824" w:type="dxa"/>
            <w:vAlign w:val="center"/>
          </w:tcPr>
          <w:p w:rsidR="000B0208" w:rsidRPr="007B6307" w:rsidRDefault="007B6307">
            <w:pPr>
              <w:rPr>
                <w:rFonts w:ascii="楷体" w:eastAsia="楷体" w:hAnsi="楷体" w:cs="楷体"/>
                <w:color w:val="000000" w:themeColor="text1"/>
                <w:sz w:val="24"/>
                <w:szCs w:val="24"/>
              </w:rPr>
            </w:pPr>
            <w:r w:rsidRPr="007B6307">
              <w:rPr>
                <w:rFonts w:ascii="楷体" w:eastAsia="楷体" w:hAnsi="楷体" w:cs="楷体" w:hint="eastAsia"/>
                <w:color w:val="000000" w:themeColor="text1"/>
                <w:sz w:val="24"/>
                <w:szCs w:val="24"/>
              </w:rPr>
              <w:t>吸油烟机在下列室内环境条件下应能正常工作：</w:t>
            </w:r>
          </w:p>
          <w:p w:rsidR="000B0208" w:rsidRPr="007B6307" w:rsidRDefault="007B6307">
            <w:pPr>
              <w:rPr>
                <w:rFonts w:ascii="楷体" w:eastAsia="楷体" w:hAnsi="楷体" w:cs="楷体"/>
                <w:color w:val="000000" w:themeColor="text1"/>
                <w:sz w:val="24"/>
                <w:szCs w:val="24"/>
              </w:rPr>
            </w:pPr>
            <w:r w:rsidRPr="007B6307">
              <w:rPr>
                <w:rFonts w:ascii="楷体" w:eastAsia="楷体" w:hAnsi="楷体" w:cs="楷体" w:hint="eastAsia"/>
                <w:color w:val="000000" w:themeColor="text1"/>
                <w:sz w:val="24"/>
                <w:szCs w:val="24"/>
              </w:rPr>
              <w:t>a</w:t>
            </w:r>
            <w:r w:rsidRPr="007B6307">
              <w:rPr>
                <w:rFonts w:ascii="楷体" w:eastAsia="楷体" w:hAnsi="楷体" w:cs="楷体" w:hint="eastAsia"/>
                <w:color w:val="000000" w:themeColor="text1"/>
                <w:sz w:val="24"/>
                <w:szCs w:val="24"/>
              </w:rPr>
              <w:t>）</w:t>
            </w:r>
            <w:r w:rsidRPr="007B6307">
              <w:rPr>
                <w:rFonts w:ascii="楷体" w:eastAsia="楷体" w:hAnsi="楷体" w:cs="楷体" w:hint="eastAsia"/>
                <w:color w:val="000000" w:themeColor="text1"/>
                <w:sz w:val="24"/>
                <w:szCs w:val="24"/>
              </w:rPr>
              <w:t xml:space="preserve"> </w:t>
            </w:r>
            <w:r w:rsidRPr="007B6307">
              <w:rPr>
                <w:rFonts w:ascii="楷体" w:eastAsia="楷体" w:hAnsi="楷体" w:cs="楷体" w:hint="eastAsia"/>
                <w:color w:val="000000" w:themeColor="text1"/>
                <w:sz w:val="24"/>
                <w:szCs w:val="24"/>
              </w:rPr>
              <w:t>温度：－</w:t>
            </w:r>
            <w:r w:rsidRPr="007B6307">
              <w:rPr>
                <w:rFonts w:ascii="楷体" w:eastAsia="楷体" w:hAnsi="楷体" w:cs="楷体" w:hint="eastAsia"/>
                <w:color w:val="000000" w:themeColor="text1"/>
                <w:sz w:val="24"/>
                <w:szCs w:val="24"/>
              </w:rPr>
              <w:t xml:space="preserve">15 </w:t>
            </w:r>
            <w:r w:rsidRPr="007B6307">
              <w:rPr>
                <w:rFonts w:ascii="楷体" w:eastAsia="楷体" w:hAnsi="楷体" w:cs="楷体" w:hint="eastAsia"/>
                <w:color w:val="000000" w:themeColor="text1"/>
                <w:sz w:val="24"/>
                <w:szCs w:val="24"/>
              </w:rPr>
              <w:t>℃</w:t>
            </w:r>
            <w:r w:rsidRPr="007B6307">
              <w:rPr>
                <w:rFonts w:ascii="楷体" w:eastAsia="楷体" w:hAnsi="楷体" w:cs="楷体" w:hint="eastAsia"/>
                <w:color w:val="000000" w:themeColor="text1"/>
                <w:sz w:val="24"/>
                <w:szCs w:val="24"/>
              </w:rPr>
              <w:t xml:space="preserve"> </w:t>
            </w:r>
            <w:r w:rsidRPr="007B6307">
              <w:rPr>
                <w:rFonts w:ascii="楷体" w:eastAsia="楷体" w:hAnsi="楷体" w:cs="楷体" w:hint="eastAsia"/>
                <w:color w:val="000000" w:themeColor="text1"/>
                <w:sz w:val="24"/>
                <w:szCs w:val="24"/>
              </w:rPr>
              <w:t>～</w:t>
            </w:r>
            <w:r w:rsidRPr="007B6307">
              <w:rPr>
                <w:rFonts w:ascii="楷体" w:eastAsia="楷体" w:hAnsi="楷体" w:cs="楷体" w:hint="eastAsia"/>
                <w:color w:val="000000" w:themeColor="text1"/>
                <w:sz w:val="24"/>
                <w:szCs w:val="24"/>
              </w:rPr>
              <w:t xml:space="preserve"> 40 </w:t>
            </w:r>
            <w:r w:rsidRPr="007B6307">
              <w:rPr>
                <w:rFonts w:ascii="楷体" w:eastAsia="楷体" w:hAnsi="楷体" w:cs="楷体" w:hint="eastAsia"/>
                <w:color w:val="000000" w:themeColor="text1"/>
                <w:sz w:val="24"/>
                <w:szCs w:val="24"/>
              </w:rPr>
              <w:t>℃；</w:t>
            </w:r>
          </w:p>
          <w:p w:rsidR="000B0208" w:rsidRPr="007B6307" w:rsidRDefault="007B6307">
            <w:pPr>
              <w:rPr>
                <w:rFonts w:ascii="楷体" w:eastAsia="楷体" w:hAnsi="楷体" w:cs="楷体"/>
                <w:color w:val="000000" w:themeColor="text1"/>
                <w:sz w:val="24"/>
                <w:szCs w:val="24"/>
              </w:rPr>
            </w:pPr>
            <w:r w:rsidRPr="007B6307">
              <w:rPr>
                <w:rFonts w:ascii="楷体" w:eastAsia="楷体" w:hAnsi="楷体" w:cs="楷体" w:hint="eastAsia"/>
                <w:color w:val="000000" w:themeColor="text1"/>
                <w:sz w:val="24"/>
                <w:szCs w:val="24"/>
              </w:rPr>
              <w:t>b</w:t>
            </w:r>
            <w:r w:rsidRPr="007B6307">
              <w:rPr>
                <w:rFonts w:ascii="楷体" w:eastAsia="楷体" w:hAnsi="楷体" w:cs="楷体" w:hint="eastAsia"/>
                <w:color w:val="000000" w:themeColor="text1"/>
                <w:sz w:val="24"/>
                <w:szCs w:val="24"/>
              </w:rPr>
              <w:t>）</w:t>
            </w:r>
            <w:r w:rsidRPr="007B6307">
              <w:rPr>
                <w:rFonts w:ascii="楷体" w:eastAsia="楷体" w:hAnsi="楷体" w:cs="楷体" w:hint="eastAsia"/>
                <w:color w:val="000000" w:themeColor="text1"/>
                <w:sz w:val="24"/>
                <w:szCs w:val="24"/>
              </w:rPr>
              <w:t xml:space="preserve"> </w:t>
            </w:r>
            <w:r w:rsidRPr="007B6307">
              <w:rPr>
                <w:rFonts w:ascii="楷体" w:eastAsia="楷体" w:hAnsi="楷体" w:cs="楷体" w:hint="eastAsia"/>
                <w:color w:val="000000" w:themeColor="text1"/>
                <w:sz w:val="24"/>
                <w:szCs w:val="24"/>
              </w:rPr>
              <w:t>相对湿度：不大于</w:t>
            </w:r>
            <w:r w:rsidRPr="007B6307">
              <w:rPr>
                <w:rFonts w:ascii="楷体" w:eastAsia="楷体" w:hAnsi="楷体" w:cs="楷体" w:hint="eastAsia"/>
                <w:color w:val="000000" w:themeColor="text1"/>
                <w:sz w:val="24"/>
                <w:szCs w:val="24"/>
              </w:rPr>
              <w:t>90 %</w:t>
            </w:r>
            <w:r w:rsidRPr="007B6307">
              <w:rPr>
                <w:rFonts w:ascii="楷体" w:eastAsia="楷体" w:hAnsi="楷体" w:cs="楷体" w:hint="eastAsia"/>
                <w:color w:val="000000" w:themeColor="text1"/>
                <w:sz w:val="24"/>
                <w:szCs w:val="24"/>
              </w:rPr>
              <w:t>（</w:t>
            </w:r>
            <w:r w:rsidRPr="007B6307">
              <w:rPr>
                <w:rFonts w:ascii="楷体" w:eastAsia="楷体" w:hAnsi="楷体" w:cs="楷体" w:hint="eastAsia"/>
                <w:color w:val="000000" w:themeColor="text1"/>
                <w:sz w:val="24"/>
                <w:szCs w:val="24"/>
              </w:rPr>
              <w:t xml:space="preserve">25 </w:t>
            </w:r>
            <w:r w:rsidRPr="007B6307">
              <w:rPr>
                <w:rFonts w:ascii="楷体" w:eastAsia="楷体" w:hAnsi="楷体" w:cs="楷体" w:hint="eastAsia"/>
                <w:color w:val="000000" w:themeColor="text1"/>
                <w:sz w:val="24"/>
                <w:szCs w:val="24"/>
              </w:rPr>
              <w:t>℃</w:t>
            </w:r>
            <w:r w:rsidRPr="007B6307">
              <w:rPr>
                <w:rFonts w:ascii="楷体" w:eastAsia="楷体" w:hAnsi="楷体" w:cs="楷体" w:hint="eastAsia"/>
                <w:color w:val="000000" w:themeColor="text1"/>
                <w:sz w:val="24"/>
                <w:szCs w:val="24"/>
              </w:rPr>
              <w:t xml:space="preserve"> </w:t>
            </w:r>
            <w:r w:rsidRPr="007B6307">
              <w:rPr>
                <w:rFonts w:ascii="楷体" w:eastAsia="楷体" w:hAnsi="楷体" w:cs="楷体" w:hint="eastAsia"/>
                <w:color w:val="000000" w:themeColor="text1"/>
                <w:sz w:val="24"/>
                <w:szCs w:val="24"/>
              </w:rPr>
              <w:t>时）；</w:t>
            </w:r>
          </w:p>
          <w:p w:rsidR="000B0208" w:rsidRPr="007B6307" w:rsidRDefault="007B6307">
            <w:pPr>
              <w:rPr>
                <w:rFonts w:ascii="楷体" w:eastAsia="楷体" w:hAnsi="楷体" w:cs="楷体"/>
                <w:color w:val="000000" w:themeColor="text1"/>
                <w:sz w:val="24"/>
                <w:szCs w:val="24"/>
              </w:rPr>
            </w:pPr>
            <w:r w:rsidRPr="007B6307">
              <w:rPr>
                <w:rFonts w:ascii="楷体" w:eastAsia="楷体" w:hAnsi="楷体" w:cs="楷体" w:hint="eastAsia"/>
                <w:color w:val="000000" w:themeColor="text1"/>
                <w:sz w:val="24"/>
                <w:szCs w:val="24"/>
              </w:rPr>
              <w:t>c</w:t>
            </w:r>
            <w:r w:rsidRPr="007B6307">
              <w:rPr>
                <w:rFonts w:ascii="楷体" w:eastAsia="楷体" w:hAnsi="楷体" w:cs="楷体" w:hint="eastAsia"/>
                <w:color w:val="000000" w:themeColor="text1"/>
                <w:sz w:val="24"/>
                <w:szCs w:val="24"/>
              </w:rPr>
              <w:t>）</w:t>
            </w:r>
            <w:r w:rsidRPr="007B6307">
              <w:rPr>
                <w:rFonts w:ascii="楷体" w:eastAsia="楷体" w:hAnsi="楷体" w:cs="楷体" w:hint="eastAsia"/>
                <w:color w:val="000000" w:themeColor="text1"/>
                <w:sz w:val="24"/>
                <w:szCs w:val="24"/>
              </w:rPr>
              <w:t xml:space="preserve"> </w:t>
            </w:r>
            <w:r w:rsidRPr="007B6307">
              <w:rPr>
                <w:rFonts w:ascii="楷体" w:eastAsia="楷体" w:hAnsi="楷体" w:cs="楷体" w:hint="eastAsia"/>
                <w:color w:val="000000" w:themeColor="text1"/>
                <w:sz w:val="24"/>
                <w:szCs w:val="24"/>
              </w:rPr>
              <w:t>海拔高度：不超过</w:t>
            </w:r>
            <w:r w:rsidRPr="007B6307">
              <w:rPr>
                <w:rFonts w:ascii="楷体" w:eastAsia="楷体" w:hAnsi="楷体" w:cs="楷体" w:hint="eastAsia"/>
                <w:color w:val="000000" w:themeColor="text1"/>
                <w:sz w:val="24"/>
                <w:szCs w:val="24"/>
              </w:rPr>
              <w:t>1000 m</w:t>
            </w:r>
            <w:r w:rsidRPr="007B6307">
              <w:rPr>
                <w:rFonts w:ascii="楷体" w:eastAsia="楷体" w:hAnsi="楷体" w:cs="楷体" w:hint="eastAsia"/>
                <w:color w:val="000000" w:themeColor="text1"/>
                <w:sz w:val="24"/>
                <w:szCs w:val="24"/>
              </w:rPr>
              <w:t>。</w:t>
            </w:r>
          </w:p>
        </w:tc>
      </w:tr>
      <w:tr w:rsidR="007B6307" w:rsidRPr="007B6307">
        <w:trPr>
          <w:trHeight w:val="524"/>
          <w:jc w:val="center"/>
        </w:trPr>
        <w:tc>
          <w:tcPr>
            <w:tcW w:w="667" w:type="dxa"/>
            <w:vAlign w:val="center"/>
          </w:tcPr>
          <w:p w:rsidR="000B0208" w:rsidRPr="007B6307" w:rsidRDefault="007B6307">
            <w:pPr>
              <w:rPr>
                <w:rFonts w:ascii="楷体" w:eastAsia="楷体" w:hAnsi="楷体" w:cs="楷体"/>
                <w:color w:val="000000" w:themeColor="text1"/>
                <w:sz w:val="24"/>
                <w:szCs w:val="24"/>
              </w:rPr>
            </w:pPr>
            <w:r w:rsidRPr="007B6307">
              <w:rPr>
                <w:rFonts w:ascii="楷体" w:eastAsia="楷体" w:hAnsi="楷体" w:cs="楷体" w:hint="eastAsia"/>
                <w:color w:val="000000" w:themeColor="text1"/>
                <w:sz w:val="24"/>
                <w:szCs w:val="24"/>
              </w:rPr>
              <w:t>2</w:t>
            </w:r>
          </w:p>
        </w:tc>
        <w:tc>
          <w:tcPr>
            <w:tcW w:w="2521" w:type="dxa"/>
            <w:vAlign w:val="center"/>
          </w:tcPr>
          <w:p w:rsidR="000B0208" w:rsidRPr="007B6307" w:rsidRDefault="007B6307">
            <w:pPr>
              <w:rPr>
                <w:rFonts w:ascii="楷体" w:eastAsia="楷体" w:hAnsi="楷体" w:cs="楷体"/>
                <w:color w:val="000000" w:themeColor="text1"/>
                <w:sz w:val="24"/>
                <w:szCs w:val="24"/>
              </w:rPr>
            </w:pPr>
            <w:r w:rsidRPr="007B6307">
              <w:rPr>
                <w:rFonts w:ascii="楷体" w:eastAsia="楷体" w:hAnsi="楷体" w:cs="楷体" w:hint="eastAsia"/>
                <w:color w:val="000000" w:themeColor="text1"/>
                <w:sz w:val="24"/>
                <w:szCs w:val="24"/>
              </w:rPr>
              <w:t>风量</w:t>
            </w:r>
            <w:r w:rsidRPr="007B6307">
              <w:rPr>
                <w:rFonts w:ascii="楷体" w:eastAsia="楷体" w:hAnsi="楷体" w:cs="楷体" w:hint="eastAsia"/>
                <w:color w:val="000000" w:themeColor="text1"/>
                <w:sz w:val="24"/>
                <w:szCs w:val="24"/>
              </w:rPr>
              <w:t>/</w:t>
            </w:r>
            <w:r w:rsidRPr="007B6307">
              <w:rPr>
                <w:rFonts w:ascii="楷体" w:eastAsia="楷体" w:hAnsi="楷体" w:cs="楷体" w:hint="eastAsia"/>
                <w:color w:val="000000" w:themeColor="text1"/>
                <w:sz w:val="24"/>
                <w:szCs w:val="24"/>
              </w:rPr>
              <w:t>（</w:t>
            </w:r>
            <w:r w:rsidRPr="007B6307">
              <w:rPr>
                <w:rFonts w:ascii="楷体" w:eastAsia="楷体" w:hAnsi="楷体" w:cs="楷体" w:hint="eastAsia"/>
                <w:color w:val="000000" w:themeColor="text1"/>
                <w:sz w:val="24"/>
                <w:szCs w:val="24"/>
              </w:rPr>
              <w:t>m3/min</w:t>
            </w:r>
            <w:r w:rsidRPr="007B6307">
              <w:rPr>
                <w:rFonts w:ascii="楷体" w:eastAsia="楷体" w:hAnsi="楷体" w:cs="楷体" w:hint="eastAsia"/>
                <w:color w:val="000000" w:themeColor="text1"/>
                <w:sz w:val="24"/>
                <w:szCs w:val="24"/>
              </w:rPr>
              <w:t>）</w:t>
            </w:r>
          </w:p>
        </w:tc>
        <w:tc>
          <w:tcPr>
            <w:tcW w:w="5824" w:type="dxa"/>
            <w:vAlign w:val="center"/>
          </w:tcPr>
          <w:p w:rsidR="000B0208" w:rsidRPr="007B6307" w:rsidRDefault="007B6307">
            <w:pPr>
              <w:rPr>
                <w:rFonts w:ascii="楷体" w:eastAsia="楷体" w:hAnsi="楷体" w:cs="楷体"/>
                <w:b/>
                <w:bCs/>
                <w:color w:val="000000" w:themeColor="text1"/>
                <w:sz w:val="24"/>
                <w:szCs w:val="24"/>
              </w:rPr>
            </w:pPr>
            <w:r w:rsidRPr="007B6307">
              <w:rPr>
                <w:rFonts w:ascii="楷体" w:eastAsia="楷体" w:hAnsi="楷体" w:cs="楷体" w:hint="eastAsia"/>
                <w:b/>
                <w:bCs/>
                <w:color w:val="000000" w:themeColor="text1"/>
                <w:sz w:val="24"/>
                <w:szCs w:val="24"/>
              </w:rPr>
              <w:t>18</w:t>
            </w:r>
            <w:r w:rsidRPr="007B6307">
              <w:rPr>
                <w:rFonts w:ascii="楷体" w:eastAsia="楷体" w:hAnsi="楷体" w:cs="楷体" w:hint="eastAsia"/>
                <w:b/>
                <w:bCs/>
                <w:color w:val="000000" w:themeColor="text1"/>
                <w:sz w:val="24"/>
                <w:szCs w:val="24"/>
              </w:rPr>
              <w:t xml:space="preserve"> m3/min</w:t>
            </w:r>
            <w:r w:rsidRPr="007B6307">
              <w:rPr>
                <w:rFonts w:ascii="楷体" w:eastAsia="楷体" w:hAnsi="楷体" w:cs="楷体" w:hint="eastAsia"/>
                <w:b/>
                <w:bCs/>
                <w:color w:val="000000" w:themeColor="text1"/>
                <w:sz w:val="24"/>
                <w:szCs w:val="24"/>
              </w:rPr>
              <w:t>及以上；</w:t>
            </w:r>
          </w:p>
          <w:p w:rsidR="000B0208" w:rsidRPr="007B6307" w:rsidRDefault="007B6307">
            <w:pPr>
              <w:rPr>
                <w:rFonts w:ascii="楷体" w:eastAsia="楷体" w:hAnsi="楷体" w:cs="楷体"/>
                <w:color w:val="000000" w:themeColor="text1"/>
                <w:sz w:val="24"/>
                <w:szCs w:val="24"/>
              </w:rPr>
            </w:pPr>
            <w:r w:rsidRPr="007B6307">
              <w:rPr>
                <w:rFonts w:ascii="楷体" w:eastAsia="楷体" w:hAnsi="楷体" w:cs="楷体" w:hint="eastAsia"/>
                <w:color w:val="000000" w:themeColor="text1"/>
                <w:sz w:val="24"/>
                <w:szCs w:val="24"/>
              </w:rPr>
              <w:t>风量实测值与明示值的允差不应超过明示值的</w:t>
            </w:r>
            <w:r w:rsidRPr="007B6307">
              <w:rPr>
                <w:rFonts w:ascii="楷体" w:eastAsia="楷体" w:hAnsi="楷体" w:cs="楷体" w:hint="eastAsia"/>
                <w:color w:val="000000" w:themeColor="text1"/>
                <w:sz w:val="24"/>
                <w:szCs w:val="24"/>
              </w:rPr>
              <w:t>-10%</w:t>
            </w:r>
            <w:r w:rsidRPr="007B6307">
              <w:rPr>
                <w:rFonts w:ascii="楷体" w:eastAsia="楷体" w:hAnsi="楷体" w:cs="楷体" w:hint="eastAsia"/>
                <w:color w:val="000000" w:themeColor="text1"/>
                <w:sz w:val="24"/>
                <w:szCs w:val="24"/>
              </w:rPr>
              <w:t>，且实测值不应低于本标准的限值。</w:t>
            </w:r>
          </w:p>
        </w:tc>
      </w:tr>
      <w:tr w:rsidR="007B6307" w:rsidRPr="007B6307">
        <w:trPr>
          <w:trHeight w:val="90"/>
          <w:jc w:val="center"/>
        </w:trPr>
        <w:tc>
          <w:tcPr>
            <w:tcW w:w="667" w:type="dxa"/>
            <w:vAlign w:val="center"/>
          </w:tcPr>
          <w:p w:rsidR="000B0208" w:rsidRPr="007B6307" w:rsidRDefault="007B6307">
            <w:pPr>
              <w:rPr>
                <w:rFonts w:ascii="楷体" w:eastAsia="楷体" w:hAnsi="楷体" w:cs="楷体"/>
                <w:color w:val="000000" w:themeColor="text1"/>
                <w:sz w:val="24"/>
                <w:szCs w:val="24"/>
              </w:rPr>
            </w:pPr>
            <w:r w:rsidRPr="007B6307">
              <w:rPr>
                <w:rFonts w:ascii="楷体" w:eastAsia="楷体" w:hAnsi="楷体" w:cs="楷体" w:hint="eastAsia"/>
                <w:color w:val="000000" w:themeColor="text1"/>
                <w:sz w:val="24"/>
                <w:szCs w:val="24"/>
              </w:rPr>
              <w:t>3</w:t>
            </w:r>
          </w:p>
        </w:tc>
        <w:tc>
          <w:tcPr>
            <w:tcW w:w="2521" w:type="dxa"/>
            <w:vAlign w:val="center"/>
          </w:tcPr>
          <w:p w:rsidR="000B0208" w:rsidRPr="007B6307" w:rsidRDefault="007B6307">
            <w:pPr>
              <w:rPr>
                <w:rFonts w:ascii="楷体" w:eastAsia="楷体" w:hAnsi="楷体" w:cs="楷体"/>
                <w:color w:val="000000" w:themeColor="text1"/>
                <w:sz w:val="24"/>
                <w:szCs w:val="24"/>
              </w:rPr>
            </w:pPr>
            <w:r w:rsidRPr="007B6307">
              <w:rPr>
                <w:rFonts w:ascii="楷体" w:eastAsia="楷体" w:hAnsi="楷体" w:cs="楷体" w:hint="eastAsia"/>
                <w:color w:val="000000" w:themeColor="text1"/>
                <w:sz w:val="24"/>
                <w:szCs w:val="24"/>
              </w:rPr>
              <w:t>最大静压（规定风量</w:t>
            </w:r>
            <w:r w:rsidRPr="007B6307">
              <w:rPr>
                <w:rFonts w:ascii="楷体" w:eastAsia="楷体" w:hAnsi="楷体" w:cs="楷体" w:hint="eastAsia"/>
                <w:color w:val="000000" w:themeColor="text1"/>
                <w:sz w:val="24"/>
                <w:szCs w:val="24"/>
              </w:rPr>
              <w:t>:0m3/min</w:t>
            </w:r>
            <w:r w:rsidRPr="007B6307">
              <w:rPr>
                <w:rFonts w:ascii="楷体" w:eastAsia="楷体" w:hAnsi="楷体" w:cs="楷体" w:hint="eastAsia"/>
                <w:color w:val="000000" w:themeColor="text1"/>
                <w:sz w:val="24"/>
                <w:szCs w:val="24"/>
              </w:rPr>
              <w:t>时的静压）</w:t>
            </w:r>
            <w:r w:rsidRPr="007B6307">
              <w:rPr>
                <w:rFonts w:ascii="楷体" w:eastAsia="楷体" w:hAnsi="楷体" w:cs="楷体" w:hint="eastAsia"/>
                <w:color w:val="000000" w:themeColor="text1"/>
                <w:sz w:val="24"/>
                <w:szCs w:val="24"/>
              </w:rPr>
              <w:t>/Pa</w:t>
            </w:r>
          </w:p>
        </w:tc>
        <w:tc>
          <w:tcPr>
            <w:tcW w:w="5824" w:type="dxa"/>
            <w:vAlign w:val="center"/>
          </w:tcPr>
          <w:p w:rsidR="000B0208" w:rsidRPr="007B6307" w:rsidRDefault="007B6307">
            <w:pPr>
              <w:rPr>
                <w:rFonts w:ascii="楷体" w:eastAsia="楷体" w:hAnsi="楷体" w:cs="楷体"/>
                <w:color w:val="000000" w:themeColor="text1"/>
                <w:sz w:val="24"/>
                <w:szCs w:val="24"/>
              </w:rPr>
            </w:pPr>
            <w:r w:rsidRPr="007B6307">
              <w:rPr>
                <w:rFonts w:ascii="楷体" w:eastAsia="楷体" w:hAnsi="楷体" w:cs="楷体" w:hint="eastAsia"/>
                <w:color w:val="000000" w:themeColor="text1"/>
                <w:sz w:val="24"/>
                <w:szCs w:val="24"/>
              </w:rPr>
              <w:t>≥</w:t>
            </w:r>
            <w:r w:rsidRPr="007B6307">
              <w:rPr>
                <w:rFonts w:ascii="楷体" w:eastAsia="楷体" w:hAnsi="楷体" w:cs="楷体" w:hint="eastAsia"/>
                <w:color w:val="000000" w:themeColor="text1"/>
                <w:sz w:val="24"/>
                <w:szCs w:val="24"/>
              </w:rPr>
              <w:t>380</w:t>
            </w:r>
          </w:p>
        </w:tc>
      </w:tr>
      <w:tr w:rsidR="007B6307" w:rsidRPr="007B6307">
        <w:trPr>
          <w:trHeight w:val="524"/>
          <w:jc w:val="center"/>
        </w:trPr>
        <w:tc>
          <w:tcPr>
            <w:tcW w:w="667" w:type="dxa"/>
            <w:vAlign w:val="center"/>
          </w:tcPr>
          <w:p w:rsidR="000B0208" w:rsidRPr="007B6307" w:rsidRDefault="007B6307">
            <w:pPr>
              <w:rPr>
                <w:rFonts w:ascii="楷体" w:eastAsia="楷体" w:hAnsi="楷体" w:cs="楷体"/>
                <w:color w:val="000000" w:themeColor="text1"/>
                <w:sz w:val="24"/>
                <w:szCs w:val="24"/>
              </w:rPr>
            </w:pPr>
            <w:r w:rsidRPr="007B6307">
              <w:rPr>
                <w:rFonts w:ascii="楷体" w:eastAsia="楷体" w:hAnsi="楷体" w:cs="楷体" w:hint="eastAsia"/>
                <w:color w:val="000000" w:themeColor="text1"/>
                <w:sz w:val="24"/>
                <w:szCs w:val="24"/>
              </w:rPr>
              <w:t>4</w:t>
            </w:r>
          </w:p>
        </w:tc>
        <w:tc>
          <w:tcPr>
            <w:tcW w:w="2521" w:type="dxa"/>
            <w:vAlign w:val="center"/>
          </w:tcPr>
          <w:p w:rsidR="000B0208" w:rsidRPr="007B6307" w:rsidRDefault="007B6307">
            <w:pPr>
              <w:rPr>
                <w:rFonts w:ascii="楷体" w:eastAsia="楷体" w:hAnsi="楷体" w:cs="楷体"/>
                <w:color w:val="000000" w:themeColor="text1"/>
                <w:sz w:val="24"/>
                <w:szCs w:val="24"/>
              </w:rPr>
            </w:pPr>
            <w:r w:rsidRPr="007B6307">
              <w:rPr>
                <w:rFonts w:ascii="楷体" w:eastAsia="楷体" w:hAnsi="楷体" w:cs="楷体" w:hint="eastAsia"/>
                <w:color w:val="000000" w:themeColor="text1"/>
                <w:sz w:val="24"/>
                <w:szCs w:val="24"/>
              </w:rPr>
              <w:t>全压效率</w:t>
            </w:r>
          </w:p>
        </w:tc>
        <w:tc>
          <w:tcPr>
            <w:tcW w:w="5824" w:type="dxa"/>
            <w:vAlign w:val="center"/>
          </w:tcPr>
          <w:p w:rsidR="000B0208" w:rsidRPr="007B6307" w:rsidRDefault="007B6307">
            <w:pPr>
              <w:rPr>
                <w:rFonts w:ascii="楷体" w:eastAsia="楷体" w:hAnsi="楷体" w:cs="楷体"/>
                <w:color w:val="000000" w:themeColor="text1"/>
                <w:sz w:val="24"/>
                <w:szCs w:val="24"/>
              </w:rPr>
            </w:pPr>
            <w:r w:rsidRPr="007B6307">
              <w:rPr>
                <w:rFonts w:ascii="楷体" w:eastAsia="楷体" w:hAnsi="楷体" w:cs="楷体" w:hint="eastAsia"/>
                <w:color w:val="000000" w:themeColor="text1"/>
                <w:sz w:val="24"/>
                <w:szCs w:val="24"/>
              </w:rPr>
              <w:t>≥</w:t>
            </w:r>
            <w:r w:rsidRPr="007B6307">
              <w:rPr>
                <w:rFonts w:ascii="楷体" w:eastAsia="楷体" w:hAnsi="楷体" w:cs="楷体" w:hint="eastAsia"/>
                <w:color w:val="000000" w:themeColor="text1"/>
                <w:sz w:val="24"/>
                <w:szCs w:val="24"/>
              </w:rPr>
              <w:t xml:space="preserve">23% </w:t>
            </w:r>
            <w:r w:rsidRPr="007B6307">
              <w:rPr>
                <w:rFonts w:ascii="楷体" w:eastAsia="楷体" w:hAnsi="楷体" w:cs="楷体" w:hint="eastAsia"/>
                <w:color w:val="000000" w:themeColor="text1"/>
                <w:sz w:val="24"/>
                <w:szCs w:val="24"/>
              </w:rPr>
              <w:t>；</w:t>
            </w:r>
          </w:p>
        </w:tc>
      </w:tr>
      <w:tr w:rsidR="007B6307" w:rsidRPr="007B6307">
        <w:trPr>
          <w:trHeight w:val="524"/>
          <w:jc w:val="center"/>
        </w:trPr>
        <w:tc>
          <w:tcPr>
            <w:tcW w:w="667" w:type="dxa"/>
            <w:vAlign w:val="center"/>
          </w:tcPr>
          <w:p w:rsidR="000B0208" w:rsidRPr="007B6307" w:rsidRDefault="007B6307">
            <w:pPr>
              <w:rPr>
                <w:rFonts w:ascii="楷体" w:eastAsia="楷体" w:hAnsi="楷体" w:cs="楷体"/>
                <w:color w:val="000000" w:themeColor="text1"/>
                <w:sz w:val="24"/>
                <w:szCs w:val="24"/>
              </w:rPr>
            </w:pPr>
            <w:r w:rsidRPr="007B6307">
              <w:rPr>
                <w:rFonts w:ascii="楷体" w:eastAsia="楷体" w:hAnsi="楷体" w:cs="楷体" w:hint="eastAsia"/>
                <w:color w:val="000000" w:themeColor="text1"/>
                <w:sz w:val="24"/>
                <w:szCs w:val="24"/>
              </w:rPr>
              <w:t>6</w:t>
            </w:r>
          </w:p>
        </w:tc>
        <w:tc>
          <w:tcPr>
            <w:tcW w:w="2521" w:type="dxa"/>
            <w:vAlign w:val="center"/>
          </w:tcPr>
          <w:p w:rsidR="000B0208" w:rsidRPr="007B6307" w:rsidRDefault="007B6307">
            <w:pPr>
              <w:rPr>
                <w:rFonts w:ascii="楷体" w:eastAsia="楷体" w:hAnsi="楷体" w:cs="楷体"/>
                <w:color w:val="000000" w:themeColor="text1"/>
                <w:sz w:val="24"/>
                <w:szCs w:val="24"/>
              </w:rPr>
            </w:pPr>
            <w:r w:rsidRPr="007B6307">
              <w:rPr>
                <w:rFonts w:ascii="楷体" w:eastAsia="楷体" w:hAnsi="楷体" w:cs="楷体" w:hint="eastAsia"/>
                <w:color w:val="000000" w:themeColor="text1"/>
                <w:sz w:val="24"/>
                <w:szCs w:val="24"/>
              </w:rPr>
              <w:t>噪声上限值</w:t>
            </w:r>
            <w:r w:rsidRPr="007B6307">
              <w:rPr>
                <w:rFonts w:ascii="楷体" w:eastAsia="楷体" w:hAnsi="楷体" w:cs="楷体" w:hint="eastAsia"/>
                <w:color w:val="000000" w:themeColor="text1"/>
                <w:sz w:val="24"/>
                <w:szCs w:val="24"/>
              </w:rPr>
              <w:t>/dB</w:t>
            </w:r>
            <w:r w:rsidRPr="007B6307">
              <w:rPr>
                <w:rFonts w:ascii="楷体" w:eastAsia="楷体" w:hAnsi="楷体" w:cs="楷体" w:hint="eastAsia"/>
                <w:color w:val="000000" w:themeColor="text1"/>
                <w:sz w:val="24"/>
                <w:szCs w:val="24"/>
              </w:rPr>
              <w:t>（</w:t>
            </w:r>
            <w:r w:rsidRPr="007B6307">
              <w:rPr>
                <w:rFonts w:ascii="楷体" w:eastAsia="楷体" w:hAnsi="楷体" w:cs="楷体" w:hint="eastAsia"/>
                <w:color w:val="000000" w:themeColor="text1"/>
                <w:sz w:val="24"/>
                <w:szCs w:val="24"/>
              </w:rPr>
              <w:t>A</w:t>
            </w:r>
            <w:r w:rsidRPr="007B6307">
              <w:rPr>
                <w:rFonts w:ascii="楷体" w:eastAsia="楷体" w:hAnsi="楷体" w:cs="楷体" w:hint="eastAsia"/>
                <w:color w:val="000000" w:themeColor="text1"/>
                <w:sz w:val="24"/>
                <w:szCs w:val="24"/>
              </w:rPr>
              <w:t>声功率级）</w:t>
            </w:r>
          </w:p>
        </w:tc>
        <w:tc>
          <w:tcPr>
            <w:tcW w:w="5824" w:type="dxa"/>
            <w:vAlign w:val="center"/>
          </w:tcPr>
          <w:p w:rsidR="000B0208" w:rsidRPr="007B6307" w:rsidRDefault="007B6307">
            <w:pPr>
              <w:shd w:val="clear" w:color="auto" w:fill="FFFFFF"/>
              <w:rPr>
                <w:rFonts w:ascii="楷体" w:eastAsia="楷体" w:hAnsi="楷体" w:cs="楷体"/>
                <w:color w:val="000000" w:themeColor="text1"/>
                <w:sz w:val="24"/>
                <w:szCs w:val="24"/>
              </w:rPr>
            </w:pPr>
            <w:r w:rsidRPr="007B6307">
              <w:rPr>
                <w:rFonts w:ascii="楷体" w:eastAsia="楷体" w:hAnsi="楷体" w:cs="楷体" w:hint="eastAsia"/>
                <w:color w:val="000000" w:themeColor="text1"/>
                <w:sz w:val="24"/>
                <w:szCs w:val="24"/>
              </w:rPr>
              <w:t>≤</w:t>
            </w:r>
            <w:r w:rsidRPr="007B6307">
              <w:rPr>
                <w:rFonts w:ascii="楷体" w:eastAsia="楷体" w:hAnsi="楷体" w:cs="楷体" w:hint="eastAsia"/>
                <w:color w:val="000000" w:themeColor="text1"/>
                <w:sz w:val="24"/>
                <w:szCs w:val="24"/>
              </w:rPr>
              <w:t>71</w:t>
            </w:r>
          </w:p>
          <w:p w:rsidR="000B0208" w:rsidRPr="007B6307" w:rsidRDefault="007B6307">
            <w:pPr>
              <w:rPr>
                <w:rFonts w:ascii="楷体" w:eastAsia="楷体" w:hAnsi="楷体" w:cs="楷体"/>
                <w:color w:val="000000" w:themeColor="text1"/>
                <w:sz w:val="24"/>
                <w:szCs w:val="24"/>
              </w:rPr>
            </w:pPr>
            <w:r w:rsidRPr="007B6307">
              <w:rPr>
                <w:rFonts w:ascii="楷体" w:eastAsia="楷体" w:hAnsi="楷体" w:cs="楷体" w:hint="eastAsia"/>
                <w:color w:val="000000" w:themeColor="text1"/>
                <w:sz w:val="24"/>
                <w:szCs w:val="24"/>
              </w:rPr>
              <w:t>产品的噪声值应标注在产品的铭牌或说明书上，且仅允许标注</w:t>
            </w:r>
            <w:r w:rsidRPr="007B6307">
              <w:rPr>
                <w:rFonts w:ascii="楷体" w:eastAsia="楷体" w:hAnsi="楷体" w:cs="楷体" w:hint="eastAsia"/>
                <w:color w:val="000000" w:themeColor="text1"/>
                <w:sz w:val="24"/>
                <w:szCs w:val="24"/>
              </w:rPr>
              <w:t>A</w:t>
            </w:r>
            <w:r w:rsidRPr="007B6307">
              <w:rPr>
                <w:rFonts w:ascii="楷体" w:eastAsia="楷体" w:hAnsi="楷体" w:cs="楷体" w:hint="eastAsia"/>
                <w:color w:val="000000" w:themeColor="text1"/>
                <w:sz w:val="24"/>
                <w:szCs w:val="24"/>
              </w:rPr>
              <w:t>声功率级。</w:t>
            </w:r>
          </w:p>
          <w:p w:rsidR="000B0208" w:rsidRPr="007B6307" w:rsidRDefault="007B6307">
            <w:pPr>
              <w:rPr>
                <w:rFonts w:ascii="楷体" w:eastAsia="楷体" w:hAnsi="楷体" w:cs="楷体"/>
                <w:color w:val="000000" w:themeColor="text1"/>
                <w:sz w:val="24"/>
                <w:szCs w:val="24"/>
              </w:rPr>
            </w:pPr>
            <w:r w:rsidRPr="007B6307">
              <w:rPr>
                <w:rFonts w:ascii="楷体" w:eastAsia="楷体" w:hAnsi="楷体" w:cs="楷体" w:hint="eastAsia"/>
                <w:color w:val="000000" w:themeColor="text1"/>
                <w:sz w:val="24"/>
                <w:szCs w:val="24"/>
              </w:rPr>
              <w:t>噪声实测值与明示值的允差不应超过</w:t>
            </w:r>
            <w:r w:rsidRPr="007B6307">
              <w:rPr>
                <w:rFonts w:ascii="楷体" w:eastAsia="楷体" w:hAnsi="楷体" w:cs="楷体" w:hint="eastAsia"/>
                <w:color w:val="000000" w:themeColor="text1"/>
                <w:sz w:val="24"/>
                <w:szCs w:val="24"/>
              </w:rPr>
              <w:t>+3dB</w:t>
            </w:r>
            <w:r w:rsidRPr="007B6307">
              <w:rPr>
                <w:rFonts w:ascii="楷体" w:eastAsia="楷体" w:hAnsi="楷体" w:cs="楷体" w:hint="eastAsia"/>
                <w:color w:val="000000" w:themeColor="text1"/>
                <w:sz w:val="24"/>
                <w:szCs w:val="24"/>
              </w:rPr>
              <w:t>，且最高不应超过本标准的上限值。</w:t>
            </w:r>
          </w:p>
        </w:tc>
      </w:tr>
      <w:tr w:rsidR="007B6307" w:rsidRPr="007B6307">
        <w:trPr>
          <w:trHeight w:val="524"/>
          <w:jc w:val="center"/>
        </w:trPr>
        <w:tc>
          <w:tcPr>
            <w:tcW w:w="667" w:type="dxa"/>
            <w:vAlign w:val="center"/>
          </w:tcPr>
          <w:p w:rsidR="000B0208" w:rsidRPr="007B6307" w:rsidRDefault="007B6307">
            <w:pPr>
              <w:rPr>
                <w:rFonts w:ascii="楷体" w:eastAsia="楷体" w:hAnsi="楷体" w:cs="楷体"/>
                <w:color w:val="000000" w:themeColor="text1"/>
                <w:sz w:val="24"/>
                <w:szCs w:val="24"/>
              </w:rPr>
            </w:pPr>
            <w:r w:rsidRPr="007B6307">
              <w:rPr>
                <w:rFonts w:ascii="楷体" w:eastAsia="楷体" w:hAnsi="楷体" w:cs="楷体" w:hint="eastAsia"/>
                <w:color w:val="000000" w:themeColor="text1"/>
                <w:sz w:val="24"/>
                <w:szCs w:val="24"/>
              </w:rPr>
              <w:t>7</w:t>
            </w:r>
          </w:p>
        </w:tc>
        <w:tc>
          <w:tcPr>
            <w:tcW w:w="2521" w:type="dxa"/>
            <w:vAlign w:val="center"/>
          </w:tcPr>
          <w:p w:rsidR="000B0208" w:rsidRPr="007B6307" w:rsidRDefault="007B6307">
            <w:pPr>
              <w:rPr>
                <w:rFonts w:ascii="楷体" w:eastAsia="楷体" w:hAnsi="楷体" w:cs="楷体"/>
                <w:color w:val="000000" w:themeColor="text1"/>
                <w:sz w:val="24"/>
                <w:szCs w:val="24"/>
              </w:rPr>
            </w:pPr>
            <w:r w:rsidRPr="007B6307">
              <w:rPr>
                <w:rFonts w:ascii="楷体" w:eastAsia="楷体" w:hAnsi="楷体" w:cs="楷体" w:hint="eastAsia"/>
                <w:color w:val="000000" w:themeColor="text1"/>
                <w:sz w:val="24"/>
                <w:szCs w:val="24"/>
              </w:rPr>
              <w:t>调速</w:t>
            </w:r>
          </w:p>
        </w:tc>
        <w:tc>
          <w:tcPr>
            <w:tcW w:w="5824" w:type="dxa"/>
            <w:vAlign w:val="center"/>
          </w:tcPr>
          <w:p w:rsidR="000B0208" w:rsidRPr="007B6307" w:rsidRDefault="007B6307">
            <w:pPr>
              <w:rPr>
                <w:rFonts w:ascii="楷体" w:eastAsia="楷体" w:hAnsi="楷体" w:cs="楷体"/>
                <w:color w:val="000000" w:themeColor="text1"/>
                <w:sz w:val="24"/>
                <w:szCs w:val="24"/>
              </w:rPr>
            </w:pPr>
            <w:r w:rsidRPr="007B6307">
              <w:rPr>
                <w:rFonts w:ascii="楷体" w:eastAsia="楷体" w:hAnsi="楷体" w:cs="楷体" w:hint="eastAsia"/>
                <w:color w:val="000000" w:themeColor="text1"/>
                <w:sz w:val="24"/>
                <w:szCs w:val="24"/>
              </w:rPr>
              <w:t>设置有调速装置的吸油烟机在额定电压、额定频率下运行，其最低转速档的转速与最高转速档的转速之比应不大于</w:t>
            </w:r>
            <w:r w:rsidRPr="007B6307">
              <w:rPr>
                <w:rFonts w:ascii="楷体" w:eastAsia="楷体" w:hAnsi="楷体" w:cs="楷体" w:hint="eastAsia"/>
                <w:color w:val="000000" w:themeColor="text1"/>
                <w:sz w:val="24"/>
                <w:szCs w:val="24"/>
              </w:rPr>
              <w:t>80%</w:t>
            </w:r>
            <w:r w:rsidRPr="007B6307">
              <w:rPr>
                <w:rFonts w:ascii="楷体" w:eastAsia="楷体" w:hAnsi="楷体" w:cs="楷体" w:hint="eastAsia"/>
                <w:color w:val="000000" w:themeColor="text1"/>
                <w:sz w:val="24"/>
                <w:szCs w:val="24"/>
              </w:rPr>
              <w:t>。</w:t>
            </w:r>
          </w:p>
          <w:p w:rsidR="000B0208" w:rsidRPr="007B6307" w:rsidRDefault="007B6307">
            <w:pPr>
              <w:rPr>
                <w:rFonts w:ascii="楷体" w:eastAsia="楷体" w:hAnsi="楷体" w:cs="楷体"/>
                <w:color w:val="000000" w:themeColor="text1"/>
                <w:sz w:val="24"/>
                <w:szCs w:val="24"/>
              </w:rPr>
            </w:pPr>
            <w:r w:rsidRPr="007B6307">
              <w:rPr>
                <w:rFonts w:ascii="楷体" w:eastAsia="楷体" w:hAnsi="楷体" w:cs="楷体" w:hint="eastAsia"/>
                <w:color w:val="000000" w:themeColor="text1"/>
                <w:sz w:val="24"/>
                <w:szCs w:val="24"/>
              </w:rPr>
              <w:t>调速装置各调速档位应接触可靠，换档灵活，不得发生两档或两</w:t>
            </w:r>
            <w:proofErr w:type="gramStart"/>
            <w:r w:rsidRPr="007B6307">
              <w:rPr>
                <w:rFonts w:ascii="楷体" w:eastAsia="楷体" w:hAnsi="楷体" w:cs="楷体" w:hint="eastAsia"/>
                <w:color w:val="000000" w:themeColor="text1"/>
                <w:sz w:val="24"/>
                <w:szCs w:val="24"/>
              </w:rPr>
              <w:t>档以上</w:t>
            </w:r>
            <w:proofErr w:type="gramEnd"/>
            <w:r w:rsidRPr="007B6307">
              <w:rPr>
                <w:rFonts w:ascii="楷体" w:eastAsia="楷体" w:hAnsi="楷体" w:cs="楷体" w:hint="eastAsia"/>
                <w:color w:val="000000" w:themeColor="text1"/>
                <w:sz w:val="24"/>
                <w:szCs w:val="24"/>
              </w:rPr>
              <w:t>同时接通。</w:t>
            </w:r>
          </w:p>
          <w:p w:rsidR="000B0208" w:rsidRPr="007B6307" w:rsidRDefault="007B6307">
            <w:pPr>
              <w:rPr>
                <w:rFonts w:ascii="楷体" w:eastAsia="楷体" w:hAnsi="楷体" w:cs="楷体"/>
                <w:color w:val="000000" w:themeColor="text1"/>
                <w:sz w:val="24"/>
                <w:szCs w:val="24"/>
              </w:rPr>
            </w:pPr>
            <w:r w:rsidRPr="007B6307">
              <w:rPr>
                <w:rFonts w:ascii="楷体" w:eastAsia="楷体" w:hAnsi="楷体" w:cs="楷体" w:hint="eastAsia"/>
                <w:color w:val="000000" w:themeColor="text1"/>
                <w:sz w:val="24"/>
                <w:szCs w:val="24"/>
              </w:rPr>
              <w:t>各转速</w:t>
            </w:r>
            <w:proofErr w:type="gramStart"/>
            <w:r w:rsidRPr="007B6307">
              <w:rPr>
                <w:rFonts w:ascii="楷体" w:eastAsia="楷体" w:hAnsi="楷体" w:cs="楷体" w:hint="eastAsia"/>
                <w:color w:val="000000" w:themeColor="text1"/>
                <w:sz w:val="24"/>
                <w:szCs w:val="24"/>
              </w:rPr>
              <w:t>档</w:t>
            </w:r>
            <w:proofErr w:type="gramEnd"/>
            <w:r w:rsidRPr="007B6307">
              <w:rPr>
                <w:rFonts w:ascii="楷体" w:eastAsia="楷体" w:hAnsi="楷体" w:cs="楷体" w:hint="eastAsia"/>
                <w:color w:val="000000" w:themeColor="text1"/>
                <w:sz w:val="24"/>
                <w:szCs w:val="24"/>
              </w:rPr>
              <w:t>应有共同的电源断开档。</w:t>
            </w:r>
          </w:p>
        </w:tc>
      </w:tr>
      <w:tr w:rsidR="007B6307" w:rsidRPr="007B6307">
        <w:trPr>
          <w:trHeight w:val="524"/>
          <w:jc w:val="center"/>
        </w:trPr>
        <w:tc>
          <w:tcPr>
            <w:tcW w:w="667" w:type="dxa"/>
            <w:vAlign w:val="center"/>
          </w:tcPr>
          <w:p w:rsidR="000B0208" w:rsidRPr="007B6307" w:rsidRDefault="007B6307">
            <w:pPr>
              <w:rPr>
                <w:rFonts w:ascii="楷体" w:eastAsia="楷体" w:hAnsi="楷体" w:cs="楷体"/>
                <w:color w:val="000000" w:themeColor="text1"/>
                <w:sz w:val="24"/>
                <w:szCs w:val="24"/>
              </w:rPr>
            </w:pPr>
            <w:r w:rsidRPr="007B6307">
              <w:rPr>
                <w:rFonts w:ascii="楷体" w:eastAsia="楷体" w:hAnsi="楷体" w:cs="楷体" w:hint="eastAsia"/>
                <w:color w:val="000000" w:themeColor="text1"/>
                <w:sz w:val="24"/>
                <w:szCs w:val="24"/>
              </w:rPr>
              <w:t>8</w:t>
            </w:r>
          </w:p>
        </w:tc>
        <w:tc>
          <w:tcPr>
            <w:tcW w:w="2521" w:type="dxa"/>
            <w:vAlign w:val="center"/>
          </w:tcPr>
          <w:p w:rsidR="000B0208" w:rsidRPr="007B6307" w:rsidRDefault="007B6307">
            <w:pPr>
              <w:rPr>
                <w:rFonts w:ascii="楷体" w:eastAsia="楷体" w:hAnsi="楷体" w:cs="楷体"/>
                <w:color w:val="000000" w:themeColor="text1"/>
                <w:sz w:val="24"/>
                <w:szCs w:val="24"/>
              </w:rPr>
            </w:pPr>
            <w:r w:rsidRPr="007B6307">
              <w:rPr>
                <w:rFonts w:ascii="楷体" w:eastAsia="楷体" w:hAnsi="楷体" w:cs="楷体" w:hint="eastAsia"/>
                <w:color w:val="000000" w:themeColor="text1"/>
                <w:sz w:val="24"/>
                <w:szCs w:val="24"/>
              </w:rPr>
              <w:t>照明</w:t>
            </w:r>
          </w:p>
        </w:tc>
        <w:tc>
          <w:tcPr>
            <w:tcW w:w="5824" w:type="dxa"/>
            <w:vAlign w:val="center"/>
          </w:tcPr>
          <w:p w:rsidR="000B0208" w:rsidRPr="007B6307" w:rsidRDefault="007B6307">
            <w:pPr>
              <w:rPr>
                <w:rFonts w:ascii="楷体" w:eastAsia="楷体" w:hAnsi="楷体" w:cs="楷体"/>
                <w:color w:val="000000" w:themeColor="text1"/>
                <w:sz w:val="24"/>
                <w:szCs w:val="24"/>
              </w:rPr>
            </w:pPr>
            <w:r w:rsidRPr="007B6307">
              <w:rPr>
                <w:rFonts w:ascii="楷体" w:eastAsia="楷体" w:hAnsi="楷体" w:cs="楷体" w:hint="eastAsia"/>
                <w:color w:val="000000" w:themeColor="text1"/>
                <w:sz w:val="24"/>
                <w:szCs w:val="24"/>
              </w:rPr>
              <w:t>吸油烟机照明灯发光正常，灯罩无开裂、变形，且透光良好。</w:t>
            </w:r>
          </w:p>
          <w:p w:rsidR="000B0208" w:rsidRPr="007B6307" w:rsidRDefault="007B6307">
            <w:pPr>
              <w:rPr>
                <w:rFonts w:ascii="楷体" w:eastAsia="楷体" w:hAnsi="楷体" w:cs="楷体"/>
                <w:color w:val="000000" w:themeColor="text1"/>
                <w:sz w:val="24"/>
                <w:szCs w:val="24"/>
              </w:rPr>
            </w:pPr>
            <w:r w:rsidRPr="007B6307">
              <w:rPr>
                <w:rFonts w:ascii="楷体" w:eastAsia="楷体" w:hAnsi="楷体" w:cs="楷体" w:hint="eastAsia"/>
                <w:color w:val="000000" w:themeColor="text1"/>
                <w:sz w:val="24"/>
                <w:szCs w:val="24"/>
              </w:rPr>
              <w:t>吸油烟机灯罩的耐热性和耐燃性应符合</w:t>
            </w:r>
            <w:r w:rsidRPr="007B6307">
              <w:rPr>
                <w:rFonts w:ascii="楷体" w:eastAsia="楷体" w:hAnsi="楷体" w:cs="楷体" w:hint="eastAsia"/>
                <w:color w:val="000000" w:themeColor="text1"/>
                <w:sz w:val="24"/>
                <w:szCs w:val="24"/>
              </w:rPr>
              <w:t>GB 4706.28-2008</w:t>
            </w:r>
            <w:r w:rsidRPr="007B6307">
              <w:rPr>
                <w:rFonts w:ascii="楷体" w:eastAsia="楷体" w:hAnsi="楷体" w:cs="楷体" w:hint="eastAsia"/>
                <w:color w:val="000000" w:themeColor="text1"/>
                <w:sz w:val="24"/>
                <w:szCs w:val="24"/>
              </w:rPr>
              <w:t>的规定。</w:t>
            </w:r>
          </w:p>
        </w:tc>
      </w:tr>
      <w:tr w:rsidR="007B6307" w:rsidRPr="007B6307">
        <w:trPr>
          <w:trHeight w:val="524"/>
          <w:jc w:val="center"/>
        </w:trPr>
        <w:tc>
          <w:tcPr>
            <w:tcW w:w="667" w:type="dxa"/>
            <w:vAlign w:val="center"/>
          </w:tcPr>
          <w:p w:rsidR="000B0208" w:rsidRPr="007B6307" w:rsidRDefault="007B6307">
            <w:pPr>
              <w:rPr>
                <w:rFonts w:ascii="楷体" w:eastAsia="楷体" w:hAnsi="楷体" w:cs="楷体"/>
                <w:color w:val="000000" w:themeColor="text1"/>
                <w:sz w:val="24"/>
                <w:szCs w:val="24"/>
              </w:rPr>
            </w:pPr>
            <w:r w:rsidRPr="007B6307">
              <w:rPr>
                <w:rFonts w:ascii="楷体" w:eastAsia="楷体" w:hAnsi="楷体" w:cs="楷体" w:hint="eastAsia"/>
                <w:color w:val="000000" w:themeColor="text1"/>
                <w:sz w:val="24"/>
                <w:szCs w:val="24"/>
              </w:rPr>
              <w:t>9</w:t>
            </w:r>
          </w:p>
        </w:tc>
        <w:tc>
          <w:tcPr>
            <w:tcW w:w="2521" w:type="dxa"/>
            <w:vAlign w:val="center"/>
          </w:tcPr>
          <w:p w:rsidR="000B0208" w:rsidRPr="007B6307" w:rsidRDefault="007B6307">
            <w:pPr>
              <w:rPr>
                <w:rFonts w:ascii="楷体" w:eastAsia="楷体" w:hAnsi="楷体" w:cs="楷体"/>
                <w:color w:val="000000" w:themeColor="text1"/>
                <w:sz w:val="24"/>
                <w:szCs w:val="24"/>
              </w:rPr>
            </w:pPr>
            <w:r w:rsidRPr="007B6307">
              <w:rPr>
                <w:rFonts w:ascii="楷体" w:eastAsia="楷体" w:hAnsi="楷体" w:cs="楷体" w:hint="eastAsia"/>
                <w:color w:val="000000" w:themeColor="text1"/>
                <w:sz w:val="24"/>
                <w:szCs w:val="24"/>
              </w:rPr>
              <w:t>电动机</w:t>
            </w:r>
          </w:p>
        </w:tc>
        <w:tc>
          <w:tcPr>
            <w:tcW w:w="5824" w:type="dxa"/>
            <w:vAlign w:val="center"/>
          </w:tcPr>
          <w:p w:rsidR="000B0208" w:rsidRPr="007B6307" w:rsidRDefault="007B6307">
            <w:pPr>
              <w:rPr>
                <w:rFonts w:ascii="楷体" w:eastAsia="楷体" w:hAnsi="楷体" w:cs="楷体"/>
                <w:color w:val="000000" w:themeColor="text1"/>
                <w:sz w:val="24"/>
                <w:szCs w:val="24"/>
              </w:rPr>
            </w:pPr>
            <w:r w:rsidRPr="007B6307">
              <w:rPr>
                <w:rFonts w:ascii="楷体" w:eastAsia="楷体" w:hAnsi="楷体" w:cs="楷体" w:hint="eastAsia"/>
                <w:color w:val="000000" w:themeColor="text1"/>
                <w:sz w:val="24"/>
                <w:szCs w:val="24"/>
              </w:rPr>
              <w:t>吸油烟机电动机处于油污环境部分的外壳防护等级应不低于</w:t>
            </w:r>
            <w:r w:rsidRPr="007B6307">
              <w:rPr>
                <w:rFonts w:ascii="楷体" w:eastAsia="楷体" w:hAnsi="楷体" w:cs="楷体" w:hint="eastAsia"/>
                <w:color w:val="000000" w:themeColor="text1"/>
                <w:sz w:val="24"/>
                <w:szCs w:val="24"/>
              </w:rPr>
              <w:t>IP 4X</w:t>
            </w:r>
            <w:r w:rsidRPr="007B6307">
              <w:rPr>
                <w:rFonts w:ascii="楷体" w:eastAsia="楷体" w:hAnsi="楷体" w:cs="楷体" w:hint="eastAsia"/>
                <w:color w:val="000000" w:themeColor="text1"/>
                <w:sz w:val="24"/>
                <w:szCs w:val="24"/>
              </w:rPr>
              <w:t>。</w:t>
            </w:r>
          </w:p>
          <w:p w:rsidR="000B0208" w:rsidRPr="007B6307" w:rsidRDefault="007B6307">
            <w:pPr>
              <w:rPr>
                <w:rFonts w:ascii="楷体" w:eastAsia="楷体" w:hAnsi="楷体" w:cs="楷体"/>
                <w:color w:val="000000" w:themeColor="text1"/>
                <w:sz w:val="24"/>
                <w:szCs w:val="24"/>
              </w:rPr>
            </w:pPr>
            <w:r w:rsidRPr="007B6307">
              <w:rPr>
                <w:rFonts w:ascii="楷体" w:eastAsia="楷体" w:hAnsi="楷体" w:cs="楷体" w:hint="eastAsia"/>
                <w:color w:val="000000" w:themeColor="text1"/>
                <w:sz w:val="24"/>
                <w:szCs w:val="24"/>
              </w:rPr>
              <w:t>吸油烟机电动机的基本技术要求应符合</w:t>
            </w:r>
            <w:r w:rsidRPr="007B6307">
              <w:rPr>
                <w:rFonts w:ascii="楷体" w:eastAsia="楷体" w:hAnsi="楷体" w:cs="楷体" w:hint="eastAsia"/>
                <w:color w:val="000000" w:themeColor="text1"/>
                <w:sz w:val="24"/>
                <w:szCs w:val="24"/>
              </w:rPr>
              <w:t>GB 755</w:t>
            </w:r>
            <w:r w:rsidRPr="007B6307">
              <w:rPr>
                <w:rFonts w:ascii="楷体" w:eastAsia="楷体" w:hAnsi="楷体" w:cs="楷体" w:hint="eastAsia"/>
                <w:color w:val="000000" w:themeColor="text1"/>
                <w:sz w:val="24"/>
                <w:szCs w:val="24"/>
              </w:rPr>
              <w:t>和</w:t>
            </w:r>
            <w:r w:rsidRPr="007B6307">
              <w:rPr>
                <w:rFonts w:ascii="楷体" w:eastAsia="楷体" w:hAnsi="楷体" w:cs="楷体" w:hint="eastAsia"/>
                <w:color w:val="000000" w:themeColor="text1"/>
                <w:sz w:val="24"/>
                <w:szCs w:val="24"/>
              </w:rPr>
              <w:t>GB/T 5171</w:t>
            </w:r>
            <w:r w:rsidRPr="007B6307">
              <w:rPr>
                <w:rFonts w:ascii="楷体" w:eastAsia="楷体" w:hAnsi="楷体" w:cs="楷体" w:hint="eastAsia"/>
                <w:color w:val="000000" w:themeColor="text1"/>
                <w:sz w:val="24"/>
                <w:szCs w:val="24"/>
              </w:rPr>
              <w:t>的规定。</w:t>
            </w:r>
          </w:p>
          <w:p w:rsidR="000B0208" w:rsidRPr="007B6307" w:rsidRDefault="007B6307">
            <w:pPr>
              <w:rPr>
                <w:rFonts w:ascii="楷体" w:eastAsia="楷体" w:hAnsi="楷体" w:cs="楷体"/>
                <w:color w:val="000000" w:themeColor="text1"/>
                <w:sz w:val="24"/>
                <w:szCs w:val="24"/>
              </w:rPr>
            </w:pPr>
            <w:r w:rsidRPr="007B6307">
              <w:rPr>
                <w:rFonts w:ascii="楷体" w:eastAsia="楷体" w:hAnsi="楷体" w:cs="楷体" w:hint="eastAsia"/>
                <w:color w:val="000000" w:themeColor="text1"/>
                <w:sz w:val="24"/>
                <w:szCs w:val="24"/>
              </w:rPr>
              <w:t>吸油烟机电动机的安全性能应符合</w:t>
            </w:r>
            <w:r w:rsidRPr="007B6307">
              <w:rPr>
                <w:rFonts w:ascii="楷体" w:eastAsia="楷体" w:hAnsi="楷体" w:cs="楷体" w:hint="eastAsia"/>
                <w:color w:val="000000" w:themeColor="text1"/>
                <w:sz w:val="24"/>
                <w:szCs w:val="24"/>
              </w:rPr>
              <w:t>GB 12350</w:t>
            </w:r>
            <w:r w:rsidRPr="007B6307">
              <w:rPr>
                <w:rFonts w:ascii="楷体" w:eastAsia="楷体" w:hAnsi="楷体" w:cs="楷体" w:hint="eastAsia"/>
                <w:color w:val="000000" w:themeColor="text1"/>
                <w:sz w:val="24"/>
                <w:szCs w:val="24"/>
              </w:rPr>
              <w:t>的规定。</w:t>
            </w:r>
          </w:p>
        </w:tc>
      </w:tr>
      <w:tr w:rsidR="007B6307" w:rsidRPr="007B6307">
        <w:trPr>
          <w:trHeight w:val="524"/>
          <w:jc w:val="center"/>
        </w:trPr>
        <w:tc>
          <w:tcPr>
            <w:tcW w:w="667" w:type="dxa"/>
            <w:vAlign w:val="center"/>
          </w:tcPr>
          <w:p w:rsidR="000B0208" w:rsidRPr="007B6307" w:rsidRDefault="007B6307">
            <w:pPr>
              <w:rPr>
                <w:rFonts w:ascii="楷体" w:eastAsia="楷体" w:hAnsi="楷体" w:cs="楷体"/>
                <w:color w:val="000000" w:themeColor="text1"/>
                <w:sz w:val="24"/>
                <w:szCs w:val="24"/>
              </w:rPr>
            </w:pPr>
            <w:r w:rsidRPr="007B6307">
              <w:rPr>
                <w:rFonts w:ascii="楷体" w:eastAsia="楷体" w:hAnsi="楷体" w:cs="楷体" w:hint="eastAsia"/>
                <w:color w:val="000000" w:themeColor="text1"/>
                <w:sz w:val="24"/>
                <w:szCs w:val="24"/>
              </w:rPr>
              <w:t>10</w:t>
            </w:r>
          </w:p>
        </w:tc>
        <w:tc>
          <w:tcPr>
            <w:tcW w:w="2521" w:type="dxa"/>
            <w:vAlign w:val="center"/>
          </w:tcPr>
          <w:p w:rsidR="000B0208" w:rsidRPr="007B6307" w:rsidRDefault="007B6307">
            <w:pPr>
              <w:rPr>
                <w:rFonts w:ascii="楷体" w:eastAsia="楷体" w:hAnsi="楷体" w:cs="楷体"/>
                <w:color w:val="000000" w:themeColor="text1"/>
                <w:sz w:val="24"/>
                <w:szCs w:val="24"/>
              </w:rPr>
            </w:pPr>
            <w:r w:rsidRPr="007B6307">
              <w:rPr>
                <w:rFonts w:ascii="楷体" w:eastAsia="楷体" w:hAnsi="楷体" w:cs="楷体" w:hint="eastAsia"/>
                <w:color w:val="000000" w:themeColor="text1"/>
                <w:sz w:val="24"/>
                <w:szCs w:val="24"/>
              </w:rPr>
              <w:t>电容器</w:t>
            </w:r>
          </w:p>
        </w:tc>
        <w:tc>
          <w:tcPr>
            <w:tcW w:w="5824" w:type="dxa"/>
            <w:vAlign w:val="center"/>
          </w:tcPr>
          <w:p w:rsidR="000B0208" w:rsidRPr="007B6307" w:rsidRDefault="007B6307">
            <w:pPr>
              <w:rPr>
                <w:rFonts w:ascii="楷体" w:eastAsia="楷体" w:hAnsi="楷体" w:cs="楷体"/>
                <w:color w:val="000000" w:themeColor="text1"/>
                <w:sz w:val="24"/>
                <w:szCs w:val="24"/>
              </w:rPr>
            </w:pPr>
            <w:r w:rsidRPr="007B6307">
              <w:rPr>
                <w:rFonts w:ascii="楷体" w:eastAsia="楷体" w:hAnsi="楷体" w:cs="楷体" w:hint="eastAsia"/>
                <w:color w:val="000000" w:themeColor="text1"/>
                <w:sz w:val="24"/>
                <w:szCs w:val="24"/>
              </w:rPr>
              <w:t>吸油烟机电动机所选用的电容器应符合</w:t>
            </w:r>
            <w:r w:rsidRPr="007B6307">
              <w:rPr>
                <w:rFonts w:ascii="楷体" w:eastAsia="楷体" w:hAnsi="楷体" w:cs="楷体" w:hint="eastAsia"/>
                <w:color w:val="000000" w:themeColor="text1"/>
                <w:sz w:val="24"/>
                <w:szCs w:val="24"/>
              </w:rPr>
              <w:t>GB/T 3667.1</w:t>
            </w:r>
            <w:r w:rsidRPr="007B6307">
              <w:rPr>
                <w:rFonts w:ascii="楷体" w:eastAsia="楷体" w:hAnsi="楷体" w:cs="楷体" w:hint="eastAsia"/>
                <w:color w:val="000000" w:themeColor="text1"/>
                <w:sz w:val="24"/>
                <w:szCs w:val="24"/>
              </w:rPr>
              <w:lastRenderedPageBreak/>
              <w:t>的规定。</w:t>
            </w:r>
          </w:p>
        </w:tc>
      </w:tr>
      <w:tr w:rsidR="007B6307" w:rsidRPr="007B6307">
        <w:trPr>
          <w:trHeight w:val="524"/>
          <w:jc w:val="center"/>
        </w:trPr>
        <w:tc>
          <w:tcPr>
            <w:tcW w:w="667" w:type="dxa"/>
            <w:vAlign w:val="center"/>
          </w:tcPr>
          <w:p w:rsidR="000B0208" w:rsidRPr="007B6307" w:rsidRDefault="007B6307">
            <w:pPr>
              <w:rPr>
                <w:rFonts w:ascii="楷体" w:eastAsia="楷体" w:hAnsi="楷体" w:cs="楷体"/>
                <w:color w:val="000000" w:themeColor="text1"/>
                <w:sz w:val="24"/>
                <w:szCs w:val="24"/>
              </w:rPr>
            </w:pPr>
            <w:r w:rsidRPr="007B6307">
              <w:rPr>
                <w:rFonts w:ascii="楷体" w:eastAsia="楷体" w:hAnsi="楷体" w:cs="楷体" w:hint="eastAsia"/>
                <w:color w:val="000000" w:themeColor="text1"/>
                <w:sz w:val="24"/>
                <w:szCs w:val="24"/>
              </w:rPr>
              <w:lastRenderedPageBreak/>
              <w:t>11</w:t>
            </w:r>
          </w:p>
        </w:tc>
        <w:tc>
          <w:tcPr>
            <w:tcW w:w="2521" w:type="dxa"/>
            <w:vAlign w:val="center"/>
          </w:tcPr>
          <w:p w:rsidR="000B0208" w:rsidRPr="007B6307" w:rsidRDefault="007B6307">
            <w:pPr>
              <w:rPr>
                <w:rFonts w:ascii="楷体" w:eastAsia="楷体" w:hAnsi="楷体" w:cs="楷体"/>
                <w:color w:val="000000" w:themeColor="text1"/>
                <w:sz w:val="24"/>
                <w:szCs w:val="24"/>
              </w:rPr>
            </w:pPr>
            <w:r w:rsidRPr="007B6307">
              <w:rPr>
                <w:rFonts w:ascii="楷体" w:eastAsia="楷体" w:hAnsi="楷体" w:cs="楷体" w:hint="eastAsia"/>
                <w:color w:val="000000" w:themeColor="text1"/>
                <w:sz w:val="24"/>
                <w:szCs w:val="24"/>
              </w:rPr>
              <w:t>叶轮</w:t>
            </w:r>
          </w:p>
        </w:tc>
        <w:tc>
          <w:tcPr>
            <w:tcW w:w="5824" w:type="dxa"/>
            <w:vAlign w:val="center"/>
          </w:tcPr>
          <w:p w:rsidR="000B0208" w:rsidRPr="007B6307" w:rsidRDefault="007B6307">
            <w:pPr>
              <w:rPr>
                <w:rFonts w:ascii="楷体" w:eastAsia="楷体" w:hAnsi="楷体" w:cs="楷体"/>
                <w:color w:val="000000" w:themeColor="text1"/>
                <w:sz w:val="24"/>
                <w:szCs w:val="24"/>
              </w:rPr>
            </w:pPr>
            <w:r w:rsidRPr="007B6307">
              <w:rPr>
                <w:rFonts w:ascii="楷体" w:eastAsia="楷体" w:hAnsi="楷体" w:cs="楷体" w:hint="eastAsia"/>
                <w:color w:val="000000" w:themeColor="text1"/>
                <w:sz w:val="24"/>
                <w:szCs w:val="24"/>
              </w:rPr>
              <w:t>吸油烟机的叶轮应安装牢固可靠，平衡良好，运行时无明显的偏摆和振动，不应与相关的零部件相摩擦。</w:t>
            </w:r>
          </w:p>
        </w:tc>
      </w:tr>
      <w:tr w:rsidR="007B6307" w:rsidRPr="007B6307">
        <w:trPr>
          <w:trHeight w:val="524"/>
          <w:jc w:val="center"/>
        </w:trPr>
        <w:tc>
          <w:tcPr>
            <w:tcW w:w="667" w:type="dxa"/>
            <w:vAlign w:val="center"/>
          </w:tcPr>
          <w:p w:rsidR="000B0208" w:rsidRPr="007B6307" w:rsidRDefault="007B6307">
            <w:pPr>
              <w:rPr>
                <w:rFonts w:ascii="楷体" w:eastAsia="楷体" w:hAnsi="楷体" w:cs="楷体"/>
                <w:color w:val="000000" w:themeColor="text1"/>
                <w:sz w:val="24"/>
                <w:szCs w:val="24"/>
              </w:rPr>
            </w:pPr>
            <w:r w:rsidRPr="007B6307">
              <w:rPr>
                <w:rFonts w:ascii="楷体" w:eastAsia="楷体" w:hAnsi="楷体" w:cs="楷体" w:hint="eastAsia"/>
                <w:color w:val="000000" w:themeColor="text1"/>
                <w:sz w:val="24"/>
                <w:szCs w:val="24"/>
              </w:rPr>
              <w:t>12</w:t>
            </w:r>
          </w:p>
        </w:tc>
        <w:tc>
          <w:tcPr>
            <w:tcW w:w="2521" w:type="dxa"/>
            <w:vAlign w:val="center"/>
          </w:tcPr>
          <w:p w:rsidR="000B0208" w:rsidRPr="007B6307" w:rsidRDefault="007B6307">
            <w:pPr>
              <w:rPr>
                <w:rFonts w:ascii="楷体" w:eastAsia="楷体" w:hAnsi="楷体" w:cs="楷体"/>
                <w:color w:val="000000" w:themeColor="text1"/>
                <w:sz w:val="24"/>
                <w:szCs w:val="24"/>
              </w:rPr>
            </w:pPr>
            <w:r w:rsidRPr="007B6307">
              <w:rPr>
                <w:rFonts w:ascii="楷体" w:eastAsia="楷体" w:hAnsi="楷体" w:cs="楷体" w:hint="eastAsia"/>
                <w:color w:val="000000" w:themeColor="text1"/>
                <w:sz w:val="24"/>
                <w:szCs w:val="24"/>
              </w:rPr>
              <w:t>电源线和插头</w:t>
            </w:r>
          </w:p>
        </w:tc>
        <w:tc>
          <w:tcPr>
            <w:tcW w:w="5824" w:type="dxa"/>
            <w:vAlign w:val="center"/>
          </w:tcPr>
          <w:p w:rsidR="000B0208" w:rsidRPr="007B6307" w:rsidRDefault="007B6307">
            <w:pPr>
              <w:rPr>
                <w:rFonts w:ascii="楷体" w:eastAsia="楷体" w:hAnsi="楷体" w:cs="楷体"/>
                <w:color w:val="000000" w:themeColor="text1"/>
                <w:sz w:val="24"/>
                <w:szCs w:val="24"/>
              </w:rPr>
            </w:pPr>
            <w:r w:rsidRPr="007B6307">
              <w:rPr>
                <w:rFonts w:ascii="楷体" w:eastAsia="楷体" w:hAnsi="楷体" w:cs="楷体" w:hint="eastAsia"/>
                <w:color w:val="000000" w:themeColor="text1"/>
                <w:sz w:val="24"/>
                <w:szCs w:val="24"/>
              </w:rPr>
              <w:t>吸油烟机电源线插头的型式、基本参数和尺寸应符合</w:t>
            </w:r>
            <w:r w:rsidRPr="007B6307">
              <w:rPr>
                <w:rFonts w:ascii="楷体" w:eastAsia="楷体" w:hAnsi="楷体" w:cs="楷体" w:hint="eastAsia"/>
                <w:color w:val="000000" w:themeColor="text1"/>
                <w:sz w:val="24"/>
                <w:szCs w:val="24"/>
              </w:rPr>
              <w:t>GB 1002</w:t>
            </w:r>
            <w:r w:rsidRPr="007B6307">
              <w:rPr>
                <w:rFonts w:ascii="楷体" w:eastAsia="楷体" w:hAnsi="楷体" w:cs="楷体" w:hint="eastAsia"/>
                <w:color w:val="000000" w:themeColor="text1"/>
                <w:sz w:val="24"/>
                <w:szCs w:val="24"/>
              </w:rPr>
              <w:t>的规定，基本技术要求应符合</w:t>
            </w:r>
            <w:r w:rsidRPr="007B6307">
              <w:rPr>
                <w:rFonts w:ascii="楷体" w:eastAsia="楷体" w:hAnsi="楷体" w:cs="楷体" w:hint="eastAsia"/>
                <w:color w:val="000000" w:themeColor="text1"/>
                <w:sz w:val="24"/>
                <w:szCs w:val="24"/>
              </w:rPr>
              <w:t>GB 2099.1</w:t>
            </w:r>
            <w:r w:rsidRPr="007B6307">
              <w:rPr>
                <w:rFonts w:ascii="楷体" w:eastAsia="楷体" w:hAnsi="楷体" w:cs="楷体" w:hint="eastAsia"/>
                <w:color w:val="000000" w:themeColor="text1"/>
                <w:sz w:val="24"/>
                <w:szCs w:val="24"/>
              </w:rPr>
              <w:t>的规定。</w:t>
            </w:r>
          </w:p>
          <w:p w:rsidR="000B0208" w:rsidRPr="007B6307" w:rsidRDefault="007B6307">
            <w:pPr>
              <w:rPr>
                <w:rFonts w:ascii="楷体" w:eastAsia="楷体" w:hAnsi="楷体" w:cs="楷体"/>
                <w:color w:val="000000" w:themeColor="text1"/>
                <w:sz w:val="24"/>
                <w:szCs w:val="24"/>
              </w:rPr>
            </w:pPr>
            <w:r w:rsidRPr="007B6307">
              <w:rPr>
                <w:rFonts w:ascii="楷体" w:eastAsia="楷体" w:hAnsi="楷体" w:cs="楷体" w:hint="eastAsia"/>
                <w:color w:val="000000" w:themeColor="text1"/>
                <w:sz w:val="24"/>
                <w:szCs w:val="24"/>
              </w:rPr>
              <w:t>供电软线外露部分总长（不含插头）应不短于</w:t>
            </w:r>
            <w:r w:rsidRPr="007B6307">
              <w:rPr>
                <w:rFonts w:ascii="楷体" w:eastAsia="楷体" w:hAnsi="楷体" w:cs="楷体" w:hint="eastAsia"/>
                <w:color w:val="000000" w:themeColor="text1"/>
                <w:sz w:val="24"/>
                <w:szCs w:val="24"/>
              </w:rPr>
              <w:t>1 m</w:t>
            </w:r>
            <w:r w:rsidRPr="007B6307">
              <w:rPr>
                <w:rFonts w:ascii="楷体" w:eastAsia="楷体" w:hAnsi="楷体" w:cs="楷体" w:hint="eastAsia"/>
                <w:color w:val="000000" w:themeColor="text1"/>
                <w:sz w:val="24"/>
                <w:szCs w:val="24"/>
              </w:rPr>
              <w:t>。</w:t>
            </w:r>
          </w:p>
          <w:p w:rsidR="000B0208" w:rsidRPr="007B6307" w:rsidRDefault="007B6307">
            <w:pPr>
              <w:rPr>
                <w:rFonts w:ascii="楷体" w:eastAsia="楷体" w:hAnsi="楷体" w:cs="楷体"/>
                <w:color w:val="000000" w:themeColor="text1"/>
                <w:sz w:val="24"/>
                <w:szCs w:val="24"/>
              </w:rPr>
            </w:pPr>
            <w:r w:rsidRPr="007B6307">
              <w:rPr>
                <w:rFonts w:ascii="楷体" w:eastAsia="楷体" w:hAnsi="楷体" w:cs="楷体" w:hint="eastAsia"/>
                <w:color w:val="000000" w:themeColor="text1"/>
                <w:sz w:val="24"/>
                <w:szCs w:val="24"/>
              </w:rPr>
              <w:t>电源连接和外部软线及外部导线用接线端子的其他电气安全要求应符合</w:t>
            </w:r>
            <w:r w:rsidRPr="007B6307">
              <w:rPr>
                <w:rFonts w:ascii="楷体" w:eastAsia="楷体" w:hAnsi="楷体" w:cs="楷体" w:hint="eastAsia"/>
                <w:color w:val="000000" w:themeColor="text1"/>
                <w:sz w:val="24"/>
                <w:szCs w:val="24"/>
              </w:rPr>
              <w:t>GB 4706.28-2008</w:t>
            </w:r>
            <w:r w:rsidRPr="007B6307">
              <w:rPr>
                <w:rFonts w:ascii="楷体" w:eastAsia="楷体" w:hAnsi="楷体" w:cs="楷体" w:hint="eastAsia"/>
                <w:color w:val="000000" w:themeColor="text1"/>
                <w:sz w:val="24"/>
                <w:szCs w:val="24"/>
              </w:rPr>
              <w:t>的规定。</w:t>
            </w:r>
          </w:p>
        </w:tc>
      </w:tr>
      <w:tr w:rsidR="007B6307" w:rsidRPr="007B6307">
        <w:trPr>
          <w:trHeight w:val="524"/>
          <w:jc w:val="center"/>
        </w:trPr>
        <w:tc>
          <w:tcPr>
            <w:tcW w:w="667" w:type="dxa"/>
            <w:vAlign w:val="center"/>
          </w:tcPr>
          <w:p w:rsidR="000B0208" w:rsidRPr="007B6307" w:rsidRDefault="007B6307">
            <w:pPr>
              <w:rPr>
                <w:rFonts w:ascii="楷体" w:eastAsia="楷体" w:hAnsi="楷体" w:cs="楷体"/>
                <w:color w:val="000000" w:themeColor="text1"/>
                <w:sz w:val="24"/>
                <w:szCs w:val="24"/>
              </w:rPr>
            </w:pPr>
            <w:r w:rsidRPr="007B6307">
              <w:rPr>
                <w:rFonts w:ascii="楷体" w:eastAsia="楷体" w:hAnsi="楷体" w:cs="楷体" w:hint="eastAsia"/>
                <w:color w:val="000000" w:themeColor="text1"/>
                <w:sz w:val="24"/>
                <w:szCs w:val="24"/>
              </w:rPr>
              <w:t>13</w:t>
            </w:r>
          </w:p>
        </w:tc>
        <w:tc>
          <w:tcPr>
            <w:tcW w:w="2521" w:type="dxa"/>
            <w:vAlign w:val="center"/>
          </w:tcPr>
          <w:p w:rsidR="000B0208" w:rsidRPr="007B6307" w:rsidRDefault="007B6307">
            <w:pPr>
              <w:rPr>
                <w:rFonts w:ascii="楷体" w:eastAsia="楷体" w:hAnsi="楷体" w:cs="楷体"/>
                <w:color w:val="000000" w:themeColor="text1"/>
                <w:sz w:val="24"/>
                <w:szCs w:val="24"/>
              </w:rPr>
            </w:pPr>
            <w:r w:rsidRPr="007B6307">
              <w:rPr>
                <w:rFonts w:ascii="楷体" w:eastAsia="楷体" w:hAnsi="楷体" w:cs="楷体" w:hint="eastAsia"/>
                <w:color w:val="000000" w:themeColor="text1"/>
                <w:sz w:val="24"/>
                <w:szCs w:val="24"/>
              </w:rPr>
              <w:t>开关</w:t>
            </w:r>
          </w:p>
        </w:tc>
        <w:tc>
          <w:tcPr>
            <w:tcW w:w="5824" w:type="dxa"/>
            <w:vAlign w:val="center"/>
          </w:tcPr>
          <w:p w:rsidR="000B0208" w:rsidRPr="007B6307" w:rsidRDefault="007B6307">
            <w:pPr>
              <w:autoSpaceDE w:val="0"/>
              <w:autoSpaceDN w:val="0"/>
              <w:adjustRightInd w:val="0"/>
              <w:rPr>
                <w:rFonts w:ascii="楷体" w:eastAsia="楷体" w:hAnsi="楷体" w:cs="楷体"/>
                <w:color w:val="000000" w:themeColor="text1"/>
                <w:sz w:val="24"/>
                <w:szCs w:val="24"/>
              </w:rPr>
            </w:pPr>
            <w:r w:rsidRPr="007B6307">
              <w:rPr>
                <w:rFonts w:ascii="楷体" w:eastAsia="楷体" w:hAnsi="楷体" w:cs="楷体" w:hint="eastAsia"/>
                <w:color w:val="000000" w:themeColor="text1"/>
                <w:sz w:val="24"/>
                <w:szCs w:val="24"/>
              </w:rPr>
              <w:t>开关应有明显的操作标志，且照明开关应能独立控制。</w:t>
            </w:r>
            <w:r w:rsidRPr="007B6307">
              <w:rPr>
                <w:rFonts w:ascii="楷体" w:eastAsia="楷体" w:hAnsi="楷体" w:cs="楷体" w:hint="eastAsia"/>
                <w:color w:val="000000" w:themeColor="text1"/>
                <w:sz w:val="24"/>
                <w:szCs w:val="24"/>
              </w:rPr>
              <w:t xml:space="preserve"> </w:t>
            </w:r>
          </w:p>
          <w:p w:rsidR="000B0208" w:rsidRPr="007B6307" w:rsidRDefault="007B6307">
            <w:pPr>
              <w:rPr>
                <w:rFonts w:ascii="楷体" w:eastAsia="楷体" w:hAnsi="楷体" w:cs="楷体"/>
                <w:color w:val="000000" w:themeColor="text1"/>
                <w:sz w:val="24"/>
                <w:szCs w:val="24"/>
              </w:rPr>
            </w:pPr>
            <w:r w:rsidRPr="007B6307">
              <w:rPr>
                <w:rFonts w:ascii="楷体" w:eastAsia="楷体" w:hAnsi="楷体" w:cs="楷体" w:hint="eastAsia"/>
                <w:color w:val="000000" w:themeColor="text1"/>
                <w:sz w:val="24"/>
                <w:szCs w:val="24"/>
              </w:rPr>
              <w:t>开关应符合</w:t>
            </w:r>
            <w:r w:rsidRPr="007B6307">
              <w:rPr>
                <w:rFonts w:ascii="楷体" w:eastAsia="楷体" w:hAnsi="楷体" w:cs="楷体" w:hint="eastAsia"/>
                <w:color w:val="000000" w:themeColor="text1"/>
                <w:sz w:val="24"/>
                <w:szCs w:val="24"/>
              </w:rPr>
              <w:t>GB 15092.1</w:t>
            </w:r>
            <w:r w:rsidRPr="007B6307">
              <w:rPr>
                <w:rFonts w:ascii="楷体" w:eastAsia="楷体" w:hAnsi="楷体" w:cs="楷体" w:hint="eastAsia"/>
                <w:color w:val="000000" w:themeColor="text1"/>
                <w:sz w:val="24"/>
                <w:szCs w:val="24"/>
              </w:rPr>
              <w:t>的规定</w:t>
            </w:r>
          </w:p>
        </w:tc>
      </w:tr>
      <w:tr w:rsidR="007B6307" w:rsidRPr="007B6307">
        <w:trPr>
          <w:trHeight w:val="524"/>
          <w:jc w:val="center"/>
        </w:trPr>
        <w:tc>
          <w:tcPr>
            <w:tcW w:w="667" w:type="dxa"/>
            <w:vAlign w:val="center"/>
          </w:tcPr>
          <w:p w:rsidR="000B0208" w:rsidRPr="007B6307" w:rsidRDefault="007B6307">
            <w:pPr>
              <w:rPr>
                <w:rFonts w:ascii="楷体" w:eastAsia="楷体" w:hAnsi="楷体" w:cs="楷体"/>
                <w:color w:val="000000" w:themeColor="text1"/>
                <w:sz w:val="24"/>
                <w:szCs w:val="24"/>
              </w:rPr>
            </w:pPr>
            <w:r w:rsidRPr="007B6307">
              <w:rPr>
                <w:rFonts w:ascii="楷体" w:eastAsia="楷体" w:hAnsi="楷体" w:cs="楷体" w:hint="eastAsia"/>
                <w:color w:val="000000" w:themeColor="text1"/>
                <w:sz w:val="24"/>
                <w:szCs w:val="24"/>
              </w:rPr>
              <w:t>14</w:t>
            </w:r>
          </w:p>
        </w:tc>
        <w:tc>
          <w:tcPr>
            <w:tcW w:w="2521" w:type="dxa"/>
            <w:vAlign w:val="center"/>
          </w:tcPr>
          <w:p w:rsidR="000B0208" w:rsidRPr="007B6307" w:rsidRDefault="007B6307">
            <w:pPr>
              <w:rPr>
                <w:rFonts w:ascii="楷体" w:eastAsia="楷体" w:hAnsi="楷体" w:cs="楷体"/>
                <w:color w:val="000000" w:themeColor="text1"/>
                <w:sz w:val="24"/>
                <w:szCs w:val="24"/>
              </w:rPr>
            </w:pPr>
            <w:r w:rsidRPr="007B6307">
              <w:rPr>
                <w:rFonts w:ascii="楷体" w:eastAsia="楷体" w:hAnsi="楷体" w:cs="楷体" w:hint="eastAsia"/>
                <w:color w:val="000000" w:themeColor="text1"/>
                <w:sz w:val="24"/>
                <w:szCs w:val="24"/>
              </w:rPr>
              <w:t>专用控制器（如有）</w:t>
            </w:r>
          </w:p>
        </w:tc>
        <w:tc>
          <w:tcPr>
            <w:tcW w:w="5824" w:type="dxa"/>
            <w:vAlign w:val="center"/>
          </w:tcPr>
          <w:p w:rsidR="000B0208" w:rsidRPr="007B6307" w:rsidRDefault="007B6307">
            <w:pPr>
              <w:rPr>
                <w:rFonts w:ascii="楷体" w:eastAsia="楷体" w:hAnsi="楷体" w:cs="楷体"/>
                <w:color w:val="000000" w:themeColor="text1"/>
                <w:sz w:val="24"/>
                <w:szCs w:val="24"/>
              </w:rPr>
            </w:pPr>
            <w:r w:rsidRPr="007B6307">
              <w:rPr>
                <w:rFonts w:ascii="楷体" w:eastAsia="楷体" w:hAnsi="楷体" w:cs="楷体" w:hint="eastAsia"/>
                <w:color w:val="000000" w:themeColor="text1"/>
                <w:sz w:val="24"/>
                <w:szCs w:val="24"/>
              </w:rPr>
              <w:t>专用控制器应能在规定的油烟气体环境中控制吸油烟机工作并发出提示。具体要求依据</w:t>
            </w:r>
            <w:r w:rsidRPr="007B6307">
              <w:rPr>
                <w:rFonts w:ascii="楷体" w:eastAsia="楷体" w:hAnsi="楷体" w:cs="楷体" w:hint="eastAsia"/>
                <w:color w:val="000000" w:themeColor="text1"/>
                <w:sz w:val="24"/>
                <w:szCs w:val="24"/>
              </w:rPr>
              <w:t xml:space="preserve"> GB/T 17713-2011</w:t>
            </w:r>
            <w:r w:rsidRPr="007B6307">
              <w:rPr>
                <w:rFonts w:ascii="楷体" w:eastAsia="楷体" w:hAnsi="楷体" w:cs="楷体" w:hint="eastAsia"/>
                <w:color w:val="000000" w:themeColor="text1"/>
                <w:sz w:val="24"/>
                <w:szCs w:val="24"/>
              </w:rPr>
              <w:t>附录</w:t>
            </w:r>
            <w:r w:rsidRPr="007B6307">
              <w:rPr>
                <w:rFonts w:ascii="楷体" w:eastAsia="楷体" w:hAnsi="楷体" w:cs="楷体" w:hint="eastAsia"/>
                <w:color w:val="000000" w:themeColor="text1"/>
                <w:sz w:val="24"/>
                <w:szCs w:val="24"/>
              </w:rPr>
              <w:t xml:space="preserve"> A</w:t>
            </w:r>
            <w:r w:rsidRPr="007B6307">
              <w:rPr>
                <w:rFonts w:ascii="楷体" w:eastAsia="楷体" w:hAnsi="楷体" w:cs="楷体" w:hint="eastAsia"/>
                <w:color w:val="000000" w:themeColor="text1"/>
                <w:sz w:val="24"/>
                <w:szCs w:val="24"/>
              </w:rPr>
              <w:t>。</w:t>
            </w:r>
          </w:p>
        </w:tc>
      </w:tr>
      <w:tr w:rsidR="007B6307" w:rsidRPr="007B6307">
        <w:trPr>
          <w:trHeight w:val="284"/>
          <w:jc w:val="center"/>
        </w:trPr>
        <w:tc>
          <w:tcPr>
            <w:tcW w:w="667" w:type="dxa"/>
            <w:vAlign w:val="center"/>
          </w:tcPr>
          <w:p w:rsidR="000B0208" w:rsidRPr="007B6307" w:rsidRDefault="007B6307">
            <w:pPr>
              <w:rPr>
                <w:rFonts w:ascii="楷体" w:eastAsia="楷体" w:hAnsi="楷体" w:cs="楷体"/>
                <w:color w:val="000000" w:themeColor="text1"/>
                <w:sz w:val="24"/>
                <w:szCs w:val="24"/>
              </w:rPr>
            </w:pPr>
            <w:r w:rsidRPr="007B6307">
              <w:rPr>
                <w:rFonts w:ascii="楷体" w:eastAsia="楷体" w:hAnsi="楷体" w:cs="楷体" w:hint="eastAsia"/>
                <w:color w:val="000000" w:themeColor="text1"/>
                <w:sz w:val="24"/>
                <w:szCs w:val="24"/>
              </w:rPr>
              <w:t>15</w:t>
            </w:r>
          </w:p>
        </w:tc>
        <w:tc>
          <w:tcPr>
            <w:tcW w:w="2521" w:type="dxa"/>
            <w:vAlign w:val="center"/>
          </w:tcPr>
          <w:p w:rsidR="000B0208" w:rsidRPr="007B6307" w:rsidRDefault="007B6307">
            <w:pPr>
              <w:rPr>
                <w:rFonts w:ascii="楷体" w:eastAsia="楷体" w:hAnsi="楷体" w:cs="楷体"/>
                <w:color w:val="000000" w:themeColor="text1"/>
                <w:sz w:val="24"/>
                <w:szCs w:val="24"/>
              </w:rPr>
            </w:pPr>
            <w:r w:rsidRPr="007B6307">
              <w:rPr>
                <w:rFonts w:ascii="楷体" w:eastAsia="楷体" w:hAnsi="楷体" w:cs="楷体" w:hint="eastAsia"/>
                <w:color w:val="000000" w:themeColor="text1"/>
                <w:sz w:val="24"/>
                <w:szCs w:val="24"/>
              </w:rPr>
              <w:t>产品的外观质量</w:t>
            </w:r>
          </w:p>
        </w:tc>
        <w:tc>
          <w:tcPr>
            <w:tcW w:w="5824" w:type="dxa"/>
            <w:vAlign w:val="center"/>
          </w:tcPr>
          <w:p w:rsidR="000B0208" w:rsidRPr="007B6307" w:rsidRDefault="007B6307">
            <w:pPr>
              <w:rPr>
                <w:rFonts w:ascii="楷体" w:eastAsia="楷体" w:hAnsi="楷体" w:cs="楷体"/>
                <w:color w:val="000000" w:themeColor="text1"/>
                <w:sz w:val="24"/>
                <w:szCs w:val="24"/>
              </w:rPr>
            </w:pPr>
            <w:r w:rsidRPr="007B6307">
              <w:rPr>
                <w:rFonts w:ascii="楷体" w:eastAsia="楷体" w:hAnsi="楷体" w:cs="楷体" w:hint="eastAsia"/>
                <w:color w:val="000000" w:themeColor="text1"/>
                <w:sz w:val="24"/>
                <w:szCs w:val="24"/>
              </w:rPr>
              <w:t>产品的整体外观应无明显的毛刺、划痕、压痕、弯瘪、裂纹和其他磕碰伤。接口平整、焊接美观、</w:t>
            </w:r>
            <w:proofErr w:type="gramStart"/>
            <w:r w:rsidRPr="007B6307">
              <w:rPr>
                <w:rFonts w:ascii="楷体" w:eastAsia="楷体" w:hAnsi="楷体" w:cs="楷体" w:hint="eastAsia"/>
                <w:color w:val="000000" w:themeColor="text1"/>
                <w:sz w:val="24"/>
                <w:szCs w:val="24"/>
              </w:rPr>
              <w:t>无焊穿现象</w:t>
            </w:r>
            <w:proofErr w:type="gramEnd"/>
            <w:r w:rsidRPr="007B6307">
              <w:rPr>
                <w:rFonts w:ascii="楷体" w:eastAsia="楷体" w:hAnsi="楷体" w:cs="楷体" w:hint="eastAsia"/>
                <w:color w:val="000000" w:themeColor="text1"/>
                <w:sz w:val="24"/>
                <w:szCs w:val="24"/>
              </w:rPr>
              <w:t>，易触及到的部位不应有割手等伤害人体的缺陷。</w:t>
            </w:r>
          </w:p>
        </w:tc>
      </w:tr>
      <w:tr w:rsidR="007B6307" w:rsidRPr="007B6307">
        <w:trPr>
          <w:trHeight w:val="284"/>
          <w:jc w:val="center"/>
        </w:trPr>
        <w:tc>
          <w:tcPr>
            <w:tcW w:w="667" w:type="dxa"/>
            <w:vAlign w:val="center"/>
          </w:tcPr>
          <w:p w:rsidR="000B0208" w:rsidRPr="007B6307" w:rsidRDefault="007B6307">
            <w:pPr>
              <w:rPr>
                <w:rFonts w:ascii="楷体" w:eastAsia="楷体" w:hAnsi="楷体" w:cs="楷体"/>
                <w:color w:val="000000" w:themeColor="text1"/>
                <w:sz w:val="24"/>
                <w:szCs w:val="24"/>
              </w:rPr>
            </w:pPr>
            <w:r w:rsidRPr="007B6307">
              <w:rPr>
                <w:rFonts w:ascii="楷体" w:eastAsia="楷体" w:hAnsi="楷体" w:cs="楷体" w:hint="eastAsia"/>
                <w:color w:val="000000" w:themeColor="text1"/>
                <w:sz w:val="24"/>
                <w:szCs w:val="24"/>
              </w:rPr>
              <w:t>16</w:t>
            </w:r>
          </w:p>
        </w:tc>
        <w:tc>
          <w:tcPr>
            <w:tcW w:w="2521" w:type="dxa"/>
            <w:vAlign w:val="center"/>
          </w:tcPr>
          <w:p w:rsidR="000B0208" w:rsidRPr="007B6307" w:rsidRDefault="007B6307">
            <w:pPr>
              <w:rPr>
                <w:rFonts w:ascii="楷体" w:eastAsia="楷体" w:hAnsi="楷体" w:cs="楷体"/>
                <w:color w:val="000000" w:themeColor="text1"/>
                <w:sz w:val="24"/>
                <w:szCs w:val="24"/>
              </w:rPr>
            </w:pPr>
            <w:r w:rsidRPr="007B6307">
              <w:rPr>
                <w:rFonts w:ascii="楷体" w:eastAsia="楷体" w:hAnsi="楷体" w:cs="楷体" w:hint="eastAsia"/>
                <w:color w:val="000000" w:themeColor="text1"/>
                <w:sz w:val="24"/>
                <w:szCs w:val="24"/>
              </w:rPr>
              <w:t>涂敷件的质量</w:t>
            </w:r>
          </w:p>
        </w:tc>
        <w:tc>
          <w:tcPr>
            <w:tcW w:w="5824" w:type="dxa"/>
            <w:vAlign w:val="center"/>
          </w:tcPr>
          <w:p w:rsidR="000B0208" w:rsidRPr="007B6307" w:rsidRDefault="007B6307">
            <w:pPr>
              <w:rPr>
                <w:rFonts w:ascii="楷体" w:eastAsia="楷体" w:hAnsi="楷体" w:cs="楷体"/>
                <w:color w:val="000000" w:themeColor="text1"/>
                <w:sz w:val="24"/>
                <w:szCs w:val="24"/>
              </w:rPr>
            </w:pPr>
            <w:r w:rsidRPr="007B6307">
              <w:rPr>
                <w:rFonts w:ascii="楷体" w:eastAsia="楷体" w:hAnsi="楷体" w:cs="楷体" w:hint="eastAsia"/>
                <w:color w:val="000000" w:themeColor="text1"/>
                <w:sz w:val="24"/>
                <w:szCs w:val="24"/>
              </w:rPr>
              <w:t>涂敷件表面的涂膜必须色泽均匀，表面无明显的流痕、皱纹和脱落等缺陷。</w:t>
            </w:r>
          </w:p>
        </w:tc>
      </w:tr>
      <w:tr w:rsidR="007B6307" w:rsidRPr="007B6307">
        <w:trPr>
          <w:trHeight w:val="284"/>
          <w:jc w:val="center"/>
        </w:trPr>
        <w:tc>
          <w:tcPr>
            <w:tcW w:w="667" w:type="dxa"/>
            <w:vAlign w:val="center"/>
          </w:tcPr>
          <w:p w:rsidR="000B0208" w:rsidRPr="007B6307" w:rsidRDefault="007B6307">
            <w:pPr>
              <w:rPr>
                <w:rFonts w:ascii="楷体" w:eastAsia="楷体" w:hAnsi="楷体" w:cs="楷体"/>
                <w:color w:val="000000" w:themeColor="text1"/>
                <w:sz w:val="24"/>
                <w:szCs w:val="24"/>
              </w:rPr>
            </w:pPr>
            <w:r w:rsidRPr="007B6307">
              <w:rPr>
                <w:rFonts w:ascii="楷体" w:eastAsia="楷体" w:hAnsi="楷体" w:cs="楷体" w:hint="eastAsia"/>
                <w:color w:val="000000" w:themeColor="text1"/>
                <w:sz w:val="24"/>
                <w:szCs w:val="24"/>
              </w:rPr>
              <w:t>17</w:t>
            </w:r>
          </w:p>
        </w:tc>
        <w:tc>
          <w:tcPr>
            <w:tcW w:w="2521" w:type="dxa"/>
            <w:vAlign w:val="center"/>
          </w:tcPr>
          <w:p w:rsidR="000B0208" w:rsidRPr="007B6307" w:rsidRDefault="007B6307">
            <w:pPr>
              <w:rPr>
                <w:rFonts w:ascii="楷体" w:eastAsia="楷体" w:hAnsi="楷体" w:cs="楷体"/>
                <w:color w:val="000000" w:themeColor="text1"/>
                <w:sz w:val="24"/>
                <w:szCs w:val="24"/>
              </w:rPr>
            </w:pPr>
            <w:r w:rsidRPr="007B6307">
              <w:rPr>
                <w:rFonts w:ascii="楷体" w:eastAsia="楷体" w:hAnsi="楷体" w:cs="楷体" w:hint="eastAsia"/>
                <w:color w:val="000000" w:themeColor="text1"/>
                <w:sz w:val="24"/>
                <w:szCs w:val="24"/>
              </w:rPr>
              <w:t>不锈钢制件的表面质量</w:t>
            </w:r>
          </w:p>
        </w:tc>
        <w:tc>
          <w:tcPr>
            <w:tcW w:w="5824" w:type="dxa"/>
            <w:vAlign w:val="center"/>
          </w:tcPr>
          <w:p w:rsidR="000B0208" w:rsidRPr="007B6307" w:rsidRDefault="007B6307">
            <w:pPr>
              <w:rPr>
                <w:rFonts w:ascii="楷体" w:eastAsia="楷体" w:hAnsi="楷体" w:cs="楷体"/>
                <w:color w:val="000000" w:themeColor="text1"/>
                <w:sz w:val="24"/>
                <w:szCs w:val="24"/>
              </w:rPr>
            </w:pPr>
            <w:r w:rsidRPr="007B6307">
              <w:rPr>
                <w:rFonts w:ascii="楷体" w:eastAsia="楷体" w:hAnsi="楷体" w:cs="楷体" w:hint="eastAsia"/>
                <w:color w:val="000000" w:themeColor="text1"/>
                <w:sz w:val="24"/>
                <w:szCs w:val="24"/>
              </w:rPr>
              <w:t>不锈钢制件表面不应有明显的毛刺、划痕、压痕、弯瘪和其他的磕碰伤。</w:t>
            </w:r>
          </w:p>
        </w:tc>
      </w:tr>
      <w:tr w:rsidR="007B6307" w:rsidRPr="007B6307">
        <w:trPr>
          <w:trHeight w:val="284"/>
          <w:jc w:val="center"/>
        </w:trPr>
        <w:tc>
          <w:tcPr>
            <w:tcW w:w="667" w:type="dxa"/>
            <w:vAlign w:val="center"/>
          </w:tcPr>
          <w:p w:rsidR="000B0208" w:rsidRPr="007B6307" w:rsidRDefault="007B6307">
            <w:pPr>
              <w:rPr>
                <w:rFonts w:ascii="楷体" w:eastAsia="楷体" w:hAnsi="楷体" w:cs="楷体"/>
                <w:color w:val="000000" w:themeColor="text1"/>
                <w:sz w:val="24"/>
                <w:szCs w:val="24"/>
              </w:rPr>
            </w:pPr>
            <w:r w:rsidRPr="007B6307">
              <w:rPr>
                <w:rFonts w:ascii="楷体" w:eastAsia="楷体" w:hAnsi="楷体" w:cs="楷体" w:hint="eastAsia"/>
                <w:color w:val="000000" w:themeColor="text1"/>
                <w:sz w:val="24"/>
                <w:szCs w:val="24"/>
              </w:rPr>
              <w:t>18</w:t>
            </w:r>
          </w:p>
        </w:tc>
        <w:tc>
          <w:tcPr>
            <w:tcW w:w="2521" w:type="dxa"/>
            <w:vAlign w:val="center"/>
          </w:tcPr>
          <w:p w:rsidR="000B0208" w:rsidRPr="007B6307" w:rsidRDefault="007B6307">
            <w:pPr>
              <w:rPr>
                <w:rFonts w:ascii="楷体" w:eastAsia="楷体" w:hAnsi="楷体" w:cs="楷体"/>
                <w:color w:val="000000" w:themeColor="text1"/>
                <w:sz w:val="24"/>
                <w:szCs w:val="24"/>
              </w:rPr>
            </w:pPr>
            <w:r w:rsidRPr="007B6307">
              <w:rPr>
                <w:rFonts w:ascii="楷体" w:eastAsia="楷体" w:hAnsi="楷体" w:cs="楷体" w:hint="eastAsia"/>
                <w:color w:val="000000" w:themeColor="text1"/>
                <w:sz w:val="24"/>
                <w:szCs w:val="24"/>
              </w:rPr>
              <w:t>电镀件的质量</w:t>
            </w:r>
          </w:p>
        </w:tc>
        <w:tc>
          <w:tcPr>
            <w:tcW w:w="5824" w:type="dxa"/>
            <w:vAlign w:val="center"/>
          </w:tcPr>
          <w:p w:rsidR="000B0208" w:rsidRPr="007B6307" w:rsidRDefault="007B6307">
            <w:pPr>
              <w:rPr>
                <w:rFonts w:ascii="楷体" w:eastAsia="楷体" w:hAnsi="楷体" w:cs="楷体"/>
                <w:color w:val="000000" w:themeColor="text1"/>
                <w:sz w:val="24"/>
                <w:szCs w:val="24"/>
              </w:rPr>
            </w:pPr>
            <w:r w:rsidRPr="007B6307">
              <w:rPr>
                <w:rFonts w:ascii="楷体" w:eastAsia="楷体" w:hAnsi="楷体" w:cs="楷体" w:hint="eastAsia"/>
                <w:color w:val="000000" w:themeColor="text1"/>
                <w:sz w:val="24"/>
                <w:szCs w:val="24"/>
              </w:rPr>
              <w:t>电镀件的镀层应色泽均匀，不应有明显的斑点、针孔、气泡和脱落等缺陷。</w:t>
            </w:r>
          </w:p>
        </w:tc>
      </w:tr>
      <w:tr w:rsidR="007B6307" w:rsidRPr="007B6307">
        <w:trPr>
          <w:trHeight w:val="284"/>
          <w:jc w:val="center"/>
        </w:trPr>
        <w:tc>
          <w:tcPr>
            <w:tcW w:w="667" w:type="dxa"/>
            <w:vAlign w:val="center"/>
          </w:tcPr>
          <w:p w:rsidR="000B0208" w:rsidRPr="007B6307" w:rsidRDefault="007B6307">
            <w:pPr>
              <w:rPr>
                <w:rFonts w:ascii="楷体" w:eastAsia="楷体" w:hAnsi="楷体" w:cs="楷体"/>
                <w:color w:val="000000" w:themeColor="text1"/>
                <w:sz w:val="24"/>
                <w:szCs w:val="24"/>
              </w:rPr>
            </w:pPr>
            <w:r w:rsidRPr="007B6307">
              <w:rPr>
                <w:rFonts w:ascii="楷体" w:eastAsia="楷体" w:hAnsi="楷体" w:cs="楷体" w:hint="eastAsia"/>
                <w:color w:val="000000" w:themeColor="text1"/>
                <w:sz w:val="24"/>
                <w:szCs w:val="24"/>
              </w:rPr>
              <w:t>19</w:t>
            </w:r>
          </w:p>
        </w:tc>
        <w:tc>
          <w:tcPr>
            <w:tcW w:w="2521" w:type="dxa"/>
            <w:vAlign w:val="center"/>
          </w:tcPr>
          <w:p w:rsidR="000B0208" w:rsidRPr="007B6307" w:rsidRDefault="007B6307">
            <w:pPr>
              <w:rPr>
                <w:rFonts w:ascii="楷体" w:eastAsia="楷体" w:hAnsi="楷体" w:cs="楷体"/>
                <w:color w:val="000000" w:themeColor="text1"/>
                <w:sz w:val="24"/>
                <w:szCs w:val="24"/>
              </w:rPr>
            </w:pPr>
            <w:r w:rsidRPr="007B6307">
              <w:rPr>
                <w:rFonts w:ascii="楷体" w:eastAsia="楷体" w:hAnsi="楷体" w:cs="楷体" w:hint="eastAsia"/>
                <w:color w:val="000000" w:themeColor="text1"/>
                <w:sz w:val="24"/>
                <w:szCs w:val="24"/>
              </w:rPr>
              <w:t>塑料件的质量</w:t>
            </w:r>
          </w:p>
        </w:tc>
        <w:tc>
          <w:tcPr>
            <w:tcW w:w="5824" w:type="dxa"/>
            <w:vAlign w:val="center"/>
          </w:tcPr>
          <w:p w:rsidR="000B0208" w:rsidRPr="007B6307" w:rsidRDefault="007B6307">
            <w:pPr>
              <w:rPr>
                <w:rFonts w:ascii="楷体" w:eastAsia="楷体" w:hAnsi="楷体" w:cs="楷体"/>
                <w:color w:val="000000" w:themeColor="text1"/>
                <w:sz w:val="24"/>
                <w:szCs w:val="24"/>
              </w:rPr>
            </w:pPr>
            <w:r w:rsidRPr="007B6307">
              <w:rPr>
                <w:rFonts w:ascii="楷体" w:eastAsia="楷体" w:hAnsi="楷体" w:cs="楷体" w:hint="eastAsia"/>
                <w:color w:val="000000" w:themeColor="text1"/>
                <w:sz w:val="24"/>
                <w:szCs w:val="24"/>
              </w:rPr>
              <w:t>塑料件的外露表面应光滑细密，不应有明显的斑痕、划痕、裂纹和</w:t>
            </w:r>
            <w:proofErr w:type="gramStart"/>
            <w:r w:rsidRPr="007B6307">
              <w:rPr>
                <w:rFonts w:ascii="楷体" w:eastAsia="楷体" w:hAnsi="楷体" w:cs="楷体" w:hint="eastAsia"/>
                <w:color w:val="000000" w:themeColor="text1"/>
                <w:sz w:val="24"/>
                <w:szCs w:val="24"/>
              </w:rPr>
              <w:t>凹缩</w:t>
            </w:r>
            <w:proofErr w:type="gramEnd"/>
            <w:r w:rsidRPr="007B6307">
              <w:rPr>
                <w:rFonts w:ascii="楷体" w:eastAsia="楷体" w:hAnsi="楷体" w:cs="楷体" w:hint="eastAsia"/>
                <w:color w:val="000000" w:themeColor="text1"/>
                <w:sz w:val="24"/>
                <w:szCs w:val="24"/>
              </w:rPr>
              <w:t>。</w:t>
            </w:r>
          </w:p>
        </w:tc>
      </w:tr>
      <w:tr w:rsidR="007B6307" w:rsidRPr="007B6307">
        <w:trPr>
          <w:trHeight w:val="284"/>
          <w:jc w:val="center"/>
        </w:trPr>
        <w:tc>
          <w:tcPr>
            <w:tcW w:w="667" w:type="dxa"/>
            <w:vAlign w:val="center"/>
          </w:tcPr>
          <w:p w:rsidR="000B0208" w:rsidRPr="007B6307" w:rsidRDefault="007B6307">
            <w:pPr>
              <w:rPr>
                <w:rFonts w:ascii="楷体" w:eastAsia="楷体" w:hAnsi="楷体" w:cs="楷体"/>
                <w:color w:val="000000" w:themeColor="text1"/>
                <w:sz w:val="24"/>
                <w:szCs w:val="24"/>
              </w:rPr>
            </w:pPr>
            <w:r w:rsidRPr="007B6307">
              <w:rPr>
                <w:rFonts w:ascii="楷体" w:eastAsia="楷体" w:hAnsi="楷体" w:cs="楷体" w:hint="eastAsia"/>
                <w:color w:val="000000" w:themeColor="text1"/>
                <w:sz w:val="24"/>
                <w:szCs w:val="24"/>
              </w:rPr>
              <w:t>20</w:t>
            </w:r>
          </w:p>
        </w:tc>
        <w:tc>
          <w:tcPr>
            <w:tcW w:w="2521" w:type="dxa"/>
            <w:vAlign w:val="center"/>
          </w:tcPr>
          <w:p w:rsidR="000B0208" w:rsidRPr="007B6307" w:rsidRDefault="007B6307">
            <w:pPr>
              <w:rPr>
                <w:rFonts w:ascii="楷体" w:eastAsia="楷体" w:hAnsi="楷体" w:cs="楷体"/>
                <w:color w:val="000000" w:themeColor="text1"/>
                <w:sz w:val="24"/>
                <w:szCs w:val="24"/>
              </w:rPr>
            </w:pPr>
            <w:r w:rsidRPr="007B6307">
              <w:rPr>
                <w:rFonts w:ascii="楷体" w:eastAsia="楷体" w:hAnsi="楷体" w:cs="楷体" w:hint="eastAsia"/>
                <w:color w:val="000000" w:themeColor="text1"/>
                <w:sz w:val="24"/>
                <w:szCs w:val="24"/>
              </w:rPr>
              <w:t>玻璃制件的质量</w:t>
            </w:r>
          </w:p>
        </w:tc>
        <w:tc>
          <w:tcPr>
            <w:tcW w:w="5824" w:type="dxa"/>
            <w:vAlign w:val="center"/>
          </w:tcPr>
          <w:p w:rsidR="000B0208" w:rsidRPr="007B6307" w:rsidRDefault="007B6307">
            <w:pPr>
              <w:rPr>
                <w:rFonts w:ascii="楷体" w:eastAsia="楷体" w:hAnsi="楷体" w:cs="楷体"/>
                <w:color w:val="000000" w:themeColor="text1"/>
                <w:sz w:val="24"/>
                <w:szCs w:val="24"/>
              </w:rPr>
            </w:pPr>
            <w:r w:rsidRPr="007B6307">
              <w:rPr>
                <w:rFonts w:ascii="楷体" w:eastAsia="楷体" w:hAnsi="楷体" w:cs="楷体" w:hint="eastAsia"/>
                <w:color w:val="000000" w:themeColor="text1"/>
                <w:sz w:val="24"/>
                <w:szCs w:val="24"/>
              </w:rPr>
              <w:t>除照明用的灯头及组合在灯具上的玻璃灯罩外，吸油烟机上长度或直径大于</w:t>
            </w:r>
            <w:r w:rsidRPr="007B6307">
              <w:rPr>
                <w:rFonts w:ascii="楷体" w:eastAsia="楷体" w:hAnsi="楷体" w:cs="楷体" w:hint="eastAsia"/>
                <w:color w:val="000000" w:themeColor="text1"/>
                <w:sz w:val="24"/>
                <w:szCs w:val="24"/>
              </w:rPr>
              <w:t>75 mm</w:t>
            </w:r>
            <w:r w:rsidRPr="007B6307">
              <w:rPr>
                <w:rFonts w:ascii="楷体" w:eastAsia="楷体" w:hAnsi="楷体" w:cs="楷体" w:hint="eastAsia"/>
                <w:color w:val="000000" w:themeColor="text1"/>
                <w:sz w:val="24"/>
                <w:szCs w:val="24"/>
              </w:rPr>
              <w:t>，且未进行有效防爆处理的玻璃，应为钢化玻璃，其安全性能要求应符合</w:t>
            </w:r>
            <w:r w:rsidRPr="007B6307">
              <w:rPr>
                <w:rFonts w:ascii="楷体" w:eastAsia="楷体" w:hAnsi="楷体" w:cs="楷体" w:hint="eastAsia"/>
                <w:color w:val="000000" w:themeColor="text1"/>
                <w:sz w:val="24"/>
                <w:szCs w:val="24"/>
              </w:rPr>
              <w:t>GB 15763.2</w:t>
            </w:r>
            <w:r w:rsidRPr="007B6307">
              <w:rPr>
                <w:rFonts w:ascii="楷体" w:eastAsia="楷体" w:hAnsi="楷体" w:cs="楷体" w:hint="eastAsia"/>
                <w:color w:val="000000" w:themeColor="text1"/>
                <w:sz w:val="24"/>
                <w:szCs w:val="24"/>
              </w:rPr>
              <w:t>的规定。</w:t>
            </w:r>
          </w:p>
        </w:tc>
      </w:tr>
      <w:tr w:rsidR="007B6307" w:rsidRPr="007B6307">
        <w:trPr>
          <w:trHeight w:val="284"/>
          <w:jc w:val="center"/>
        </w:trPr>
        <w:tc>
          <w:tcPr>
            <w:tcW w:w="667" w:type="dxa"/>
            <w:vAlign w:val="center"/>
          </w:tcPr>
          <w:p w:rsidR="000B0208" w:rsidRPr="007B6307" w:rsidRDefault="007B6307">
            <w:pPr>
              <w:rPr>
                <w:rFonts w:ascii="楷体" w:eastAsia="楷体" w:hAnsi="楷体" w:cs="楷体"/>
                <w:color w:val="000000" w:themeColor="text1"/>
                <w:sz w:val="24"/>
                <w:szCs w:val="24"/>
              </w:rPr>
            </w:pPr>
            <w:r w:rsidRPr="007B6307">
              <w:rPr>
                <w:rFonts w:ascii="楷体" w:eastAsia="楷体" w:hAnsi="楷体" w:cs="楷体" w:hint="eastAsia"/>
                <w:color w:val="000000" w:themeColor="text1"/>
                <w:sz w:val="24"/>
                <w:szCs w:val="24"/>
              </w:rPr>
              <w:t>21</w:t>
            </w:r>
          </w:p>
        </w:tc>
        <w:tc>
          <w:tcPr>
            <w:tcW w:w="2521" w:type="dxa"/>
            <w:vAlign w:val="center"/>
          </w:tcPr>
          <w:p w:rsidR="000B0208" w:rsidRPr="007B6307" w:rsidRDefault="007B6307">
            <w:pPr>
              <w:rPr>
                <w:rFonts w:ascii="楷体" w:eastAsia="楷体" w:hAnsi="楷体" w:cs="楷体"/>
                <w:color w:val="000000" w:themeColor="text1"/>
                <w:sz w:val="24"/>
                <w:szCs w:val="24"/>
              </w:rPr>
            </w:pPr>
            <w:r w:rsidRPr="007B6307">
              <w:rPr>
                <w:rFonts w:ascii="楷体" w:eastAsia="楷体" w:hAnsi="楷体" w:cs="楷体" w:hint="eastAsia"/>
                <w:color w:val="000000" w:themeColor="text1"/>
                <w:sz w:val="24"/>
                <w:szCs w:val="24"/>
              </w:rPr>
              <w:t>常态气味降低度</w:t>
            </w:r>
          </w:p>
        </w:tc>
        <w:tc>
          <w:tcPr>
            <w:tcW w:w="5824" w:type="dxa"/>
            <w:vAlign w:val="center"/>
          </w:tcPr>
          <w:p w:rsidR="000B0208" w:rsidRPr="007B6307" w:rsidRDefault="007B6307">
            <w:pPr>
              <w:rPr>
                <w:rFonts w:ascii="楷体" w:eastAsia="楷体" w:hAnsi="楷体" w:cs="楷体"/>
                <w:color w:val="000000" w:themeColor="text1"/>
                <w:sz w:val="24"/>
                <w:szCs w:val="24"/>
              </w:rPr>
            </w:pPr>
            <w:r w:rsidRPr="007B6307">
              <w:rPr>
                <w:rFonts w:ascii="楷体" w:eastAsia="楷体" w:hAnsi="楷体" w:cs="楷体" w:hint="eastAsia"/>
                <w:color w:val="000000" w:themeColor="text1"/>
                <w:sz w:val="24"/>
                <w:szCs w:val="24"/>
              </w:rPr>
              <w:t>≥</w:t>
            </w:r>
            <w:r w:rsidRPr="007B6307">
              <w:rPr>
                <w:rFonts w:ascii="楷体" w:eastAsia="楷体" w:hAnsi="楷体" w:cs="楷体" w:hint="eastAsia"/>
                <w:color w:val="000000" w:themeColor="text1"/>
                <w:sz w:val="24"/>
                <w:szCs w:val="24"/>
              </w:rPr>
              <w:t>90%</w:t>
            </w:r>
          </w:p>
        </w:tc>
      </w:tr>
      <w:tr w:rsidR="007B6307" w:rsidRPr="007B6307">
        <w:trPr>
          <w:trHeight w:val="284"/>
          <w:jc w:val="center"/>
        </w:trPr>
        <w:tc>
          <w:tcPr>
            <w:tcW w:w="667" w:type="dxa"/>
            <w:vAlign w:val="center"/>
          </w:tcPr>
          <w:p w:rsidR="000B0208" w:rsidRPr="007B6307" w:rsidRDefault="007B6307">
            <w:pPr>
              <w:rPr>
                <w:rFonts w:ascii="楷体" w:eastAsia="楷体" w:hAnsi="楷体" w:cs="楷体"/>
                <w:color w:val="000000" w:themeColor="text1"/>
                <w:sz w:val="24"/>
                <w:szCs w:val="24"/>
              </w:rPr>
            </w:pPr>
            <w:r w:rsidRPr="007B6307">
              <w:rPr>
                <w:rFonts w:ascii="楷体" w:eastAsia="楷体" w:hAnsi="楷体" w:cs="楷体" w:hint="eastAsia"/>
                <w:color w:val="000000" w:themeColor="text1"/>
                <w:sz w:val="24"/>
                <w:szCs w:val="24"/>
              </w:rPr>
              <w:t>22</w:t>
            </w:r>
          </w:p>
        </w:tc>
        <w:tc>
          <w:tcPr>
            <w:tcW w:w="2521" w:type="dxa"/>
            <w:vAlign w:val="center"/>
          </w:tcPr>
          <w:p w:rsidR="000B0208" w:rsidRPr="007B6307" w:rsidRDefault="007B6307">
            <w:pPr>
              <w:rPr>
                <w:rFonts w:ascii="楷体" w:eastAsia="楷体" w:hAnsi="楷体" w:cs="楷体"/>
                <w:color w:val="000000" w:themeColor="text1"/>
                <w:sz w:val="24"/>
                <w:szCs w:val="24"/>
              </w:rPr>
            </w:pPr>
            <w:r w:rsidRPr="007B6307">
              <w:rPr>
                <w:rFonts w:ascii="楷体" w:eastAsia="楷体" w:hAnsi="楷体" w:cs="楷体" w:hint="eastAsia"/>
                <w:color w:val="000000" w:themeColor="text1"/>
                <w:sz w:val="24"/>
                <w:szCs w:val="24"/>
              </w:rPr>
              <w:t>瞬时气味降低度</w:t>
            </w:r>
          </w:p>
        </w:tc>
        <w:tc>
          <w:tcPr>
            <w:tcW w:w="5824" w:type="dxa"/>
            <w:vAlign w:val="center"/>
          </w:tcPr>
          <w:p w:rsidR="000B0208" w:rsidRPr="007B6307" w:rsidRDefault="007B6307">
            <w:pPr>
              <w:rPr>
                <w:rFonts w:ascii="楷体" w:eastAsia="楷体" w:hAnsi="楷体" w:cs="楷体"/>
                <w:color w:val="000000" w:themeColor="text1"/>
                <w:sz w:val="24"/>
                <w:szCs w:val="24"/>
              </w:rPr>
            </w:pPr>
            <w:r w:rsidRPr="007B6307">
              <w:rPr>
                <w:rFonts w:ascii="楷体" w:eastAsia="楷体" w:hAnsi="楷体" w:cs="楷体" w:hint="eastAsia"/>
                <w:color w:val="000000" w:themeColor="text1"/>
                <w:sz w:val="24"/>
                <w:szCs w:val="24"/>
              </w:rPr>
              <w:t>≥</w:t>
            </w:r>
            <w:r w:rsidRPr="007B6307">
              <w:rPr>
                <w:rFonts w:ascii="楷体" w:eastAsia="楷体" w:hAnsi="楷体" w:cs="楷体" w:hint="eastAsia"/>
                <w:color w:val="000000" w:themeColor="text1"/>
                <w:sz w:val="24"/>
                <w:szCs w:val="24"/>
              </w:rPr>
              <w:t>50%</w:t>
            </w:r>
          </w:p>
        </w:tc>
      </w:tr>
      <w:tr w:rsidR="007B6307" w:rsidRPr="007B6307">
        <w:trPr>
          <w:trHeight w:val="284"/>
          <w:jc w:val="center"/>
        </w:trPr>
        <w:tc>
          <w:tcPr>
            <w:tcW w:w="667" w:type="dxa"/>
            <w:vAlign w:val="center"/>
          </w:tcPr>
          <w:p w:rsidR="000B0208" w:rsidRPr="007B6307" w:rsidRDefault="007B6307">
            <w:pPr>
              <w:rPr>
                <w:rFonts w:ascii="楷体" w:eastAsia="楷体" w:hAnsi="楷体" w:cs="楷体"/>
                <w:color w:val="000000" w:themeColor="text1"/>
                <w:sz w:val="24"/>
                <w:szCs w:val="24"/>
              </w:rPr>
            </w:pPr>
            <w:r w:rsidRPr="007B6307">
              <w:rPr>
                <w:rFonts w:ascii="楷体" w:eastAsia="楷体" w:hAnsi="楷体" w:cs="楷体" w:hint="eastAsia"/>
                <w:color w:val="000000" w:themeColor="text1"/>
                <w:sz w:val="24"/>
                <w:szCs w:val="24"/>
              </w:rPr>
              <w:t>23</w:t>
            </w:r>
          </w:p>
        </w:tc>
        <w:tc>
          <w:tcPr>
            <w:tcW w:w="2521" w:type="dxa"/>
            <w:vAlign w:val="center"/>
          </w:tcPr>
          <w:p w:rsidR="000B0208" w:rsidRPr="007B6307" w:rsidRDefault="007B6307">
            <w:pPr>
              <w:rPr>
                <w:rFonts w:ascii="楷体" w:eastAsia="楷体" w:hAnsi="楷体" w:cs="楷体"/>
                <w:color w:val="000000" w:themeColor="text1"/>
                <w:sz w:val="24"/>
                <w:szCs w:val="24"/>
              </w:rPr>
            </w:pPr>
            <w:r w:rsidRPr="007B6307">
              <w:rPr>
                <w:rFonts w:ascii="楷体" w:eastAsia="楷体" w:hAnsi="楷体" w:cs="楷体" w:hint="eastAsia"/>
                <w:color w:val="000000" w:themeColor="text1"/>
                <w:sz w:val="24"/>
                <w:szCs w:val="24"/>
              </w:rPr>
              <w:t>油脂分离度</w:t>
            </w:r>
          </w:p>
        </w:tc>
        <w:tc>
          <w:tcPr>
            <w:tcW w:w="5824" w:type="dxa"/>
            <w:vAlign w:val="center"/>
          </w:tcPr>
          <w:p w:rsidR="000B0208" w:rsidRPr="007B6307" w:rsidRDefault="007B6307">
            <w:pPr>
              <w:rPr>
                <w:rFonts w:ascii="楷体" w:eastAsia="楷体" w:hAnsi="楷体" w:cs="楷体"/>
                <w:color w:val="000000" w:themeColor="text1"/>
                <w:sz w:val="24"/>
                <w:szCs w:val="24"/>
              </w:rPr>
            </w:pPr>
            <w:r w:rsidRPr="007B6307">
              <w:rPr>
                <w:rFonts w:ascii="楷体" w:eastAsia="楷体" w:hAnsi="楷体" w:cs="楷体" w:hint="eastAsia"/>
                <w:color w:val="000000" w:themeColor="text1"/>
                <w:sz w:val="24"/>
                <w:szCs w:val="24"/>
              </w:rPr>
              <w:t>≥</w:t>
            </w:r>
            <w:r w:rsidRPr="007B6307">
              <w:rPr>
                <w:rFonts w:ascii="楷体" w:eastAsia="楷体" w:hAnsi="楷体" w:cs="楷体" w:hint="eastAsia"/>
                <w:color w:val="000000" w:themeColor="text1"/>
                <w:sz w:val="24"/>
                <w:szCs w:val="24"/>
              </w:rPr>
              <w:t>90%</w:t>
            </w:r>
            <w:r w:rsidRPr="007B6307">
              <w:rPr>
                <w:rFonts w:ascii="楷体" w:eastAsia="楷体" w:hAnsi="楷体" w:cs="楷体" w:hint="eastAsia"/>
                <w:color w:val="000000" w:themeColor="text1"/>
                <w:sz w:val="24"/>
                <w:szCs w:val="24"/>
              </w:rPr>
              <w:t>；</w:t>
            </w:r>
          </w:p>
        </w:tc>
      </w:tr>
      <w:tr w:rsidR="007B6307" w:rsidRPr="007B6307">
        <w:trPr>
          <w:trHeight w:val="284"/>
          <w:jc w:val="center"/>
        </w:trPr>
        <w:tc>
          <w:tcPr>
            <w:tcW w:w="667" w:type="dxa"/>
            <w:vAlign w:val="center"/>
          </w:tcPr>
          <w:p w:rsidR="000B0208" w:rsidRPr="007B6307" w:rsidRDefault="007B6307">
            <w:pPr>
              <w:rPr>
                <w:rFonts w:ascii="楷体" w:eastAsia="楷体" w:hAnsi="楷体" w:cs="楷体"/>
                <w:color w:val="000000" w:themeColor="text1"/>
                <w:sz w:val="24"/>
                <w:szCs w:val="24"/>
              </w:rPr>
            </w:pPr>
            <w:r w:rsidRPr="007B6307">
              <w:rPr>
                <w:rFonts w:ascii="楷体" w:eastAsia="楷体" w:hAnsi="楷体" w:cs="楷体" w:hint="eastAsia"/>
                <w:color w:val="000000" w:themeColor="text1"/>
                <w:sz w:val="24"/>
                <w:szCs w:val="24"/>
              </w:rPr>
              <w:t>24</w:t>
            </w:r>
          </w:p>
        </w:tc>
        <w:tc>
          <w:tcPr>
            <w:tcW w:w="2521" w:type="dxa"/>
            <w:vAlign w:val="center"/>
          </w:tcPr>
          <w:p w:rsidR="000B0208" w:rsidRPr="007B6307" w:rsidRDefault="007B6307">
            <w:pPr>
              <w:rPr>
                <w:rFonts w:ascii="楷体" w:eastAsia="楷体" w:hAnsi="楷体" w:cs="楷体"/>
                <w:color w:val="000000" w:themeColor="text1"/>
                <w:sz w:val="24"/>
                <w:szCs w:val="24"/>
              </w:rPr>
            </w:pPr>
            <w:r w:rsidRPr="007B6307">
              <w:rPr>
                <w:rFonts w:ascii="楷体" w:eastAsia="楷体" w:hAnsi="楷体" w:cs="楷体" w:hint="eastAsia"/>
                <w:color w:val="000000" w:themeColor="text1"/>
                <w:sz w:val="24"/>
                <w:szCs w:val="24"/>
              </w:rPr>
              <w:t>不沾油涂层</w:t>
            </w:r>
          </w:p>
        </w:tc>
        <w:tc>
          <w:tcPr>
            <w:tcW w:w="5824" w:type="dxa"/>
            <w:vAlign w:val="center"/>
          </w:tcPr>
          <w:p w:rsidR="000B0208" w:rsidRPr="007B6307" w:rsidRDefault="007B6307">
            <w:pPr>
              <w:rPr>
                <w:rFonts w:ascii="楷体" w:eastAsia="楷体" w:hAnsi="楷体" w:cs="楷体"/>
                <w:color w:val="000000" w:themeColor="text1"/>
                <w:sz w:val="24"/>
                <w:szCs w:val="24"/>
              </w:rPr>
            </w:pPr>
            <w:r w:rsidRPr="007B6307">
              <w:rPr>
                <w:rFonts w:ascii="楷体" w:eastAsia="楷体" w:hAnsi="楷体" w:cs="楷体" w:hint="eastAsia"/>
                <w:color w:val="000000" w:themeColor="text1"/>
                <w:sz w:val="24"/>
                <w:szCs w:val="24"/>
              </w:rPr>
              <w:t>标明不沾油涂层的吸油烟机，其涂层的性能依据</w:t>
            </w:r>
            <w:r w:rsidRPr="007B6307">
              <w:rPr>
                <w:rFonts w:ascii="楷体" w:eastAsia="楷体" w:hAnsi="楷体" w:cs="楷体" w:hint="eastAsia"/>
                <w:color w:val="000000" w:themeColor="text1"/>
                <w:sz w:val="24"/>
                <w:szCs w:val="24"/>
              </w:rPr>
              <w:t>GB/T17713-2011</w:t>
            </w:r>
            <w:r w:rsidRPr="007B6307">
              <w:rPr>
                <w:rFonts w:ascii="楷体" w:eastAsia="楷体" w:hAnsi="楷体" w:cs="楷体" w:hint="eastAsia"/>
                <w:color w:val="000000" w:themeColor="text1"/>
                <w:sz w:val="24"/>
                <w:szCs w:val="24"/>
              </w:rPr>
              <w:t>附录</w:t>
            </w:r>
            <w:r w:rsidRPr="007B6307">
              <w:rPr>
                <w:rFonts w:ascii="楷体" w:eastAsia="楷体" w:hAnsi="楷体" w:cs="楷体" w:hint="eastAsia"/>
                <w:color w:val="000000" w:themeColor="text1"/>
                <w:sz w:val="24"/>
                <w:szCs w:val="24"/>
              </w:rPr>
              <w:t xml:space="preserve"> B</w:t>
            </w:r>
            <w:r w:rsidRPr="007B6307">
              <w:rPr>
                <w:rFonts w:ascii="楷体" w:eastAsia="楷体" w:hAnsi="楷体" w:cs="楷体" w:hint="eastAsia"/>
                <w:color w:val="000000" w:themeColor="text1"/>
                <w:sz w:val="24"/>
                <w:szCs w:val="24"/>
              </w:rPr>
              <w:t>的要求。</w:t>
            </w:r>
          </w:p>
        </w:tc>
      </w:tr>
      <w:tr w:rsidR="007B6307" w:rsidRPr="007B6307">
        <w:trPr>
          <w:trHeight w:val="284"/>
          <w:jc w:val="center"/>
        </w:trPr>
        <w:tc>
          <w:tcPr>
            <w:tcW w:w="667" w:type="dxa"/>
            <w:vAlign w:val="center"/>
          </w:tcPr>
          <w:p w:rsidR="000B0208" w:rsidRPr="007B6307" w:rsidRDefault="007B6307">
            <w:pPr>
              <w:rPr>
                <w:rFonts w:ascii="楷体" w:eastAsia="楷体" w:hAnsi="楷体" w:cs="楷体"/>
                <w:color w:val="000000" w:themeColor="text1"/>
                <w:sz w:val="24"/>
                <w:szCs w:val="24"/>
              </w:rPr>
            </w:pPr>
            <w:r w:rsidRPr="007B6307">
              <w:rPr>
                <w:rFonts w:ascii="楷体" w:eastAsia="楷体" w:hAnsi="楷体" w:cs="楷体" w:hint="eastAsia"/>
                <w:color w:val="000000" w:themeColor="text1"/>
                <w:sz w:val="24"/>
                <w:szCs w:val="24"/>
              </w:rPr>
              <w:t>25</w:t>
            </w:r>
          </w:p>
        </w:tc>
        <w:tc>
          <w:tcPr>
            <w:tcW w:w="2521" w:type="dxa"/>
            <w:vAlign w:val="center"/>
          </w:tcPr>
          <w:p w:rsidR="000B0208" w:rsidRPr="007B6307" w:rsidRDefault="007B6307">
            <w:pPr>
              <w:rPr>
                <w:rFonts w:ascii="楷体" w:eastAsia="楷体" w:hAnsi="楷体" w:cs="楷体"/>
                <w:color w:val="000000" w:themeColor="text1"/>
                <w:sz w:val="24"/>
                <w:szCs w:val="24"/>
              </w:rPr>
            </w:pPr>
            <w:r w:rsidRPr="007B6307">
              <w:rPr>
                <w:rFonts w:ascii="楷体" w:eastAsia="楷体" w:hAnsi="楷体" w:cs="楷体" w:hint="eastAsia"/>
                <w:color w:val="000000" w:themeColor="text1"/>
                <w:sz w:val="24"/>
                <w:szCs w:val="24"/>
              </w:rPr>
              <w:t>电机寿命</w:t>
            </w:r>
          </w:p>
        </w:tc>
        <w:tc>
          <w:tcPr>
            <w:tcW w:w="5824" w:type="dxa"/>
            <w:vAlign w:val="center"/>
          </w:tcPr>
          <w:p w:rsidR="000B0208" w:rsidRPr="007B6307" w:rsidRDefault="007B6307">
            <w:pPr>
              <w:rPr>
                <w:rFonts w:ascii="楷体" w:eastAsia="楷体" w:hAnsi="楷体" w:cs="楷体"/>
                <w:color w:val="000000" w:themeColor="text1"/>
                <w:sz w:val="24"/>
                <w:szCs w:val="24"/>
              </w:rPr>
            </w:pPr>
            <w:r w:rsidRPr="007B6307">
              <w:rPr>
                <w:rFonts w:ascii="楷体" w:eastAsia="楷体" w:hAnsi="楷体" w:cs="楷体" w:hint="eastAsia"/>
                <w:color w:val="000000" w:themeColor="text1"/>
                <w:sz w:val="24"/>
                <w:szCs w:val="24"/>
              </w:rPr>
              <w:t>≥</w:t>
            </w:r>
            <w:r w:rsidRPr="007B6307">
              <w:rPr>
                <w:rFonts w:ascii="楷体" w:eastAsia="楷体" w:hAnsi="楷体" w:cs="楷体" w:hint="eastAsia"/>
                <w:color w:val="000000" w:themeColor="text1"/>
                <w:sz w:val="24"/>
                <w:szCs w:val="24"/>
              </w:rPr>
              <w:t>5000 h</w:t>
            </w:r>
          </w:p>
        </w:tc>
      </w:tr>
      <w:tr w:rsidR="007B6307" w:rsidRPr="007B6307">
        <w:trPr>
          <w:trHeight w:val="284"/>
          <w:jc w:val="center"/>
        </w:trPr>
        <w:tc>
          <w:tcPr>
            <w:tcW w:w="667" w:type="dxa"/>
            <w:vAlign w:val="center"/>
          </w:tcPr>
          <w:p w:rsidR="000B0208" w:rsidRPr="007B6307" w:rsidRDefault="007B6307">
            <w:pPr>
              <w:rPr>
                <w:rFonts w:ascii="楷体" w:eastAsia="楷体" w:hAnsi="楷体" w:cs="楷体"/>
                <w:color w:val="000000" w:themeColor="text1"/>
                <w:sz w:val="24"/>
                <w:szCs w:val="24"/>
              </w:rPr>
            </w:pPr>
            <w:r w:rsidRPr="007B6307">
              <w:rPr>
                <w:rFonts w:ascii="楷体" w:eastAsia="楷体" w:hAnsi="楷体" w:cs="楷体" w:hint="eastAsia"/>
                <w:color w:val="000000" w:themeColor="text1"/>
                <w:sz w:val="24"/>
                <w:szCs w:val="24"/>
              </w:rPr>
              <w:t>26</w:t>
            </w:r>
          </w:p>
        </w:tc>
        <w:tc>
          <w:tcPr>
            <w:tcW w:w="2521" w:type="dxa"/>
            <w:vAlign w:val="center"/>
          </w:tcPr>
          <w:p w:rsidR="000B0208" w:rsidRPr="007B6307" w:rsidRDefault="007B6307">
            <w:pPr>
              <w:rPr>
                <w:rFonts w:ascii="楷体" w:eastAsia="楷体" w:hAnsi="楷体" w:cs="楷体"/>
                <w:color w:val="000000" w:themeColor="text1"/>
                <w:sz w:val="24"/>
                <w:szCs w:val="24"/>
              </w:rPr>
            </w:pPr>
            <w:r w:rsidRPr="007B6307">
              <w:rPr>
                <w:rFonts w:ascii="楷体" w:eastAsia="楷体" w:hAnsi="楷体" w:cs="楷体" w:hint="eastAsia"/>
                <w:color w:val="000000" w:themeColor="text1"/>
                <w:sz w:val="24"/>
                <w:szCs w:val="24"/>
              </w:rPr>
              <w:t>开关寿命</w:t>
            </w:r>
          </w:p>
        </w:tc>
        <w:tc>
          <w:tcPr>
            <w:tcW w:w="5824" w:type="dxa"/>
            <w:vAlign w:val="center"/>
          </w:tcPr>
          <w:p w:rsidR="000B0208" w:rsidRPr="007B6307" w:rsidRDefault="007B6307">
            <w:pPr>
              <w:rPr>
                <w:rFonts w:ascii="楷体" w:eastAsia="楷体" w:hAnsi="楷体" w:cs="楷体"/>
                <w:color w:val="000000" w:themeColor="text1"/>
                <w:sz w:val="24"/>
                <w:szCs w:val="24"/>
              </w:rPr>
            </w:pPr>
            <w:r w:rsidRPr="007B6307">
              <w:rPr>
                <w:rFonts w:ascii="楷体" w:eastAsia="楷体" w:hAnsi="楷体" w:cs="楷体" w:hint="eastAsia"/>
                <w:color w:val="000000" w:themeColor="text1"/>
                <w:sz w:val="24"/>
                <w:szCs w:val="24"/>
              </w:rPr>
              <w:t>≥</w:t>
            </w:r>
            <w:r w:rsidRPr="007B6307">
              <w:rPr>
                <w:rFonts w:ascii="楷体" w:eastAsia="楷体" w:hAnsi="楷体" w:cs="楷体" w:hint="eastAsia"/>
                <w:color w:val="000000" w:themeColor="text1"/>
                <w:sz w:val="24"/>
                <w:szCs w:val="24"/>
              </w:rPr>
              <w:t>10000</w:t>
            </w:r>
            <w:r w:rsidRPr="007B6307">
              <w:rPr>
                <w:rFonts w:ascii="楷体" w:eastAsia="楷体" w:hAnsi="楷体" w:cs="楷体" w:hint="eastAsia"/>
                <w:color w:val="000000" w:themeColor="text1"/>
                <w:sz w:val="24"/>
                <w:szCs w:val="24"/>
              </w:rPr>
              <w:t>次</w:t>
            </w:r>
          </w:p>
        </w:tc>
      </w:tr>
      <w:tr w:rsidR="007B6307" w:rsidRPr="007B6307">
        <w:trPr>
          <w:trHeight w:val="761"/>
          <w:jc w:val="center"/>
        </w:trPr>
        <w:tc>
          <w:tcPr>
            <w:tcW w:w="667" w:type="dxa"/>
            <w:vAlign w:val="center"/>
          </w:tcPr>
          <w:p w:rsidR="000B0208" w:rsidRPr="007B6307" w:rsidRDefault="007B6307">
            <w:pPr>
              <w:rPr>
                <w:rFonts w:ascii="楷体" w:eastAsia="楷体" w:hAnsi="楷体" w:cs="楷体"/>
                <w:color w:val="000000" w:themeColor="text1"/>
                <w:sz w:val="24"/>
                <w:szCs w:val="24"/>
              </w:rPr>
            </w:pPr>
            <w:r w:rsidRPr="007B6307">
              <w:rPr>
                <w:rFonts w:ascii="楷体" w:eastAsia="楷体" w:hAnsi="楷体" w:cs="楷体" w:hint="eastAsia"/>
                <w:color w:val="000000" w:themeColor="text1"/>
                <w:sz w:val="24"/>
                <w:szCs w:val="24"/>
              </w:rPr>
              <w:t>27</w:t>
            </w:r>
          </w:p>
        </w:tc>
        <w:tc>
          <w:tcPr>
            <w:tcW w:w="2521" w:type="dxa"/>
            <w:vAlign w:val="center"/>
          </w:tcPr>
          <w:p w:rsidR="000B0208" w:rsidRPr="007B6307" w:rsidRDefault="007B6307">
            <w:pPr>
              <w:rPr>
                <w:rFonts w:ascii="楷体" w:eastAsia="楷体" w:hAnsi="楷体" w:cs="楷体"/>
                <w:color w:val="000000" w:themeColor="text1"/>
                <w:sz w:val="24"/>
                <w:szCs w:val="24"/>
              </w:rPr>
            </w:pPr>
            <w:r w:rsidRPr="007B6307">
              <w:rPr>
                <w:rFonts w:ascii="楷体" w:eastAsia="楷体" w:hAnsi="楷体" w:cs="楷体" w:hint="eastAsia"/>
                <w:color w:val="000000" w:themeColor="text1"/>
                <w:sz w:val="24"/>
                <w:szCs w:val="24"/>
              </w:rPr>
              <w:t>按键方式</w:t>
            </w:r>
          </w:p>
        </w:tc>
        <w:tc>
          <w:tcPr>
            <w:tcW w:w="5824" w:type="dxa"/>
            <w:vAlign w:val="center"/>
          </w:tcPr>
          <w:p w:rsidR="000B0208" w:rsidRPr="007B6307" w:rsidRDefault="007B6307">
            <w:pPr>
              <w:rPr>
                <w:rFonts w:ascii="楷体" w:eastAsia="楷体" w:hAnsi="楷体" w:cs="楷体"/>
                <w:color w:val="000000" w:themeColor="text1"/>
                <w:sz w:val="24"/>
                <w:szCs w:val="24"/>
              </w:rPr>
            </w:pPr>
            <w:r w:rsidRPr="007B6307">
              <w:rPr>
                <w:rFonts w:ascii="楷体" w:eastAsia="楷体" w:hAnsi="楷体" w:cs="楷体" w:hint="eastAsia"/>
                <w:color w:val="000000" w:themeColor="text1"/>
                <w:sz w:val="24"/>
                <w:szCs w:val="24"/>
              </w:rPr>
              <w:t>触摸按键</w:t>
            </w:r>
            <w:r w:rsidRPr="007B6307">
              <w:rPr>
                <w:rFonts w:ascii="楷体" w:eastAsia="楷体" w:hAnsi="楷体" w:cs="楷体" w:hint="eastAsia"/>
                <w:color w:val="000000" w:themeColor="text1"/>
                <w:sz w:val="24"/>
                <w:szCs w:val="24"/>
              </w:rPr>
              <w:t>+</w:t>
            </w:r>
            <w:r w:rsidRPr="007B6307">
              <w:rPr>
                <w:rFonts w:ascii="楷体" w:eastAsia="楷体" w:hAnsi="楷体" w:cs="楷体" w:hint="eastAsia"/>
                <w:color w:val="000000" w:themeColor="text1"/>
                <w:sz w:val="24"/>
                <w:szCs w:val="24"/>
              </w:rPr>
              <w:t>手势，</w:t>
            </w:r>
            <w:proofErr w:type="gramStart"/>
            <w:r w:rsidRPr="007B6307">
              <w:rPr>
                <w:rFonts w:ascii="楷体" w:eastAsia="楷体" w:hAnsi="楷体" w:cs="楷体" w:hint="eastAsia"/>
                <w:color w:val="000000" w:themeColor="text1"/>
                <w:sz w:val="24"/>
                <w:szCs w:val="24"/>
              </w:rPr>
              <w:t>触摸位</w:t>
            </w:r>
            <w:proofErr w:type="gramEnd"/>
            <w:r w:rsidRPr="007B6307">
              <w:rPr>
                <w:rFonts w:ascii="楷体" w:eastAsia="楷体" w:hAnsi="楷体" w:cs="楷体" w:hint="eastAsia"/>
                <w:color w:val="000000" w:themeColor="text1"/>
                <w:sz w:val="24"/>
                <w:szCs w:val="24"/>
              </w:rPr>
              <w:t>为钢化玻璃</w:t>
            </w:r>
          </w:p>
        </w:tc>
      </w:tr>
      <w:tr w:rsidR="007B6307" w:rsidRPr="007B6307">
        <w:trPr>
          <w:trHeight w:val="1161"/>
          <w:jc w:val="center"/>
        </w:trPr>
        <w:tc>
          <w:tcPr>
            <w:tcW w:w="667" w:type="dxa"/>
            <w:vAlign w:val="center"/>
          </w:tcPr>
          <w:p w:rsidR="000B0208" w:rsidRPr="007B6307" w:rsidRDefault="007B6307">
            <w:pPr>
              <w:rPr>
                <w:rFonts w:ascii="楷体" w:eastAsia="楷体" w:hAnsi="楷体" w:cs="楷体"/>
                <w:color w:val="000000" w:themeColor="text1"/>
                <w:sz w:val="24"/>
                <w:szCs w:val="24"/>
              </w:rPr>
            </w:pPr>
            <w:r w:rsidRPr="007B6307">
              <w:rPr>
                <w:rFonts w:ascii="楷体" w:eastAsia="楷体" w:hAnsi="楷体" w:cs="楷体" w:hint="eastAsia"/>
                <w:color w:val="000000" w:themeColor="text1"/>
                <w:sz w:val="24"/>
                <w:szCs w:val="24"/>
              </w:rPr>
              <w:t>28</w:t>
            </w:r>
          </w:p>
        </w:tc>
        <w:tc>
          <w:tcPr>
            <w:tcW w:w="2521" w:type="dxa"/>
            <w:vAlign w:val="center"/>
          </w:tcPr>
          <w:p w:rsidR="000B0208" w:rsidRPr="007B6307" w:rsidRDefault="007B6307">
            <w:pPr>
              <w:rPr>
                <w:rFonts w:ascii="楷体" w:eastAsia="楷体" w:hAnsi="楷体" w:cs="楷体"/>
                <w:color w:val="000000" w:themeColor="text1"/>
                <w:sz w:val="24"/>
                <w:szCs w:val="24"/>
              </w:rPr>
            </w:pPr>
            <w:r w:rsidRPr="007B6307">
              <w:rPr>
                <w:rFonts w:ascii="楷体" w:eastAsia="楷体" w:hAnsi="楷体" w:cs="楷体" w:hint="eastAsia"/>
                <w:color w:val="000000" w:themeColor="text1"/>
                <w:sz w:val="24"/>
                <w:szCs w:val="24"/>
              </w:rPr>
              <w:t>选型要求</w:t>
            </w:r>
          </w:p>
        </w:tc>
        <w:tc>
          <w:tcPr>
            <w:tcW w:w="5824" w:type="dxa"/>
            <w:vAlign w:val="center"/>
          </w:tcPr>
          <w:p w:rsidR="000B0208" w:rsidRPr="007B6307" w:rsidRDefault="007B6307">
            <w:pPr>
              <w:rPr>
                <w:rFonts w:ascii="楷体" w:eastAsia="楷体" w:hAnsi="楷体" w:cs="楷体"/>
                <w:color w:val="000000" w:themeColor="text1"/>
                <w:sz w:val="24"/>
                <w:szCs w:val="24"/>
              </w:rPr>
            </w:pPr>
            <w:r w:rsidRPr="007B6307">
              <w:rPr>
                <w:rFonts w:ascii="楷体" w:eastAsia="楷体" w:hAnsi="楷体" w:cs="楷体" w:hint="eastAsia"/>
                <w:color w:val="000000" w:themeColor="text1"/>
                <w:sz w:val="24"/>
                <w:szCs w:val="24"/>
              </w:rPr>
              <w:t>触摸按键、欧式（</w:t>
            </w:r>
            <w:r w:rsidRPr="007B6307">
              <w:rPr>
                <w:rFonts w:ascii="楷体" w:eastAsia="楷体" w:hAnsi="楷体" w:cs="楷体" w:hint="eastAsia"/>
                <w:color w:val="000000" w:themeColor="text1"/>
                <w:sz w:val="24"/>
                <w:szCs w:val="24"/>
              </w:rPr>
              <w:t>895mm</w:t>
            </w:r>
            <w:r w:rsidRPr="007B6307">
              <w:rPr>
                <w:rFonts w:ascii="楷体" w:eastAsia="楷体" w:hAnsi="楷体" w:cs="楷体" w:hint="eastAsia"/>
                <w:color w:val="000000" w:themeColor="text1"/>
                <w:sz w:val="24"/>
                <w:szCs w:val="24"/>
              </w:rPr>
              <w:t>）、侧吸（</w:t>
            </w:r>
            <w:r w:rsidRPr="007B6307">
              <w:rPr>
                <w:rFonts w:ascii="楷体" w:eastAsia="楷体" w:hAnsi="楷体" w:cs="楷体" w:hint="eastAsia"/>
                <w:color w:val="000000" w:themeColor="text1"/>
                <w:sz w:val="24"/>
                <w:szCs w:val="24"/>
              </w:rPr>
              <w:t>795mm</w:t>
            </w:r>
            <w:r w:rsidRPr="007B6307">
              <w:rPr>
                <w:rFonts w:ascii="楷体" w:eastAsia="楷体" w:hAnsi="楷体" w:cs="楷体" w:hint="eastAsia"/>
                <w:color w:val="000000" w:themeColor="text1"/>
                <w:sz w:val="24"/>
                <w:szCs w:val="24"/>
              </w:rPr>
              <w:t>）</w:t>
            </w:r>
          </w:p>
          <w:p w:rsidR="000B0208" w:rsidRPr="007B6307" w:rsidRDefault="007B6307">
            <w:pPr>
              <w:rPr>
                <w:rFonts w:ascii="楷体" w:eastAsia="楷体" w:hAnsi="楷体" w:cs="楷体"/>
                <w:color w:val="000000" w:themeColor="text1"/>
                <w:sz w:val="24"/>
                <w:szCs w:val="24"/>
              </w:rPr>
            </w:pPr>
            <w:r w:rsidRPr="007B6307">
              <w:rPr>
                <w:rFonts w:ascii="楷体" w:eastAsia="楷体" w:hAnsi="楷体" w:cs="楷体" w:hint="eastAsia"/>
                <w:color w:val="000000" w:themeColor="text1"/>
                <w:sz w:val="24"/>
                <w:szCs w:val="24"/>
              </w:rPr>
              <w:t>以上尺寸要求均为宽度</w:t>
            </w:r>
          </w:p>
        </w:tc>
      </w:tr>
    </w:tbl>
    <w:p w:rsidR="000B0208" w:rsidRPr="007B6307" w:rsidRDefault="007B6307">
      <w:pPr>
        <w:rPr>
          <w:rFonts w:ascii="楷体" w:eastAsia="楷体" w:hAnsi="楷体" w:cs="楷体"/>
          <w:color w:val="000000" w:themeColor="text1"/>
          <w:sz w:val="24"/>
          <w:szCs w:val="24"/>
        </w:rPr>
      </w:pPr>
      <w:bookmarkStart w:id="1" w:name="_Toc531799387"/>
      <w:r w:rsidRPr="007B6307">
        <w:rPr>
          <w:rFonts w:ascii="楷体" w:eastAsia="楷体" w:hAnsi="楷体" w:cs="楷体" w:hint="eastAsia"/>
          <w:color w:val="000000" w:themeColor="text1"/>
          <w:sz w:val="24"/>
          <w:szCs w:val="24"/>
        </w:rPr>
        <w:br w:type="page"/>
      </w:r>
    </w:p>
    <w:p w:rsidR="000B0208" w:rsidRPr="007B6307" w:rsidRDefault="007B6307">
      <w:pPr>
        <w:pStyle w:val="a3"/>
        <w:rPr>
          <w:rFonts w:ascii="楷体" w:eastAsia="楷体" w:hAnsi="楷体" w:cs="楷体"/>
          <w:b w:val="0"/>
          <w:color w:val="000000" w:themeColor="text1"/>
          <w:sz w:val="24"/>
          <w:szCs w:val="24"/>
        </w:rPr>
      </w:pPr>
      <w:r w:rsidRPr="007B6307">
        <w:rPr>
          <w:rFonts w:ascii="楷体" w:eastAsia="楷体" w:hAnsi="楷体" w:cs="楷体" w:hint="eastAsia"/>
          <w:b w:val="0"/>
          <w:color w:val="000000" w:themeColor="text1"/>
          <w:sz w:val="24"/>
          <w:szCs w:val="24"/>
        </w:rPr>
        <w:lastRenderedPageBreak/>
        <w:t>1.2</w:t>
      </w:r>
      <w:r w:rsidRPr="007B6307">
        <w:rPr>
          <w:rFonts w:ascii="楷体" w:eastAsia="楷体" w:hAnsi="楷体" w:cs="楷体" w:hint="eastAsia"/>
          <w:b w:val="0"/>
          <w:color w:val="000000" w:themeColor="text1"/>
          <w:sz w:val="24"/>
          <w:szCs w:val="24"/>
        </w:rPr>
        <w:t>燃气灶具性能及质量要求</w:t>
      </w:r>
      <w:bookmarkEnd w:id="1"/>
    </w:p>
    <w:tbl>
      <w:tblPr>
        <w:tblW w:w="9029" w:type="dxa"/>
        <w:tblInd w:w="-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8"/>
        <w:gridCol w:w="2527"/>
        <w:gridCol w:w="5844"/>
      </w:tblGrid>
      <w:tr w:rsidR="007B6307" w:rsidRPr="007B6307">
        <w:trPr>
          <w:trHeight w:val="524"/>
        </w:trPr>
        <w:tc>
          <w:tcPr>
            <w:tcW w:w="658" w:type="dxa"/>
            <w:vAlign w:val="center"/>
          </w:tcPr>
          <w:p w:rsidR="000B0208" w:rsidRPr="007B6307" w:rsidRDefault="007B6307">
            <w:pPr>
              <w:rPr>
                <w:rFonts w:ascii="楷体" w:eastAsia="楷体" w:hAnsi="楷体" w:cs="楷体"/>
                <w:color w:val="000000" w:themeColor="text1"/>
                <w:sz w:val="24"/>
                <w:szCs w:val="24"/>
              </w:rPr>
            </w:pPr>
            <w:r w:rsidRPr="007B6307">
              <w:rPr>
                <w:rFonts w:ascii="楷体" w:eastAsia="楷体" w:hAnsi="楷体" w:cs="楷体" w:hint="eastAsia"/>
                <w:color w:val="000000" w:themeColor="text1"/>
                <w:sz w:val="24"/>
                <w:szCs w:val="24"/>
              </w:rPr>
              <w:t>序号</w:t>
            </w:r>
          </w:p>
        </w:tc>
        <w:tc>
          <w:tcPr>
            <w:tcW w:w="2527" w:type="dxa"/>
            <w:vAlign w:val="center"/>
          </w:tcPr>
          <w:p w:rsidR="000B0208" w:rsidRPr="007B6307" w:rsidRDefault="007B6307">
            <w:pPr>
              <w:rPr>
                <w:rFonts w:ascii="楷体" w:eastAsia="楷体" w:hAnsi="楷体" w:cs="楷体"/>
                <w:color w:val="000000" w:themeColor="text1"/>
                <w:sz w:val="24"/>
                <w:szCs w:val="24"/>
              </w:rPr>
            </w:pPr>
            <w:r w:rsidRPr="007B6307">
              <w:rPr>
                <w:rFonts w:ascii="楷体" w:eastAsia="楷体" w:hAnsi="楷体" w:cs="楷体" w:hint="eastAsia"/>
                <w:color w:val="000000" w:themeColor="text1"/>
                <w:sz w:val="24"/>
                <w:szCs w:val="24"/>
              </w:rPr>
              <w:t>项目名称</w:t>
            </w:r>
          </w:p>
        </w:tc>
        <w:tc>
          <w:tcPr>
            <w:tcW w:w="5844" w:type="dxa"/>
            <w:vAlign w:val="center"/>
          </w:tcPr>
          <w:p w:rsidR="000B0208" w:rsidRPr="007B6307" w:rsidRDefault="007B6307">
            <w:pPr>
              <w:rPr>
                <w:rFonts w:ascii="楷体" w:eastAsia="楷体" w:hAnsi="楷体" w:cs="楷体"/>
                <w:color w:val="000000" w:themeColor="text1"/>
                <w:sz w:val="24"/>
                <w:szCs w:val="24"/>
              </w:rPr>
            </w:pPr>
            <w:r w:rsidRPr="007B6307">
              <w:rPr>
                <w:rFonts w:ascii="楷体" w:eastAsia="楷体" w:hAnsi="楷体" w:cs="楷体" w:hint="eastAsia"/>
                <w:color w:val="000000" w:themeColor="text1"/>
                <w:sz w:val="24"/>
                <w:szCs w:val="24"/>
              </w:rPr>
              <w:t>标准要求</w:t>
            </w:r>
          </w:p>
        </w:tc>
      </w:tr>
      <w:tr w:rsidR="007B6307" w:rsidRPr="007B6307">
        <w:trPr>
          <w:trHeight w:val="524"/>
        </w:trPr>
        <w:tc>
          <w:tcPr>
            <w:tcW w:w="658" w:type="dxa"/>
            <w:vAlign w:val="center"/>
          </w:tcPr>
          <w:p w:rsidR="000B0208" w:rsidRPr="007B6307" w:rsidRDefault="007B6307">
            <w:pPr>
              <w:rPr>
                <w:rStyle w:val="a5"/>
                <w:rFonts w:ascii="楷体" w:eastAsia="楷体" w:hAnsi="楷体" w:cs="楷体"/>
                <w:color w:val="000000" w:themeColor="text1"/>
                <w:sz w:val="24"/>
                <w:szCs w:val="24"/>
                <w:lang w:val="zh-CN"/>
              </w:rPr>
            </w:pPr>
            <w:r w:rsidRPr="007B6307">
              <w:rPr>
                <w:rStyle w:val="a5"/>
                <w:rFonts w:ascii="楷体" w:eastAsia="楷体" w:hAnsi="楷体" w:cs="楷体" w:hint="eastAsia"/>
                <w:color w:val="000000" w:themeColor="text1"/>
                <w:sz w:val="24"/>
                <w:szCs w:val="24"/>
                <w:lang w:val="zh-CN"/>
              </w:rPr>
              <w:t>1</w:t>
            </w:r>
          </w:p>
        </w:tc>
        <w:tc>
          <w:tcPr>
            <w:tcW w:w="2527" w:type="dxa"/>
            <w:vAlign w:val="center"/>
          </w:tcPr>
          <w:p w:rsidR="000B0208" w:rsidRPr="007B6307" w:rsidRDefault="007B6307">
            <w:pPr>
              <w:rPr>
                <w:rStyle w:val="a5"/>
                <w:rFonts w:ascii="楷体" w:eastAsia="楷体" w:hAnsi="楷体" w:cs="楷体"/>
                <w:color w:val="000000" w:themeColor="text1"/>
                <w:sz w:val="24"/>
                <w:szCs w:val="24"/>
                <w:lang w:val="zh-CN"/>
              </w:rPr>
            </w:pPr>
            <w:r w:rsidRPr="007B6307">
              <w:rPr>
                <w:rStyle w:val="a5"/>
                <w:rFonts w:ascii="楷体" w:eastAsia="楷体" w:hAnsi="楷体" w:cs="楷体" w:hint="eastAsia"/>
                <w:color w:val="000000" w:themeColor="text1"/>
                <w:sz w:val="24"/>
                <w:szCs w:val="24"/>
                <w:lang w:val="zh-CN"/>
              </w:rPr>
              <w:t>燃气压力</w:t>
            </w:r>
          </w:p>
        </w:tc>
        <w:tc>
          <w:tcPr>
            <w:tcW w:w="5844" w:type="dxa"/>
            <w:vAlign w:val="center"/>
          </w:tcPr>
          <w:p w:rsidR="000B0208" w:rsidRPr="007B6307" w:rsidRDefault="007B6307">
            <w:pPr>
              <w:rPr>
                <w:rStyle w:val="a5"/>
                <w:rFonts w:ascii="楷体" w:eastAsia="楷体" w:hAnsi="楷体" w:cs="楷体"/>
                <w:color w:val="000000" w:themeColor="text1"/>
                <w:sz w:val="24"/>
                <w:szCs w:val="24"/>
                <w:lang w:val="zh-CN"/>
              </w:rPr>
            </w:pPr>
            <w:r w:rsidRPr="007B6307">
              <w:rPr>
                <w:rStyle w:val="a5"/>
                <w:rFonts w:ascii="楷体" w:eastAsia="楷体" w:hAnsi="楷体" w:cs="楷体" w:hint="eastAsia"/>
                <w:color w:val="000000" w:themeColor="text1"/>
                <w:sz w:val="24"/>
                <w:szCs w:val="24"/>
                <w:lang w:val="zh-CN"/>
              </w:rPr>
              <w:t>人工燃气</w:t>
            </w:r>
            <w:r w:rsidRPr="007B6307">
              <w:rPr>
                <w:rStyle w:val="a5"/>
                <w:rFonts w:ascii="楷体" w:eastAsia="楷体" w:hAnsi="楷体" w:cs="楷体" w:hint="eastAsia"/>
                <w:color w:val="000000" w:themeColor="text1"/>
                <w:sz w:val="24"/>
                <w:szCs w:val="24"/>
                <w:lang w:val="zh-CN"/>
              </w:rPr>
              <w:t>5R</w:t>
            </w:r>
            <w:r w:rsidRPr="007B6307">
              <w:rPr>
                <w:rStyle w:val="a5"/>
                <w:rFonts w:ascii="楷体" w:eastAsia="楷体" w:hAnsi="楷体" w:cs="楷体" w:hint="eastAsia"/>
                <w:color w:val="000000" w:themeColor="text1"/>
                <w:sz w:val="24"/>
                <w:szCs w:val="24"/>
                <w:lang w:val="zh-CN"/>
              </w:rPr>
              <w:t>、</w:t>
            </w:r>
            <w:r w:rsidRPr="007B6307">
              <w:rPr>
                <w:rStyle w:val="a5"/>
                <w:rFonts w:ascii="楷体" w:eastAsia="楷体" w:hAnsi="楷体" w:cs="楷体" w:hint="eastAsia"/>
                <w:color w:val="000000" w:themeColor="text1"/>
                <w:sz w:val="24"/>
                <w:szCs w:val="24"/>
                <w:lang w:val="zh-CN"/>
              </w:rPr>
              <w:t>6R</w:t>
            </w:r>
            <w:r w:rsidRPr="007B6307">
              <w:rPr>
                <w:rStyle w:val="a5"/>
                <w:rFonts w:ascii="楷体" w:eastAsia="楷体" w:hAnsi="楷体" w:cs="楷体" w:hint="eastAsia"/>
                <w:color w:val="000000" w:themeColor="text1"/>
                <w:sz w:val="24"/>
                <w:szCs w:val="24"/>
                <w:lang w:val="zh-CN"/>
              </w:rPr>
              <w:t>、</w:t>
            </w:r>
            <w:r w:rsidRPr="007B6307">
              <w:rPr>
                <w:rStyle w:val="a5"/>
                <w:rFonts w:ascii="楷体" w:eastAsia="楷体" w:hAnsi="楷体" w:cs="楷体" w:hint="eastAsia"/>
                <w:color w:val="000000" w:themeColor="text1"/>
                <w:sz w:val="24"/>
                <w:szCs w:val="24"/>
                <w:lang w:val="zh-CN"/>
              </w:rPr>
              <w:t>7R</w:t>
            </w:r>
            <w:r w:rsidRPr="007B6307">
              <w:rPr>
                <w:rStyle w:val="a5"/>
                <w:rFonts w:ascii="楷体" w:eastAsia="楷体" w:hAnsi="楷体" w:cs="楷体" w:hint="eastAsia"/>
                <w:color w:val="000000" w:themeColor="text1"/>
                <w:sz w:val="24"/>
                <w:szCs w:val="24"/>
                <w:lang w:val="zh-CN"/>
              </w:rPr>
              <w:t>：</w:t>
            </w:r>
            <w:r w:rsidRPr="007B6307">
              <w:rPr>
                <w:rStyle w:val="a5"/>
                <w:rFonts w:ascii="楷体" w:eastAsia="楷体" w:hAnsi="楷体" w:cs="楷体" w:hint="eastAsia"/>
                <w:color w:val="000000" w:themeColor="text1"/>
                <w:sz w:val="24"/>
                <w:szCs w:val="24"/>
                <w:lang w:val="zh-CN"/>
              </w:rPr>
              <w:t>1000 Pa</w:t>
            </w:r>
          </w:p>
          <w:p w:rsidR="000B0208" w:rsidRPr="007B6307" w:rsidRDefault="007B6307">
            <w:pPr>
              <w:rPr>
                <w:rStyle w:val="a5"/>
                <w:rFonts w:ascii="楷体" w:eastAsia="楷体" w:hAnsi="楷体" w:cs="楷体"/>
                <w:color w:val="000000" w:themeColor="text1"/>
                <w:sz w:val="24"/>
                <w:szCs w:val="24"/>
                <w:lang w:val="zh-CN"/>
              </w:rPr>
            </w:pPr>
            <w:r w:rsidRPr="007B6307">
              <w:rPr>
                <w:rStyle w:val="a5"/>
                <w:rFonts w:ascii="楷体" w:eastAsia="楷体" w:hAnsi="楷体" w:cs="楷体" w:hint="eastAsia"/>
                <w:color w:val="000000" w:themeColor="text1"/>
                <w:sz w:val="24"/>
                <w:szCs w:val="24"/>
                <w:lang w:val="zh-CN"/>
              </w:rPr>
              <w:t>天然气</w:t>
            </w:r>
            <w:r w:rsidRPr="007B6307">
              <w:rPr>
                <w:rStyle w:val="a5"/>
                <w:rFonts w:ascii="楷体" w:eastAsia="楷体" w:hAnsi="楷体" w:cs="楷体" w:hint="eastAsia"/>
                <w:color w:val="000000" w:themeColor="text1"/>
                <w:sz w:val="24"/>
                <w:szCs w:val="24"/>
                <w:lang w:val="zh-CN"/>
              </w:rPr>
              <w:t>4T</w:t>
            </w:r>
            <w:r w:rsidRPr="007B6307">
              <w:rPr>
                <w:rStyle w:val="a5"/>
                <w:rFonts w:ascii="楷体" w:eastAsia="楷体" w:hAnsi="楷体" w:cs="楷体" w:hint="eastAsia"/>
                <w:color w:val="000000" w:themeColor="text1"/>
                <w:sz w:val="24"/>
                <w:szCs w:val="24"/>
                <w:lang w:val="zh-CN"/>
              </w:rPr>
              <w:t>、</w:t>
            </w:r>
            <w:r w:rsidRPr="007B6307">
              <w:rPr>
                <w:rStyle w:val="a5"/>
                <w:rFonts w:ascii="楷体" w:eastAsia="楷体" w:hAnsi="楷体" w:cs="楷体" w:hint="eastAsia"/>
                <w:color w:val="000000" w:themeColor="text1"/>
                <w:sz w:val="24"/>
                <w:szCs w:val="24"/>
                <w:lang w:val="zh-CN"/>
              </w:rPr>
              <w:t>6T</w:t>
            </w:r>
            <w:r w:rsidRPr="007B6307">
              <w:rPr>
                <w:rStyle w:val="a5"/>
                <w:rFonts w:ascii="楷体" w:eastAsia="楷体" w:hAnsi="楷体" w:cs="楷体" w:hint="eastAsia"/>
                <w:color w:val="000000" w:themeColor="text1"/>
                <w:sz w:val="24"/>
                <w:szCs w:val="24"/>
                <w:lang w:val="zh-CN"/>
              </w:rPr>
              <w:t>：</w:t>
            </w:r>
            <w:r w:rsidRPr="007B6307">
              <w:rPr>
                <w:rStyle w:val="a5"/>
                <w:rFonts w:ascii="楷体" w:eastAsia="楷体" w:hAnsi="楷体" w:cs="楷体" w:hint="eastAsia"/>
                <w:color w:val="000000" w:themeColor="text1"/>
                <w:sz w:val="24"/>
                <w:szCs w:val="24"/>
                <w:lang w:val="zh-CN"/>
              </w:rPr>
              <w:t>1000 Pa</w:t>
            </w:r>
          </w:p>
          <w:p w:rsidR="000B0208" w:rsidRPr="007B6307" w:rsidRDefault="007B6307">
            <w:pPr>
              <w:rPr>
                <w:rStyle w:val="a5"/>
                <w:rFonts w:ascii="楷体" w:eastAsia="楷体" w:hAnsi="楷体" w:cs="楷体"/>
                <w:color w:val="000000" w:themeColor="text1"/>
                <w:sz w:val="24"/>
                <w:szCs w:val="24"/>
                <w:lang w:val="zh-CN"/>
              </w:rPr>
            </w:pPr>
            <w:r w:rsidRPr="007B6307">
              <w:rPr>
                <w:rStyle w:val="a5"/>
                <w:rFonts w:ascii="楷体" w:eastAsia="楷体" w:hAnsi="楷体" w:cs="楷体" w:hint="eastAsia"/>
                <w:color w:val="000000" w:themeColor="text1"/>
                <w:sz w:val="24"/>
                <w:szCs w:val="24"/>
                <w:lang w:val="zh-CN"/>
              </w:rPr>
              <w:t>天然气</w:t>
            </w:r>
            <w:r w:rsidRPr="007B6307">
              <w:rPr>
                <w:rStyle w:val="a5"/>
                <w:rFonts w:ascii="楷体" w:eastAsia="楷体" w:hAnsi="楷体" w:cs="楷体" w:hint="eastAsia"/>
                <w:color w:val="000000" w:themeColor="text1"/>
                <w:sz w:val="24"/>
                <w:szCs w:val="24"/>
                <w:lang w:val="zh-CN"/>
              </w:rPr>
              <w:t>10T</w:t>
            </w:r>
            <w:r w:rsidRPr="007B6307">
              <w:rPr>
                <w:rStyle w:val="a5"/>
                <w:rFonts w:ascii="楷体" w:eastAsia="楷体" w:hAnsi="楷体" w:cs="楷体" w:hint="eastAsia"/>
                <w:color w:val="000000" w:themeColor="text1"/>
                <w:sz w:val="24"/>
                <w:szCs w:val="24"/>
                <w:lang w:val="zh-CN"/>
              </w:rPr>
              <w:t>、</w:t>
            </w:r>
            <w:r w:rsidRPr="007B6307">
              <w:rPr>
                <w:rStyle w:val="a5"/>
                <w:rFonts w:ascii="楷体" w:eastAsia="楷体" w:hAnsi="楷体" w:cs="楷体" w:hint="eastAsia"/>
                <w:color w:val="000000" w:themeColor="text1"/>
                <w:sz w:val="24"/>
                <w:szCs w:val="24"/>
                <w:lang w:val="zh-CN"/>
              </w:rPr>
              <w:t>12T</w:t>
            </w:r>
            <w:r w:rsidRPr="007B6307">
              <w:rPr>
                <w:rStyle w:val="a5"/>
                <w:rFonts w:ascii="楷体" w:eastAsia="楷体" w:hAnsi="楷体" w:cs="楷体" w:hint="eastAsia"/>
                <w:color w:val="000000" w:themeColor="text1"/>
                <w:sz w:val="24"/>
                <w:szCs w:val="24"/>
                <w:lang w:val="zh-CN"/>
              </w:rPr>
              <w:t>、</w:t>
            </w:r>
            <w:r w:rsidRPr="007B6307">
              <w:rPr>
                <w:rStyle w:val="a5"/>
                <w:rFonts w:ascii="楷体" w:eastAsia="楷体" w:hAnsi="楷体" w:cs="楷体" w:hint="eastAsia"/>
                <w:color w:val="000000" w:themeColor="text1"/>
                <w:sz w:val="24"/>
                <w:szCs w:val="24"/>
                <w:lang w:val="zh-CN"/>
              </w:rPr>
              <w:t>13T</w:t>
            </w:r>
            <w:r w:rsidRPr="007B6307">
              <w:rPr>
                <w:rStyle w:val="a5"/>
                <w:rFonts w:ascii="楷体" w:eastAsia="楷体" w:hAnsi="楷体" w:cs="楷体" w:hint="eastAsia"/>
                <w:color w:val="000000" w:themeColor="text1"/>
                <w:sz w:val="24"/>
                <w:szCs w:val="24"/>
                <w:lang w:val="zh-CN"/>
              </w:rPr>
              <w:t>：</w:t>
            </w:r>
            <w:r w:rsidRPr="007B6307">
              <w:rPr>
                <w:rStyle w:val="a5"/>
                <w:rFonts w:ascii="楷体" w:eastAsia="楷体" w:hAnsi="楷体" w:cs="楷体" w:hint="eastAsia"/>
                <w:color w:val="000000" w:themeColor="text1"/>
                <w:sz w:val="24"/>
                <w:szCs w:val="24"/>
                <w:lang w:val="zh-CN"/>
              </w:rPr>
              <w:t>2000 Pa</w:t>
            </w:r>
          </w:p>
          <w:p w:rsidR="000B0208" w:rsidRPr="007B6307" w:rsidRDefault="007B6307">
            <w:pPr>
              <w:rPr>
                <w:rStyle w:val="a5"/>
                <w:rFonts w:ascii="楷体" w:eastAsia="楷体" w:hAnsi="楷体" w:cs="楷体"/>
                <w:color w:val="000000" w:themeColor="text1"/>
                <w:sz w:val="24"/>
                <w:szCs w:val="24"/>
                <w:lang w:val="zh-CN"/>
              </w:rPr>
            </w:pPr>
            <w:r w:rsidRPr="007B6307">
              <w:rPr>
                <w:rStyle w:val="a5"/>
                <w:rFonts w:ascii="楷体" w:eastAsia="楷体" w:hAnsi="楷体" w:cs="楷体" w:hint="eastAsia"/>
                <w:color w:val="000000" w:themeColor="text1"/>
                <w:sz w:val="24"/>
                <w:szCs w:val="24"/>
                <w:lang w:val="zh-CN"/>
              </w:rPr>
              <w:t>液化石油气</w:t>
            </w:r>
            <w:r w:rsidRPr="007B6307">
              <w:rPr>
                <w:rStyle w:val="a5"/>
                <w:rFonts w:ascii="楷体" w:eastAsia="楷体" w:hAnsi="楷体" w:cs="楷体" w:hint="eastAsia"/>
                <w:color w:val="000000" w:themeColor="text1"/>
                <w:sz w:val="24"/>
                <w:szCs w:val="24"/>
                <w:lang w:val="zh-CN"/>
              </w:rPr>
              <w:t>19Y</w:t>
            </w:r>
            <w:r w:rsidRPr="007B6307">
              <w:rPr>
                <w:rStyle w:val="a5"/>
                <w:rFonts w:ascii="楷体" w:eastAsia="楷体" w:hAnsi="楷体" w:cs="楷体" w:hint="eastAsia"/>
                <w:color w:val="000000" w:themeColor="text1"/>
                <w:sz w:val="24"/>
                <w:szCs w:val="24"/>
                <w:lang w:val="zh-CN"/>
              </w:rPr>
              <w:t>、</w:t>
            </w:r>
            <w:r w:rsidRPr="007B6307">
              <w:rPr>
                <w:rStyle w:val="a5"/>
                <w:rFonts w:ascii="楷体" w:eastAsia="楷体" w:hAnsi="楷体" w:cs="楷体" w:hint="eastAsia"/>
                <w:color w:val="000000" w:themeColor="text1"/>
                <w:sz w:val="24"/>
                <w:szCs w:val="24"/>
                <w:lang w:val="zh-CN"/>
              </w:rPr>
              <w:t>20Y</w:t>
            </w:r>
            <w:r w:rsidRPr="007B6307">
              <w:rPr>
                <w:rStyle w:val="a5"/>
                <w:rFonts w:ascii="楷体" w:eastAsia="楷体" w:hAnsi="楷体" w:cs="楷体" w:hint="eastAsia"/>
                <w:color w:val="000000" w:themeColor="text1"/>
                <w:sz w:val="24"/>
                <w:szCs w:val="24"/>
                <w:lang w:val="zh-CN"/>
              </w:rPr>
              <w:t>、</w:t>
            </w:r>
            <w:r w:rsidRPr="007B6307">
              <w:rPr>
                <w:rStyle w:val="a5"/>
                <w:rFonts w:ascii="楷体" w:eastAsia="楷体" w:hAnsi="楷体" w:cs="楷体" w:hint="eastAsia"/>
                <w:color w:val="000000" w:themeColor="text1"/>
                <w:sz w:val="24"/>
                <w:szCs w:val="24"/>
                <w:lang w:val="zh-CN"/>
              </w:rPr>
              <w:t>22Y</w:t>
            </w:r>
            <w:r w:rsidRPr="007B6307">
              <w:rPr>
                <w:rStyle w:val="a5"/>
                <w:rFonts w:ascii="楷体" w:eastAsia="楷体" w:hAnsi="楷体" w:cs="楷体" w:hint="eastAsia"/>
                <w:color w:val="000000" w:themeColor="text1"/>
                <w:sz w:val="24"/>
                <w:szCs w:val="24"/>
                <w:lang w:val="zh-CN"/>
              </w:rPr>
              <w:t>：</w:t>
            </w:r>
            <w:r w:rsidRPr="007B6307">
              <w:rPr>
                <w:rStyle w:val="a5"/>
                <w:rFonts w:ascii="楷体" w:eastAsia="楷体" w:hAnsi="楷体" w:cs="楷体" w:hint="eastAsia"/>
                <w:color w:val="000000" w:themeColor="text1"/>
                <w:sz w:val="24"/>
                <w:szCs w:val="24"/>
                <w:lang w:val="zh-CN"/>
              </w:rPr>
              <w:t>2800 Pa</w:t>
            </w:r>
          </w:p>
        </w:tc>
      </w:tr>
      <w:tr w:rsidR="007B6307" w:rsidRPr="007B6307">
        <w:trPr>
          <w:trHeight w:val="524"/>
        </w:trPr>
        <w:tc>
          <w:tcPr>
            <w:tcW w:w="658" w:type="dxa"/>
            <w:vAlign w:val="center"/>
          </w:tcPr>
          <w:p w:rsidR="000B0208" w:rsidRPr="007B6307" w:rsidRDefault="007B6307">
            <w:pPr>
              <w:rPr>
                <w:rStyle w:val="a5"/>
                <w:rFonts w:ascii="楷体" w:eastAsia="楷体" w:hAnsi="楷体" w:cs="楷体"/>
                <w:color w:val="000000" w:themeColor="text1"/>
                <w:sz w:val="24"/>
                <w:szCs w:val="24"/>
                <w:lang w:val="zh-CN"/>
              </w:rPr>
            </w:pPr>
            <w:r w:rsidRPr="007B6307">
              <w:rPr>
                <w:rStyle w:val="a5"/>
                <w:rFonts w:ascii="楷体" w:eastAsia="楷体" w:hAnsi="楷体" w:cs="楷体" w:hint="eastAsia"/>
                <w:color w:val="000000" w:themeColor="text1"/>
                <w:sz w:val="24"/>
                <w:szCs w:val="24"/>
                <w:lang w:val="zh-CN"/>
              </w:rPr>
              <w:t>2</w:t>
            </w:r>
          </w:p>
        </w:tc>
        <w:tc>
          <w:tcPr>
            <w:tcW w:w="2527" w:type="dxa"/>
            <w:vAlign w:val="center"/>
          </w:tcPr>
          <w:p w:rsidR="000B0208" w:rsidRPr="007B6307" w:rsidRDefault="007B6307">
            <w:pPr>
              <w:rPr>
                <w:rStyle w:val="a5"/>
                <w:rFonts w:ascii="楷体" w:eastAsia="楷体" w:hAnsi="楷体" w:cs="楷体"/>
                <w:color w:val="000000" w:themeColor="text1"/>
                <w:sz w:val="24"/>
                <w:szCs w:val="24"/>
                <w:lang w:val="zh-CN"/>
              </w:rPr>
            </w:pPr>
            <w:r w:rsidRPr="007B6307">
              <w:rPr>
                <w:rStyle w:val="a5"/>
                <w:rFonts w:ascii="楷体" w:eastAsia="楷体" w:hAnsi="楷体" w:cs="楷体" w:hint="eastAsia"/>
                <w:color w:val="000000" w:themeColor="text1"/>
                <w:sz w:val="24"/>
                <w:szCs w:val="24"/>
                <w:lang w:val="zh-CN"/>
              </w:rPr>
              <w:t>额定电压</w:t>
            </w:r>
            <w:r w:rsidRPr="007B6307">
              <w:rPr>
                <w:rStyle w:val="a5"/>
                <w:rFonts w:ascii="楷体" w:eastAsia="楷体" w:hAnsi="楷体" w:cs="楷体" w:hint="eastAsia"/>
                <w:color w:val="000000" w:themeColor="text1"/>
                <w:sz w:val="24"/>
                <w:szCs w:val="24"/>
                <w:lang w:val="zh-CN"/>
              </w:rPr>
              <w:t>/V</w:t>
            </w:r>
          </w:p>
        </w:tc>
        <w:tc>
          <w:tcPr>
            <w:tcW w:w="5844" w:type="dxa"/>
            <w:vAlign w:val="center"/>
          </w:tcPr>
          <w:p w:rsidR="000B0208" w:rsidRPr="007B6307" w:rsidRDefault="007B6307">
            <w:pPr>
              <w:rPr>
                <w:rStyle w:val="a5"/>
                <w:rFonts w:ascii="楷体" w:eastAsia="楷体" w:hAnsi="楷体" w:cs="楷体"/>
                <w:color w:val="000000" w:themeColor="text1"/>
                <w:sz w:val="24"/>
                <w:szCs w:val="24"/>
                <w:lang w:val="zh-CN"/>
              </w:rPr>
            </w:pPr>
            <w:r w:rsidRPr="007B6307">
              <w:rPr>
                <w:rStyle w:val="a5"/>
                <w:rFonts w:ascii="楷体" w:eastAsia="楷体" w:hAnsi="楷体" w:cs="楷体" w:hint="eastAsia"/>
                <w:color w:val="000000" w:themeColor="text1"/>
                <w:sz w:val="24"/>
                <w:szCs w:val="24"/>
                <w:lang w:val="zh-CN"/>
              </w:rPr>
              <w:t>≤</w:t>
            </w:r>
            <w:r w:rsidRPr="007B6307">
              <w:rPr>
                <w:rStyle w:val="a5"/>
                <w:rFonts w:ascii="楷体" w:eastAsia="楷体" w:hAnsi="楷体" w:cs="楷体" w:hint="eastAsia"/>
                <w:color w:val="000000" w:themeColor="text1"/>
                <w:sz w:val="24"/>
                <w:szCs w:val="24"/>
                <w:lang w:val="zh-CN"/>
              </w:rPr>
              <w:t>250</w:t>
            </w:r>
          </w:p>
        </w:tc>
      </w:tr>
      <w:tr w:rsidR="007B6307" w:rsidRPr="007B6307">
        <w:trPr>
          <w:trHeight w:val="524"/>
        </w:trPr>
        <w:tc>
          <w:tcPr>
            <w:tcW w:w="658" w:type="dxa"/>
            <w:vAlign w:val="center"/>
          </w:tcPr>
          <w:p w:rsidR="000B0208" w:rsidRPr="007B6307" w:rsidRDefault="007B6307">
            <w:pPr>
              <w:rPr>
                <w:rFonts w:ascii="楷体" w:eastAsia="楷体" w:hAnsi="楷体" w:cs="楷体"/>
                <w:color w:val="000000" w:themeColor="text1"/>
                <w:sz w:val="24"/>
                <w:szCs w:val="24"/>
              </w:rPr>
            </w:pPr>
            <w:r w:rsidRPr="007B6307">
              <w:rPr>
                <w:rFonts w:ascii="楷体" w:eastAsia="楷体" w:hAnsi="楷体" w:cs="楷体" w:hint="eastAsia"/>
                <w:color w:val="000000" w:themeColor="text1"/>
                <w:sz w:val="24"/>
                <w:szCs w:val="24"/>
              </w:rPr>
              <w:t>3</w:t>
            </w:r>
          </w:p>
        </w:tc>
        <w:tc>
          <w:tcPr>
            <w:tcW w:w="2527" w:type="dxa"/>
            <w:vAlign w:val="center"/>
          </w:tcPr>
          <w:p w:rsidR="000B0208" w:rsidRPr="007B6307" w:rsidRDefault="007B6307">
            <w:pPr>
              <w:rPr>
                <w:rFonts w:ascii="楷体" w:eastAsia="楷体" w:hAnsi="楷体" w:cs="楷体"/>
                <w:color w:val="000000" w:themeColor="text1"/>
                <w:sz w:val="24"/>
                <w:szCs w:val="24"/>
              </w:rPr>
            </w:pPr>
            <w:r w:rsidRPr="007B6307">
              <w:rPr>
                <w:rFonts w:ascii="楷体" w:eastAsia="楷体" w:hAnsi="楷体" w:cs="楷体" w:hint="eastAsia"/>
                <w:color w:val="000000" w:themeColor="text1"/>
                <w:sz w:val="24"/>
                <w:szCs w:val="24"/>
              </w:rPr>
              <w:t>气密性</w:t>
            </w:r>
          </w:p>
        </w:tc>
        <w:tc>
          <w:tcPr>
            <w:tcW w:w="5844" w:type="dxa"/>
            <w:vAlign w:val="center"/>
          </w:tcPr>
          <w:p w:rsidR="000B0208" w:rsidRPr="007B6307" w:rsidRDefault="007B6307">
            <w:pPr>
              <w:rPr>
                <w:rFonts w:ascii="楷体" w:eastAsia="楷体" w:hAnsi="楷体" w:cs="楷体"/>
                <w:color w:val="000000" w:themeColor="text1"/>
                <w:sz w:val="24"/>
                <w:szCs w:val="24"/>
              </w:rPr>
            </w:pPr>
            <w:r w:rsidRPr="007B6307">
              <w:rPr>
                <w:rFonts w:ascii="楷体" w:eastAsia="楷体" w:hAnsi="楷体" w:cs="楷体" w:hint="eastAsia"/>
                <w:color w:val="000000" w:themeColor="text1"/>
                <w:sz w:val="24"/>
                <w:szCs w:val="24"/>
              </w:rPr>
              <w:t>灶具的气密性应满足：</w:t>
            </w:r>
          </w:p>
          <w:p w:rsidR="000B0208" w:rsidRPr="007B6307" w:rsidRDefault="007B6307">
            <w:pPr>
              <w:rPr>
                <w:rFonts w:ascii="楷体" w:eastAsia="楷体" w:hAnsi="楷体" w:cs="楷体"/>
                <w:color w:val="000000" w:themeColor="text1"/>
                <w:sz w:val="24"/>
                <w:szCs w:val="24"/>
              </w:rPr>
            </w:pPr>
            <w:r w:rsidRPr="007B6307">
              <w:rPr>
                <w:rFonts w:ascii="楷体" w:eastAsia="楷体" w:hAnsi="楷体" w:cs="楷体" w:hint="eastAsia"/>
                <w:color w:val="000000" w:themeColor="text1"/>
                <w:sz w:val="24"/>
                <w:szCs w:val="24"/>
              </w:rPr>
              <w:t xml:space="preserve">a) </w:t>
            </w:r>
            <w:r w:rsidRPr="007B6307">
              <w:rPr>
                <w:rFonts w:ascii="楷体" w:eastAsia="楷体" w:hAnsi="楷体" w:cs="楷体" w:hint="eastAsia"/>
                <w:color w:val="000000" w:themeColor="text1"/>
                <w:sz w:val="24"/>
                <w:szCs w:val="24"/>
              </w:rPr>
              <w:t>从燃气入口到燃气阀门在</w:t>
            </w:r>
            <w:r w:rsidRPr="007B6307">
              <w:rPr>
                <w:rFonts w:ascii="楷体" w:eastAsia="楷体" w:hAnsi="楷体" w:cs="楷体" w:hint="eastAsia"/>
                <w:color w:val="000000" w:themeColor="text1"/>
                <w:sz w:val="24"/>
                <w:szCs w:val="24"/>
              </w:rPr>
              <w:t xml:space="preserve">15 </w:t>
            </w:r>
            <w:proofErr w:type="spellStart"/>
            <w:r w:rsidRPr="007B6307">
              <w:rPr>
                <w:rFonts w:ascii="楷体" w:eastAsia="楷体" w:hAnsi="楷体" w:cs="楷体" w:hint="eastAsia"/>
                <w:color w:val="000000" w:themeColor="text1"/>
                <w:sz w:val="24"/>
                <w:szCs w:val="24"/>
              </w:rPr>
              <w:t>kPa</w:t>
            </w:r>
            <w:proofErr w:type="spellEnd"/>
            <w:r w:rsidRPr="007B6307">
              <w:rPr>
                <w:rFonts w:ascii="楷体" w:eastAsia="楷体" w:hAnsi="楷体" w:cs="楷体" w:hint="eastAsia"/>
                <w:color w:val="000000" w:themeColor="text1"/>
                <w:sz w:val="24"/>
                <w:szCs w:val="24"/>
              </w:rPr>
              <w:t>压力下</w:t>
            </w:r>
            <w:r w:rsidRPr="007B6307">
              <w:rPr>
                <w:rFonts w:ascii="楷体" w:eastAsia="楷体" w:hAnsi="楷体" w:cs="楷体" w:hint="eastAsia"/>
                <w:color w:val="000000" w:themeColor="text1"/>
                <w:sz w:val="24"/>
                <w:szCs w:val="24"/>
              </w:rPr>
              <w:t xml:space="preserve">, </w:t>
            </w:r>
            <w:r w:rsidRPr="007B6307">
              <w:rPr>
                <w:rFonts w:ascii="楷体" w:eastAsia="楷体" w:hAnsi="楷体" w:cs="楷体" w:hint="eastAsia"/>
                <w:color w:val="000000" w:themeColor="text1"/>
                <w:sz w:val="24"/>
                <w:szCs w:val="24"/>
              </w:rPr>
              <w:t>在</w:t>
            </w:r>
            <w:r w:rsidRPr="007B6307">
              <w:rPr>
                <w:rFonts w:ascii="楷体" w:eastAsia="楷体" w:hAnsi="楷体" w:cs="楷体" w:hint="eastAsia"/>
                <w:color w:val="000000" w:themeColor="text1"/>
                <w:sz w:val="24"/>
                <w:szCs w:val="24"/>
              </w:rPr>
              <w:t>30 s</w:t>
            </w:r>
            <w:r w:rsidRPr="007B6307">
              <w:rPr>
                <w:rFonts w:ascii="楷体" w:eastAsia="楷体" w:hAnsi="楷体" w:cs="楷体" w:hint="eastAsia"/>
                <w:color w:val="000000" w:themeColor="text1"/>
                <w:sz w:val="24"/>
                <w:szCs w:val="24"/>
              </w:rPr>
              <w:t>内</w:t>
            </w:r>
            <w:r w:rsidRPr="007B6307">
              <w:rPr>
                <w:rFonts w:ascii="楷体" w:eastAsia="楷体" w:hAnsi="楷体" w:cs="楷体" w:hint="eastAsia"/>
                <w:color w:val="000000" w:themeColor="text1"/>
                <w:sz w:val="24"/>
                <w:szCs w:val="24"/>
              </w:rPr>
              <w:t xml:space="preserve">, </w:t>
            </w:r>
            <w:r w:rsidRPr="007B6307">
              <w:rPr>
                <w:rFonts w:ascii="楷体" w:eastAsia="楷体" w:hAnsi="楷体" w:cs="楷体" w:hint="eastAsia"/>
                <w:color w:val="000000" w:themeColor="text1"/>
                <w:sz w:val="24"/>
                <w:szCs w:val="24"/>
              </w:rPr>
              <w:t>漏气量应小于</w:t>
            </w:r>
            <w:r w:rsidRPr="007B6307">
              <w:rPr>
                <w:rFonts w:ascii="楷体" w:eastAsia="楷体" w:hAnsi="楷体" w:cs="楷体" w:hint="eastAsia"/>
                <w:color w:val="000000" w:themeColor="text1"/>
                <w:sz w:val="24"/>
                <w:szCs w:val="24"/>
              </w:rPr>
              <w:t>0.25 mL/min;</w:t>
            </w:r>
          </w:p>
          <w:p w:rsidR="000B0208" w:rsidRPr="007B6307" w:rsidRDefault="007B6307">
            <w:pPr>
              <w:rPr>
                <w:rFonts w:ascii="楷体" w:eastAsia="楷体" w:hAnsi="楷体" w:cs="楷体"/>
                <w:color w:val="000000" w:themeColor="text1"/>
                <w:sz w:val="24"/>
                <w:szCs w:val="24"/>
              </w:rPr>
            </w:pPr>
            <w:r w:rsidRPr="007B6307">
              <w:rPr>
                <w:rFonts w:ascii="楷体" w:eastAsia="楷体" w:hAnsi="楷体" w:cs="楷体" w:hint="eastAsia"/>
                <w:color w:val="000000" w:themeColor="text1"/>
                <w:sz w:val="24"/>
                <w:szCs w:val="24"/>
              </w:rPr>
              <w:t xml:space="preserve">b) </w:t>
            </w:r>
            <w:r w:rsidRPr="007B6307">
              <w:rPr>
                <w:rFonts w:ascii="楷体" w:eastAsia="楷体" w:hAnsi="楷体" w:cs="楷体" w:hint="eastAsia"/>
                <w:color w:val="000000" w:themeColor="text1"/>
                <w:sz w:val="24"/>
                <w:szCs w:val="24"/>
              </w:rPr>
              <w:t>自动控制阀门在</w:t>
            </w:r>
            <w:r w:rsidRPr="007B6307">
              <w:rPr>
                <w:rFonts w:ascii="楷体" w:eastAsia="楷体" w:hAnsi="楷体" w:cs="楷体" w:hint="eastAsia"/>
                <w:color w:val="000000" w:themeColor="text1"/>
                <w:sz w:val="24"/>
                <w:szCs w:val="24"/>
              </w:rPr>
              <w:t>15kPa</w:t>
            </w:r>
            <w:r w:rsidRPr="007B6307">
              <w:rPr>
                <w:rFonts w:ascii="楷体" w:eastAsia="楷体" w:hAnsi="楷体" w:cs="楷体" w:hint="eastAsia"/>
                <w:color w:val="000000" w:themeColor="text1"/>
                <w:sz w:val="24"/>
                <w:szCs w:val="24"/>
              </w:rPr>
              <w:t>压力下</w:t>
            </w:r>
            <w:r w:rsidRPr="007B6307">
              <w:rPr>
                <w:rFonts w:ascii="楷体" w:eastAsia="楷体" w:hAnsi="楷体" w:cs="楷体" w:hint="eastAsia"/>
                <w:color w:val="000000" w:themeColor="text1"/>
                <w:sz w:val="24"/>
                <w:szCs w:val="24"/>
              </w:rPr>
              <w:t>,</w:t>
            </w:r>
            <w:r w:rsidRPr="007B6307">
              <w:rPr>
                <w:rFonts w:ascii="楷体" w:eastAsia="楷体" w:hAnsi="楷体" w:cs="楷体" w:hint="eastAsia"/>
                <w:color w:val="000000" w:themeColor="text1"/>
                <w:sz w:val="24"/>
                <w:szCs w:val="24"/>
              </w:rPr>
              <w:t>在</w:t>
            </w:r>
            <w:r w:rsidRPr="007B6307">
              <w:rPr>
                <w:rFonts w:ascii="楷体" w:eastAsia="楷体" w:hAnsi="楷体" w:cs="楷体" w:hint="eastAsia"/>
                <w:color w:val="000000" w:themeColor="text1"/>
                <w:sz w:val="24"/>
                <w:szCs w:val="24"/>
              </w:rPr>
              <w:t>30s</w:t>
            </w:r>
            <w:r w:rsidRPr="007B6307">
              <w:rPr>
                <w:rFonts w:ascii="楷体" w:eastAsia="楷体" w:hAnsi="楷体" w:cs="楷体" w:hint="eastAsia"/>
                <w:color w:val="000000" w:themeColor="text1"/>
                <w:sz w:val="24"/>
                <w:szCs w:val="24"/>
              </w:rPr>
              <w:t>内</w:t>
            </w:r>
            <w:r w:rsidRPr="007B6307">
              <w:rPr>
                <w:rFonts w:ascii="楷体" w:eastAsia="楷体" w:hAnsi="楷体" w:cs="楷体" w:hint="eastAsia"/>
                <w:color w:val="000000" w:themeColor="text1"/>
                <w:sz w:val="24"/>
                <w:szCs w:val="24"/>
              </w:rPr>
              <w:t>,</w:t>
            </w:r>
            <w:r w:rsidRPr="007B6307">
              <w:rPr>
                <w:rFonts w:ascii="楷体" w:eastAsia="楷体" w:hAnsi="楷体" w:cs="楷体" w:hint="eastAsia"/>
                <w:color w:val="000000" w:themeColor="text1"/>
                <w:sz w:val="24"/>
                <w:szCs w:val="24"/>
              </w:rPr>
              <w:t>漏气量应小于</w:t>
            </w:r>
            <w:r w:rsidRPr="007B6307">
              <w:rPr>
                <w:rFonts w:ascii="楷体" w:eastAsia="楷体" w:hAnsi="楷体" w:cs="楷体" w:hint="eastAsia"/>
                <w:color w:val="000000" w:themeColor="text1"/>
                <w:sz w:val="24"/>
                <w:szCs w:val="24"/>
              </w:rPr>
              <w:t>0.35 mL/min;</w:t>
            </w:r>
          </w:p>
          <w:p w:rsidR="000B0208" w:rsidRPr="007B6307" w:rsidRDefault="007B6307">
            <w:pPr>
              <w:rPr>
                <w:rFonts w:ascii="楷体" w:eastAsia="楷体" w:hAnsi="楷体" w:cs="楷体"/>
                <w:color w:val="000000" w:themeColor="text1"/>
                <w:sz w:val="24"/>
                <w:szCs w:val="24"/>
              </w:rPr>
            </w:pPr>
            <w:r w:rsidRPr="007B6307">
              <w:rPr>
                <w:rFonts w:ascii="楷体" w:eastAsia="楷体" w:hAnsi="楷体" w:cs="楷体" w:hint="eastAsia"/>
                <w:color w:val="000000" w:themeColor="text1"/>
                <w:sz w:val="24"/>
                <w:szCs w:val="24"/>
              </w:rPr>
              <w:t xml:space="preserve">c) </w:t>
            </w:r>
            <w:r w:rsidRPr="007B6307">
              <w:rPr>
                <w:rFonts w:ascii="楷体" w:eastAsia="楷体" w:hAnsi="楷体" w:cs="楷体" w:hint="eastAsia"/>
                <w:color w:val="000000" w:themeColor="text1"/>
                <w:sz w:val="24"/>
                <w:szCs w:val="24"/>
              </w:rPr>
              <w:t>用</w:t>
            </w:r>
            <w:r w:rsidRPr="007B6307">
              <w:rPr>
                <w:rFonts w:ascii="楷体" w:eastAsia="楷体" w:hAnsi="楷体" w:cs="楷体" w:hint="eastAsia"/>
                <w:color w:val="000000" w:themeColor="text1"/>
                <w:sz w:val="24"/>
                <w:szCs w:val="24"/>
              </w:rPr>
              <w:t>0-1</w:t>
            </w:r>
            <w:r w:rsidRPr="007B6307">
              <w:rPr>
                <w:rFonts w:ascii="楷体" w:eastAsia="楷体" w:hAnsi="楷体" w:cs="楷体" w:hint="eastAsia"/>
                <w:color w:val="000000" w:themeColor="text1"/>
                <w:sz w:val="24"/>
                <w:szCs w:val="24"/>
              </w:rPr>
              <w:t>气点燃燃烧器</w:t>
            </w:r>
            <w:r w:rsidRPr="007B6307">
              <w:rPr>
                <w:rFonts w:ascii="楷体" w:eastAsia="楷体" w:hAnsi="楷体" w:cs="楷体" w:hint="eastAsia"/>
                <w:color w:val="000000" w:themeColor="text1"/>
                <w:sz w:val="24"/>
                <w:szCs w:val="24"/>
              </w:rPr>
              <w:t>,</w:t>
            </w:r>
            <w:r w:rsidRPr="007B6307">
              <w:rPr>
                <w:rFonts w:ascii="楷体" w:eastAsia="楷体" w:hAnsi="楷体" w:cs="楷体" w:hint="eastAsia"/>
                <w:color w:val="000000" w:themeColor="text1"/>
                <w:sz w:val="24"/>
                <w:szCs w:val="24"/>
              </w:rPr>
              <w:t>从燃气入口到燃烧器</w:t>
            </w:r>
            <w:proofErr w:type="gramStart"/>
            <w:r w:rsidRPr="007B6307">
              <w:rPr>
                <w:rFonts w:ascii="楷体" w:eastAsia="楷体" w:hAnsi="楷体" w:cs="楷体" w:hint="eastAsia"/>
                <w:color w:val="000000" w:themeColor="text1"/>
                <w:sz w:val="24"/>
                <w:szCs w:val="24"/>
              </w:rPr>
              <w:t>火孔无</w:t>
            </w:r>
            <w:proofErr w:type="gramEnd"/>
            <w:r w:rsidRPr="007B6307">
              <w:rPr>
                <w:rFonts w:ascii="楷体" w:eastAsia="楷体" w:hAnsi="楷体" w:cs="楷体" w:hint="eastAsia"/>
                <w:color w:val="000000" w:themeColor="text1"/>
                <w:sz w:val="24"/>
                <w:szCs w:val="24"/>
              </w:rPr>
              <w:t>燃气泄漏现象。</w:t>
            </w:r>
          </w:p>
        </w:tc>
      </w:tr>
      <w:tr w:rsidR="007B6307" w:rsidRPr="007B6307">
        <w:trPr>
          <w:trHeight w:val="524"/>
        </w:trPr>
        <w:tc>
          <w:tcPr>
            <w:tcW w:w="658" w:type="dxa"/>
            <w:vAlign w:val="center"/>
          </w:tcPr>
          <w:p w:rsidR="000B0208" w:rsidRPr="007B6307" w:rsidRDefault="007B6307">
            <w:pPr>
              <w:rPr>
                <w:rFonts w:ascii="楷体" w:eastAsia="楷体" w:hAnsi="楷体" w:cs="楷体"/>
                <w:color w:val="000000" w:themeColor="text1"/>
                <w:sz w:val="24"/>
                <w:szCs w:val="24"/>
              </w:rPr>
            </w:pPr>
            <w:r w:rsidRPr="007B6307">
              <w:rPr>
                <w:rFonts w:ascii="楷体" w:eastAsia="楷体" w:hAnsi="楷体" w:cs="楷体" w:hint="eastAsia"/>
                <w:color w:val="000000" w:themeColor="text1"/>
                <w:sz w:val="24"/>
                <w:szCs w:val="24"/>
              </w:rPr>
              <w:t>4</w:t>
            </w:r>
          </w:p>
        </w:tc>
        <w:tc>
          <w:tcPr>
            <w:tcW w:w="2527" w:type="dxa"/>
            <w:vAlign w:val="center"/>
          </w:tcPr>
          <w:p w:rsidR="000B0208" w:rsidRPr="007B6307" w:rsidRDefault="007B6307">
            <w:pPr>
              <w:rPr>
                <w:rStyle w:val="a5"/>
                <w:rFonts w:ascii="楷体" w:eastAsia="楷体" w:hAnsi="楷体" w:cs="楷体"/>
                <w:color w:val="000000" w:themeColor="text1"/>
                <w:sz w:val="24"/>
                <w:szCs w:val="24"/>
                <w:lang w:val="zh-CN"/>
              </w:rPr>
            </w:pPr>
            <w:r w:rsidRPr="007B6307">
              <w:rPr>
                <w:rStyle w:val="a5"/>
                <w:rFonts w:ascii="楷体" w:eastAsia="楷体" w:hAnsi="楷体" w:cs="楷体" w:hint="eastAsia"/>
                <w:color w:val="000000" w:themeColor="text1"/>
                <w:sz w:val="24"/>
                <w:szCs w:val="24"/>
                <w:lang w:val="zh-CN"/>
              </w:rPr>
              <w:t>热负荷</w:t>
            </w:r>
          </w:p>
        </w:tc>
        <w:tc>
          <w:tcPr>
            <w:tcW w:w="5844" w:type="dxa"/>
            <w:vAlign w:val="center"/>
          </w:tcPr>
          <w:p w:rsidR="000B0208" w:rsidRPr="007B6307" w:rsidRDefault="007B6307">
            <w:pPr>
              <w:rPr>
                <w:rStyle w:val="a5"/>
                <w:rFonts w:ascii="楷体" w:eastAsia="楷体" w:hAnsi="楷体" w:cs="楷体"/>
                <w:color w:val="000000" w:themeColor="text1"/>
                <w:sz w:val="24"/>
                <w:szCs w:val="24"/>
                <w:lang w:val="zh-CN"/>
              </w:rPr>
            </w:pPr>
            <w:r w:rsidRPr="007B6307">
              <w:rPr>
                <w:rStyle w:val="a5"/>
                <w:rFonts w:ascii="楷体" w:eastAsia="楷体" w:hAnsi="楷体" w:cs="楷体" w:hint="eastAsia"/>
                <w:color w:val="000000" w:themeColor="text1"/>
                <w:sz w:val="24"/>
                <w:szCs w:val="24"/>
                <w:lang w:val="zh-CN"/>
              </w:rPr>
              <w:t>灶具的热负荷应满足：</w:t>
            </w:r>
          </w:p>
          <w:p w:rsidR="000B0208" w:rsidRPr="007B6307" w:rsidRDefault="007B6307">
            <w:pPr>
              <w:rPr>
                <w:rStyle w:val="a5"/>
                <w:rFonts w:ascii="楷体" w:eastAsia="楷体" w:hAnsi="楷体" w:cs="楷体"/>
                <w:color w:val="000000" w:themeColor="text1"/>
                <w:sz w:val="24"/>
                <w:szCs w:val="24"/>
                <w:lang w:val="zh-CN"/>
              </w:rPr>
            </w:pPr>
            <w:r w:rsidRPr="007B6307">
              <w:rPr>
                <w:rStyle w:val="a5"/>
                <w:rFonts w:ascii="楷体" w:eastAsia="楷体" w:hAnsi="楷体" w:cs="楷体" w:hint="eastAsia"/>
                <w:color w:val="000000" w:themeColor="text1"/>
                <w:sz w:val="24"/>
                <w:szCs w:val="24"/>
                <w:lang w:val="zh-CN"/>
              </w:rPr>
              <w:t>a)</w:t>
            </w:r>
            <w:r w:rsidRPr="007B6307">
              <w:rPr>
                <w:rStyle w:val="a5"/>
                <w:rFonts w:ascii="楷体" w:eastAsia="楷体" w:hAnsi="楷体" w:cs="楷体" w:hint="eastAsia"/>
                <w:color w:val="000000" w:themeColor="text1"/>
                <w:sz w:val="24"/>
                <w:szCs w:val="24"/>
                <w:lang w:val="zh-CN"/>
              </w:rPr>
              <w:t>每个燃烧器的实测折算热负荷与额定热负荷的偏差应在±</w:t>
            </w:r>
            <w:r w:rsidRPr="007B6307">
              <w:rPr>
                <w:rStyle w:val="a5"/>
                <w:rFonts w:ascii="楷体" w:eastAsia="楷体" w:hAnsi="楷体" w:cs="楷体" w:hint="eastAsia"/>
                <w:color w:val="000000" w:themeColor="text1"/>
                <w:sz w:val="24"/>
                <w:szCs w:val="24"/>
                <w:lang w:val="zh-CN"/>
              </w:rPr>
              <w:t>10%</w:t>
            </w:r>
            <w:r w:rsidRPr="007B6307">
              <w:rPr>
                <w:rStyle w:val="a5"/>
                <w:rFonts w:ascii="楷体" w:eastAsia="楷体" w:hAnsi="楷体" w:cs="楷体" w:hint="eastAsia"/>
                <w:color w:val="000000" w:themeColor="text1"/>
                <w:sz w:val="24"/>
                <w:szCs w:val="24"/>
                <w:lang w:val="zh-CN"/>
              </w:rPr>
              <w:t>以内；</w:t>
            </w:r>
          </w:p>
          <w:p w:rsidR="000B0208" w:rsidRPr="007B6307" w:rsidRDefault="007B6307">
            <w:pPr>
              <w:rPr>
                <w:rStyle w:val="a5"/>
                <w:rFonts w:ascii="楷体" w:eastAsia="楷体" w:hAnsi="楷体" w:cs="楷体"/>
                <w:color w:val="000000" w:themeColor="text1"/>
                <w:sz w:val="24"/>
                <w:szCs w:val="24"/>
                <w:lang w:val="zh-CN"/>
              </w:rPr>
            </w:pPr>
            <w:r w:rsidRPr="007B6307">
              <w:rPr>
                <w:rStyle w:val="a5"/>
                <w:rFonts w:ascii="楷体" w:eastAsia="楷体" w:hAnsi="楷体" w:cs="楷体" w:hint="eastAsia"/>
                <w:color w:val="000000" w:themeColor="text1"/>
                <w:sz w:val="24"/>
                <w:szCs w:val="24"/>
                <w:lang w:val="zh-CN"/>
              </w:rPr>
              <w:t>b)</w:t>
            </w:r>
            <w:r w:rsidRPr="007B6307">
              <w:rPr>
                <w:rStyle w:val="a5"/>
                <w:rFonts w:ascii="楷体" w:eastAsia="楷体" w:hAnsi="楷体" w:cs="楷体" w:hint="eastAsia"/>
                <w:color w:val="000000" w:themeColor="text1"/>
                <w:sz w:val="24"/>
                <w:szCs w:val="24"/>
                <w:lang w:val="zh-CN"/>
              </w:rPr>
              <w:t>总实测折算热负荷与单个燃烧器实测折算热负荷总和之比</w:t>
            </w:r>
            <w:r w:rsidRPr="007B6307">
              <w:rPr>
                <w:rFonts w:ascii="楷体" w:eastAsia="楷体" w:hAnsi="楷体" w:cs="楷体" w:hint="eastAsia"/>
                <w:color w:val="000000" w:themeColor="text1"/>
                <w:sz w:val="24"/>
                <w:szCs w:val="24"/>
              </w:rPr>
              <w:t>≥</w:t>
            </w:r>
            <w:r w:rsidRPr="007B6307">
              <w:rPr>
                <w:rStyle w:val="a5"/>
                <w:rFonts w:ascii="楷体" w:eastAsia="楷体" w:hAnsi="楷体" w:cs="楷体" w:hint="eastAsia"/>
                <w:color w:val="000000" w:themeColor="text1"/>
                <w:sz w:val="24"/>
                <w:szCs w:val="24"/>
                <w:lang w:val="zh-CN"/>
              </w:rPr>
              <w:t>85%</w:t>
            </w:r>
            <w:r w:rsidRPr="007B6307">
              <w:rPr>
                <w:rStyle w:val="a5"/>
                <w:rFonts w:ascii="楷体" w:eastAsia="楷体" w:hAnsi="楷体" w:cs="楷体" w:hint="eastAsia"/>
                <w:color w:val="000000" w:themeColor="text1"/>
                <w:sz w:val="24"/>
                <w:szCs w:val="24"/>
                <w:lang w:val="zh-CN"/>
              </w:rPr>
              <w:t>；</w:t>
            </w:r>
          </w:p>
          <w:p w:rsidR="000B0208" w:rsidRPr="007B6307" w:rsidRDefault="007B6307">
            <w:pPr>
              <w:rPr>
                <w:rStyle w:val="a5"/>
                <w:rFonts w:ascii="楷体" w:eastAsia="楷体" w:hAnsi="楷体" w:cs="楷体"/>
                <w:color w:val="000000" w:themeColor="text1"/>
                <w:sz w:val="24"/>
                <w:szCs w:val="24"/>
                <w:lang w:val="zh-CN"/>
              </w:rPr>
            </w:pPr>
            <w:r w:rsidRPr="007B6307">
              <w:rPr>
                <w:rStyle w:val="a5"/>
                <w:rFonts w:ascii="楷体" w:eastAsia="楷体" w:hAnsi="楷体" w:cs="楷体" w:hint="eastAsia"/>
                <w:color w:val="000000" w:themeColor="text1"/>
                <w:sz w:val="24"/>
                <w:szCs w:val="24"/>
                <w:lang w:val="zh-CN"/>
              </w:rPr>
              <w:t>c)</w:t>
            </w:r>
            <w:r w:rsidRPr="007B6307">
              <w:rPr>
                <w:rStyle w:val="a5"/>
                <w:rFonts w:ascii="楷体" w:eastAsia="楷体" w:hAnsi="楷体" w:cs="楷体" w:hint="eastAsia"/>
                <w:color w:val="000000" w:themeColor="text1"/>
                <w:sz w:val="24"/>
                <w:szCs w:val="24"/>
                <w:lang w:val="zh-CN"/>
              </w:rPr>
              <w:t>两眼和两眼以上的燃气灶和气电两用灶应有一个主火，其实测折算热负荷：</w:t>
            </w:r>
          </w:p>
          <w:p w:rsidR="000B0208" w:rsidRPr="007B6307" w:rsidRDefault="007B6307">
            <w:pPr>
              <w:rPr>
                <w:rFonts w:ascii="楷体" w:eastAsia="楷体" w:hAnsi="楷体" w:cs="楷体"/>
                <w:color w:val="000000" w:themeColor="text1"/>
                <w:sz w:val="24"/>
                <w:szCs w:val="24"/>
                <w:shd w:val="clear" w:color="auto" w:fill="FFFFFF"/>
                <w:lang w:val="zh-CN"/>
              </w:rPr>
            </w:pPr>
            <w:r w:rsidRPr="007B6307">
              <w:rPr>
                <w:rFonts w:ascii="楷体" w:eastAsia="楷体" w:hAnsi="楷体" w:cs="楷体" w:hint="eastAsia"/>
                <w:color w:val="000000" w:themeColor="text1"/>
                <w:sz w:val="24"/>
                <w:szCs w:val="24"/>
              </w:rPr>
              <w:t xml:space="preserve"> </w:t>
            </w:r>
            <w:r w:rsidRPr="007B6307">
              <w:rPr>
                <w:rFonts w:ascii="楷体" w:eastAsia="楷体" w:hAnsi="楷体" w:cs="楷体" w:hint="eastAsia"/>
                <w:color w:val="000000" w:themeColor="text1"/>
                <w:sz w:val="24"/>
                <w:szCs w:val="24"/>
              </w:rPr>
              <w:t>≥</w:t>
            </w:r>
            <w:r w:rsidRPr="007B6307">
              <w:rPr>
                <w:rFonts w:ascii="楷体" w:eastAsia="楷体" w:hAnsi="楷体" w:cs="楷体" w:hint="eastAsia"/>
                <w:color w:val="000000" w:themeColor="text1"/>
                <w:sz w:val="24"/>
                <w:szCs w:val="24"/>
              </w:rPr>
              <w:t>4.2kW</w:t>
            </w:r>
          </w:p>
        </w:tc>
      </w:tr>
      <w:tr w:rsidR="007B6307" w:rsidRPr="007B6307">
        <w:trPr>
          <w:trHeight w:val="524"/>
        </w:trPr>
        <w:tc>
          <w:tcPr>
            <w:tcW w:w="658" w:type="dxa"/>
            <w:vAlign w:val="center"/>
          </w:tcPr>
          <w:p w:rsidR="000B0208" w:rsidRPr="007B6307" w:rsidRDefault="007B6307">
            <w:pPr>
              <w:rPr>
                <w:rFonts w:ascii="楷体" w:eastAsia="楷体" w:hAnsi="楷体" w:cs="楷体"/>
                <w:color w:val="000000" w:themeColor="text1"/>
                <w:sz w:val="24"/>
                <w:szCs w:val="24"/>
              </w:rPr>
            </w:pPr>
            <w:r w:rsidRPr="007B6307">
              <w:rPr>
                <w:rFonts w:ascii="楷体" w:eastAsia="楷体" w:hAnsi="楷体" w:cs="楷体" w:hint="eastAsia"/>
                <w:color w:val="000000" w:themeColor="text1"/>
                <w:sz w:val="24"/>
                <w:szCs w:val="24"/>
              </w:rPr>
              <w:t>5</w:t>
            </w:r>
          </w:p>
        </w:tc>
        <w:tc>
          <w:tcPr>
            <w:tcW w:w="2527" w:type="dxa"/>
            <w:vAlign w:val="center"/>
          </w:tcPr>
          <w:p w:rsidR="000B0208" w:rsidRPr="007B6307" w:rsidRDefault="007B6307">
            <w:pPr>
              <w:rPr>
                <w:rFonts w:ascii="楷体" w:eastAsia="楷体" w:hAnsi="楷体" w:cs="楷体"/>
                <w:color w:val="000000" w:themeColor="text1"/>
                <w:sz w:val="24"/>
                <w:szCs w:val="24"/>
              </w:rPr>
            </w:pPr>
            <w:r w:rsidRPr="007B6307">
              <w:rPr>
                <w:rFonts w:ascii="楷体" w:eastAsia="楷体" w:hAnsi="楷体" w:cs="楷体" w:hint="eastAsia"/>
                <w:color w:val="000000" w:themeColor="text1"/>
                <w:sz w:val="24"/>
                <w:szCs w:val="24"/>
              </w:rPr>
              <w:t>燃烧噪声</w:t>
            </w:r>
            <w:r w:rsidRPr="007B6307">
              <w:rPr>
                <w:rFonts w:ascii="楷体" w:eastAsia="楷体" w:hAnsi="楷体" w:cs="楷体" w:hint="eastAsia"/>
                <w:color w:val="000000" w:themeColor="text1"/>
                <w:sz w:val="24"/>
                <w:szCs w:val="24"/>
              </w:rPr>
              <w:t>/dB</w:t>
            </w:r>
            <w:r w:rsidRPr="007B6307">
              <w:rPr>
                <w:rFonts w:ascii="楷体" w:eastAsia="楷体" w:hAnsi="楷体" w:cs="楷体" w:hint="eastAsia"/>
                <w:color w:val="000000" w:themeColor="text1"/>
                <w:sz w:val="24"/>
                <w:szCs w:val="24"/>
              </w:rPr>
              <w:t>（</w:t>
            </w:r>
            <w:r w:rsidRPr="007B6307">
              <w:rPr>
                <w:rFonts w:ascii="楷体" w:eastAsia="楷体" w:hAnsi="楷体" w:cs="楷体" w:hint="eastAsia"/>
                <w:color w:val="000000" w:themeColor="text1"/>
                <w:sz w:val="24"/>
                <w:szCs w:val="24"/>
              </w:rPr>
              <w:t>A</w:t>
            </w:r>
            <w:r w:rsidRPr="007B6307">
              <w:rPr>
                <w:rFonts w:ascii="楷体" w:eastAsia="楷体" w:hAnsi="楷体" w:cs="楷体" w:hint="eastAsia"/>
                <w:color w:val="000000" w:themeColor="text1"/>
                <w:sz w:val="24"/>
                <w:szCs w:val="24"/>
              </w:rPr>
              <w:t>）</w:t>
            </w:r>
          </w:p>
        </w:tc>
        <w:tc>
          <w:tcPr>
            <w:tcW w:w="5844" w:type="dxa"/>
            <w:vAlign w:val="center"/>
          </w:tcPr>
          <w:p w:rsidR="000B0208" w:rsidRPr="007B6307" w:rsidRDefault="007B6307">
            <w:pPr>
              <w:rPr>
                <w:rFonts w:ascii="楷体" w:eastAsia="楷体" w:hAnsi="楷体" w:cs="楷体"/>
                <w:color w:val="000000" w:themeColor="text1"/>
                <w:sz w:val="24"/>
                <w:szCs w:val="24"/>
              </w:rPr>
            </w:pPr>
            <w:r w:rsidRPr="007B6307">
              <w:rPr>
                <w:rFonts w:ascii="楷体" w:eastAsia="楷体" w:hAnsi="楷体" w:cs="楷体" w:hint="eastAsia"/>
                <w:color w:val="000000" w:themeColor="text1"/>
                <w:sz w:val="24"/>
                <w:szCs w:val="24"/>
              </w:rPr>
              <w:t>≤</w:t>
            </w:r>
            <w:r w:rsidRPr="007B6307">
              <w:rPr>
                <w:rFonts w:ascii="楷体" w:eastAsia="楷体" w:hAnsi="楷体" w:cs="楷体" w:hint="eastAsia"/>
                <w:color w:val="000000" w:themeColor="text1"/>
                <w:sz w:val="24"/>
                <w:szCs w:val="24"/>
              </w:rPr>
              <w:t>65</w:t>
            </w:r>
          </w:p>
        </w:tc>
      </w:tr>
      <w:tr w:rsidR="007B6307" w:rsidRPr="007B6307">
        <w:trPr>
          <w:trHeight w:val="524"/>
        </w:trPr>
        <w:tc>
          <w:tcPr>
            <w:tcW w:w="658" w:type="dxa"/>
            <w:vAlign w:val="center"/>
          </w:tcPr>
          <w:p w:rsidR="000B0208" w:rsidRPr="007B6307" w:rsidRDefault="007B6307">
            <w:pPr>
              <w:rPr>
                <w:rFonts w:ascii="楷体" w:eastAsia="楷体" w:hAnsi="楷体" w:cs="楷体"/>
                <w:color w:val="000000" w:themeColor="text1"/>
                <w:sz w:val="24"/>
                <w:szCs w:val="24"/>
              </w:rPr>
            </w:pPr>
            <w:r w:rsidRPr="007B6307">
              <w:rPr>
                <w:rFonts w:ascii="楷体" w:eastAsia="楷体" w:hAnsi="楷体" w:cs="楷体" w:hint="eastAsia"/>
                <w:color w:val="000000" w:themeColor="text1"/>
                <w:sz w:val="24"/>
                <w:szCs w:val="24"/>
              </w:rPr>
              <w:t>6</w:t>
            </w:r>
          </w:p>
        </w:tc>
        <w:tc>
          <w:tcPr>
            <w:tcW w:w="2527" w:type="dxa"/>
            <w:vAlign w:val="center"/>
          </w:tcPr>
          <w:p w:rsidR="000B0208" w:rsidRPr="007B6307" w:rsidRDefault="007B6307">
            <w:pPr>
              <w:rPr>
                <w:rFonts w:ascii="楷体" w:eastAsia="楷体" w:hAnsi="楷体" w:cs="楷体"/>
                <w:color w:val="000000" w:themeColor="text1"/>
                <w:sz w:val="24"/>
                <w:szCs w:val="24"/>
              </w:rPr>
            </w:pPr>
            <w:r w:rsidRPr="007B6307">
              <w:rPr>
                <w:rFonts w:ascii="楷体" w:eastAsia="楷体" w:hAnsi="楷体" w:cs="楷体" w:hint="eastAsia"/>
                <w:color w:val="000000" w:themeColor="text1"/>
                <w:sz w:val="24"/>
                <w:szCs w:val="24"/>
              </w:rPr>
              <w:t>熄火噪声</w:t>
            </w:r>
            <w:r w:rsidRPr="007B6307">
              <w:rPr>
                <w:rFonts w:ascii="楷体" w:eastAsia="楷体" w:hAnsi="楷体" w:cs="楷体" w:hint="eastAsia"/>
                <w:color w:val="000000" w:themeColor="text1"/>
                <w:sz w:val="24"/>
                <w:szCs w:val="24"/>
              </w:rPr>
              <w:t>/dB</w:t>
            </w:r>
            <w:r w:rsidRPr="007B6307">
              <w:rPr>
                <w:rFonts w:ascii="楷体" w:eastAsia="楷体" w:hAnsi="楷体" w:cs="楷体" w:hint="eastAsia"/>
                <w:color w:val="000000" w:themeColor="text1"/>
                <w:sz w:val="24"/>
                <w:szCs w:val="24"/>
              </w:rPr>
              <w:t>（</w:t>
            </w:r>
            <w:r w:rsidRPr="007B6307">
              <w:rPr>
                <w:rFonts w:ascii="楷体" w:eastAsia="楷体" w:hAnsi="楷体" w:cs="楷体" w:hint="eastAsia"/>
                <w:color w:val="000000" w:themeColor="text1"/>
                <w:sz w:val="24"/>
                <w:szCs w:val="24"/>
              </w:rPr>
              <w:t>A</w:t>
            </w:r>
            <w:r w:rsidRPr="007B6307">
              <w:rPr>
                <w:rFonts w:ascii="楷体" w:eastAsia="楷体" w:hAnsi="楷体" w:cs="楷体" w:hint="eastAsia"/>
                <w:color w:val="000000" w:themeColor="text1"/>
                <w:sz w:val="24"/>
                <w:szCs w:val="24"/>
              </w:rPr>
              <w:t>）</w:t>
            </w:r>
          </w:p>
        </w:tc>
        <w:tc>
          <w:tcPr>
            <w:tcW w:w="5844" w:type="dxa"/>
            <w:vAlign w:val="center"/>
          </w:tcPr>
          <w:p w:rsidR="000B0208" w:rsidRPr="007B6307" w:rsidRDefault="007B6307">
            <w:pPr>
              <w:rPr>
                <w:rFonts w:ascii="楷体" w:eastAsia="楷体" w:hAnsi="楷体" w:cs="楷体"/>
                <w:color w:val="000000" w:themeColor="text1"/>
                <w:sz w:val="24"/>
                <w:szCs w:val="24"/>
              </w:rPr>
            </w:pPr>
            <w:r w:rsidRPr="007B6307">
              <w:rPr>
                <w:rFonts w:ascii="楷体" w:eastAsia="楷体" w:hAnsi="楷体" w:cs="楷体" w:hint="eastAsia"/>
                <w:color w:val="000000" w:themeColor="text1"/>
                <w:sz w:val="24"/>
                <w:szCs w:val="24"/>
              </w:rPr>
              <w:t>≤</w:t>
            </w:r>
            <w:r w:rsidRPr="007B6307">
              <w:rPr>
                <w:rFonts w:ascii="楷体" w:eastAsia="楷体" w:hAnsi="楷体" w:cs="楷体" w:hint="eastAsia"/>
                <w:color w:val="000000" w:themeColor="text1"/>
                <w:sz w:val="24"/>
                <w:szCs w:val="24"/>
              </w:rPr>
              <w:t>85</w:t>
            </w:r>
          </w:p>
        </w:tc>
      </w:tr>
      <w:tr w:rsidR="007B6307" w:rsidRPr="007B6307">
        <w:trPr>
          <w:trHeight w:val="524"/>
        </w:trPr>
        <w:tc>
          <w:tcPr>
            <w:tcW w:w="658" w:type="dxa"/>
            <w:vAlign w:val="center"/>
          </w:tcPr>
          <w:p w:rsidR="000B0208" w:rsidRPr="007B6307" w:rsidRDefault="007B6307">
            <w:pPr>
              <w:rPr>
                <w:rFonts w:ascii="楷体" w:eastAsia="楷体" w:hAnsi="楷体" w:cs="楷体"/>
                <w:color w:val="000000" w:themeColor="text1"/>
                <w:sz w:val="24"/>
                <w:szCs w:val="24"/>
              </w:rPr>
            </w:pPr>
            <w:r w:rsidRPr="007B6307">
              <w:rPr>
                <w:rFonts w:ascii="楷体" w:eastAsia="楷体" w:hAnsi="楷体" w:cs="楷体" w:hint="eastAsia"/>
                <w:color w:val="000000" w:themeColor="text1"/>
                <w:sz w:val="24"/>
                <w:szCs w:val="24"/>
              </w:rPr>
              <w:t>7</w:t>
            </w:r>
          </w:p>
        </w:tc>
        <w:tc>
          <w:tcPr>
            <w:tcW w:w="2527" w:type="dxa"/>
            <w:vAlign w:val="center"/>
          </w:tcPr>
          <w:p w:rsidR="000B0208" w:rsidRPr="007B6307" w:rsidRDefault="007B6307">
            <w:pPr>
              <w:rPr>
                <w:rFonts w:ascii="楷体" w:eastAsia="楷体" w:hAnsi="楷体" w:cs="楷体"/>
                <w:color w:val="000000" w:themeColor="text1"/>
                <w:sz w:val="24"/>
                <w:szCs w:val="24"/>
              </w:rPr>
            </w:pPr>
            <w:r w:rsidRPr="007B6307">
              <w:rPr>
                <w:rFonts w:ascii="楷体" w:eastAsia="楷体" w:hAnsi="楷体" w:cs="楷体" w:hint="eastAsia"/>
                <w:color w:val="000000" w:themeColor="text1"/>
                <w:sz w:val="24"/>
                <w:szCs w:val="24"/>
              </w:rPr>
              <w:t>干烟气中一氧化碳浓度（理论空气系数</w:t>
            </w:r>
            <w:r w:rsidRPr="007B6307">
              <w:rPr>
                <w:rFonts w:ascii="楷体" w:eastAsia="楷体" w:hAnsi="楷体" w:cs="楷体" w:hint="eastAsia"/>
                <w:i/>
                <w:color w:val="000000" w:themeColor="text1"/>
                <w:sz w:val="24"/>
                <w:szCs w:val="24"/>
              </w:rPr>
              <w:t>a</w:t>
            </w:r>
            <w:r w:rsidRPr="007B6307">
              <w:rPr>
                <w:rFonts w:ascii="楷体" w:eastAsia="楷体" w:hAnsi="楷体" w:cs="楷体" w:hint="eastAsia"/>
                <w:color w:val="000000" w:themeColor="text1"/>
                <w:sz w:val="24"/>
                <w:szCs w:val="24"/>
              </w:rPr>
              <w:t>=1</w:t>
            </w:r>
            <w:r w:rsidRPr="007B6307">
              <w:rPr>
                <w:rFonts w:ascii="楷体" w:eastAsia="楷体" w:hAnsi="楷体" w:cs="楷体" w:hint="eastAsia"/>
                <w:color w:val="000000" w:themeColor="text1"/>
                <w:sz w:val="24"/>
                <w:szCs w:val="24"/>
              </w:rPr>
              <w:t>，体积百分数）</w:t>
            </w:r>
          </w:p>
        </w:tc>
        <w:tc>
          <w:tcPr>
            <w:tcW w:w="5844" w:type="dxa"/>
            <w:vAlign w:val="center"/>
          </w:tcPr>
          <w:p w:rsidR="000B0208" w:rsidRPr="007B6307" w:rsidRDefault="007B6307">
            <w:pPr>
              <w:rPr>
                <w:rFonts w:ascii="楷体" w:eastAsia="楷体" w:hAnsi="楷体" w:cs="楷体"/>
                <w:color w:val="000000" w:themeColor="text1"/>
                <w:sz w:val="24"/>
                <w:szCs w:val="24"/>
              </w:rPr>
            </w:pPr>
            <w:r w:rsidRPr="007B6307">
              <w:rPr>
                <w:rFonts w:ascii="楷体" w:eastAsia="楷体" w:hAnsi="楷体" w:cs="楷体" w:hint="eastAsia"/>
                <w:color w:val="000000" w:themeColor="text1"/>
                <w:sz w:val="24"/>
                <w:szCs w:val="24"/>
              </w:rPr>
              <w:t>≤</w:t>
            </w:r>
            <w:r w:rsidRPr="007B6307">
              <w:rPr>
                <w:rFonts w:ascii="楷体" w:eastAsia="楷体" w:hAnsi="楷体" w:cs="楷体" w:hint="eastAsia"/>
                <w:color w:val="000000" w:themeColor="text1"/>
                <w:sz w:val="24"/>
                <w:szCs w:val="24"/>
              </w:rPr>
              <w:t>0.045%</w:t>
            </w:r>
            <w:r w:rsidRPr="007B6307">
              <w:rPr>
                <w:rFonts w:ascii="楷体" w:eastAsia="楷体" w:hAnsi="楷体" w:cs="楷体" w:hint="eastAsia"/>
                <w:color w:val="000000" w:themeColor="text1"/>
                <w:sz w:val="24"/>
                <w:szCs w:val="24"/>
              </w:rPr>
              <w:t>（</w:t>
            </w:r>
            <w:r w:rsidRPr="007B6307">
              <w:rPr>
                <w:rFonts w:ascii="楷体" w:eastAsia="楷体" w:hAnsi="楷体" w:cs="楷体" w:hint="eastAsia"/>
                <w:color w:val="000000" w:themeColor="text1"/>
                <w:sz w:val="24"/>
                <w:szCs w:val="24"/>
              </w:rPr>
              <w:t>0-2</w:t>
            </w:r>
            <w:r w:rsidRPr="007B6307">
              <w:rPr>
                <w:rFonts w:ascii="楷体" w:eastAsia="楷体" w:hAnsi="楷体" w:cs="楷体" w:hint="eastAsia"/>
                <w:color w:val="000000" w:themeColor="text1"/>
                <w:sz w:val="24"/>
                <w:szCs w:val="24"/>
              </w:rPr>
              <w:t>气）</w:t>
            </w:r>
          </w:p>
        </w:tc>
      </w:tr>
      <w:tr w:rsidR="007B6307" w:rsidRPr="007B6307">
        <w:trPr>
          <w:trHeight w:val="524"/>
        </w:trPr>
        <w:tc>
          <w:tcPr>
            <w:tcW w:w="658" w:type="dxa"/>
            <w:vAlign w:val="center"/>
          </w:tcPr>
          <w:p w:rsidR="000B0208" w:rsidRPr="007B6307" w:rsidRDefault="007B6307">
            <w:pPr>
              <w:rPr>
                <w:rFonts w:ascii="楷体" w:eastAsia="楷体" w:hAnsi="楷体" w:cs="楷体"/>
                <w:color w:val="000000" w:themeColor="text1"/>
                <w:sz w:val="24"/>
                <w:szCs w:val="24"/>
              </w:rPr>
            </w:pPr>
            <w:r w:rsidRPr="007B6307">
              <w:rPr>
                <w:rFonts w:ascii="楷体" w:eastAsia="楷体" w:hAnsi="楷体" w:cs="楷体" w:hint="eastAsia"/>
                <w:color w:val="000000" w:themeColor="text1"/>
                <w:sz w:val="24"/>
                <w:szCs w:val="24"/>
              </w:rPr>
              <w:t>8</w:t>
            </w:r>
          </w:p>
        </w:tc>
        <w:tc>
          <w:tcPr>
            <w:tcW w:w="2527" w:type="dxa"/>
            <w:vAlign w:val="center"/>
          </w:tcPr>
          <w:p w:rsidR="000B0208" w:rsidRPr="007B6307" w:rsidRDefault="007B6307">
            <w:pPr>
              <w:rPr>
                <w:rFonts w:ascii="楷体" w:eastAsia="楷体" w:hAnsi="楷体" w:cs="楷体"/>
                <w:color w:val="000000" w:themeColor="text1"/>
                <w:sz w:val="24"/>
                <w:szCs w:val="24"/>
              </w:rPr>
            </w:pPr>
            <w:r w:rsidRPr="007B6307">
              <w:rPr>
                <w:rFonts w:ascii="楷体" w:eastAsia="楷体" w:hAnsi="楷体" w:cs="楷体" w:hint="eastAsia"/>
                <w:color w:val="000000" w:themeColor="text1"/>
                <w:sz w:val="24"/>
                <w:szCs w:val="24"/>
              </w:rPr>
              <w:t>温升</w:t>
            </w:r>
            <w:r w:rsidRPr="007B6307">
              <w:rPr>
                <w:rFonts w:ascii="楷体" w:eastAsia="楷体" w:hAnsi="楷体" w:cs="楷体" w:hint="eastAsia"/>
                <w:color w:val="000000" w:themeColor="text1"/>
                <w:sz w:val="24"/>
                <w:szCs w:val="24"/>
              </w:rPr>
              <w:t>/K</w:t>
            </w:r>
          </w:p>
        </w:tc>
        <w:tc>
          <w:tcPr>
            <w:tcW w:w="5844" w:type="dxa"/>
            <w:vAlign w:val="center"/>
          </w:tcPr>
          <w:p w:rsidR="000B0208" w:rsidRPr="007B6307" w:rsidRDefault="007B6307">
            <w:pPr>
              <w:rPr>
                <w:rFonts w:ascii="楷体" w:eastAsia="楷体" w:hAnsi="楷体" w:cs="楷体"/>
                <w:color w:val="000000" w:themeColor="text1"/>
                <w:sz w:val="24"/>
                <w:szCs w:val="24"/>
              </w:rPr>
            </w:pPr>
            <w:r w:rsidRPr="007B6307">
              <w:rPr>
                <w:rFonts w:ascii="楷体" w:eastAsia="楷体" w:hAnsi="楷体" w:cs="楷体" w:hint="eastAsia"/>
                <w:color w:val="000000" w:themeColor="text1"/>
                <w:sz w:val="24"/>
                <w:szCs w:val="24"/>
              </w:rPr>
              <w:t>操作时手必须接触的部位：</w:t>
            </w:r>
          </w:p>
          <w:p w:rsidR="000B0208" w:rsidRPr="007B6307" w:rsidRDefault="007B6307">
            <w:pPr>
              <w:rPr>
                <w:rFonts w:ascii="楷体" w:eastAsia="楷体" w:hAnsi="楷体" w:cs="楷体"/>
                <w:color w:val="000000" w:themeColor="text1"/>
                <w:sz w:val="24"/>
                <w:szCs w:val="24"/>
              </w:rPr>
            </w:pPr>
            <w:r w:rsidRPr="007B6307">
              <w:rPr>
                <w:rFonts w:ascii="楷体" w:eastAsia="楷体" w:hAnsi="楷体" w:cs="楷体" w:hint="eastAsia"/>
                <w:color w:val="000000" w:themeColor="text1"/>
                <w:sz w:val="24"/>
                <w:szCs w:val="24"/>
              </w:rPr>
              <w:t>—金属材料和带涂筱层的金属材料</w:t>
            </w:r>
            <w:r w:rsidRPr="007B6307">
              <w:rPr>
                <w:rFonts w:ascii="楷体" w:eastAsia="楷体" w:hAnsi="楷体" w:cs="楷体" w:hint="eastAsia"/>
                <w:color w:val="000000" w:themeColor="text1"/>
                <w:sz w:val="24"/>
                <w:szCs w:val="24"/>
              </w:rPr>
              <w:t xml:space="preserve">         35</w:t>
            </w:r>
          </w:p>
          <w:p w:rsidR="000B0208" w:rsidRPr="007B6307" w:rsidRDefault="007B6307">
            <w:pPr>
              <w:rPr>
                <w:rFonts w:ascii="楷体" w:eastAsia="楷体" w:hAnsi="楷体" w:cs="楷体"/>
                <w:color w:val="000000" w:themeColor="text1"/>
                <w:sz w:val="24"/>
                <w:szCs w:val="24"/>
              </w:rPr>
            </w:pPr>
            <w:r w:rsidRPr="007B6307">
              <w:rPr>
                <w:rFonts w:ascii="楷体" w:eastAsia="楷体" w:hAnsi="楷体" w:cs="楷体" w:hint="eastAsia"/>
                <w:color w:val="000000" w:themeColor="text1"/>
                <w:sz w:val="24"/>
                <w:szCs w:val="24"/>
              </w:rPr>
              <w:t>—非金属材料</w:t>
            </w:r>
            <w:r w:rsidRPr="007B6307">
              <w:rPr>
                <w:rFonts w:ascii="楷体" w:eastAsia="楷体" w:hAnsi="楷体" w:cs="楷体" w:hint="eastAsia"/>
                <w:color w:val="000000" w:themeColor="text1"/>
                <w:sz w:val="24"/>
                <w:szCs w:val="24"/>
              </w:rPr>
              <w:t xml:space="preserve">          </w:t>
            </w:r>
            <w:r w:rsidRPr="007B6307">
              <w:rPr>
                <w:rFonts w:ascii="楷体" w:eastAsia="楷体" w:hAnsi="楷体" w:cs="楷体" w:hint="eastAsia"/>
                <w:color w:val="000000" w:themeColor="text1"/>
                <w:sz w:val="24"/>
                <w:szCs w:val="24"/>
              </w:rPr>
              <w:t xml:space="preserve">                 45</w:t>
            </w:r>
          </w:p>
          <w:p w:rsidR="000B0208" w:rsidRPr="007B6307" w:rsidRDefault="007B6307">
            <w:pPr>
              <w:rPr>
                <w:rFonts w:ascii="楷体" w:eastAsia="楷体" w:hAnsi="楷体" w:cs="楷体"/>
                <w:color w:val="000000" w:themeColor="text1"/>
                <w:sz w:val="24"/>
                <w:szCs w:val="24"/>
              </w:rPr>
            </w:pPr>
            <w:r w:rsidRPr="007B6307">
              <w:rPr>
                <w:rFonts w:ascii="楷体" w:eastAsia="楷体" w:hAnsi="楷体" w:cs="楷体" w:hint="eastAsia"/>
                <w:color w:val="000000" w:themeColor="text1"/>
                <w:sz w:val="24"/>
                <w:szCs w:val="24"/>
              </w:rPr>
              <w:t>干电池外壳</w:t>
            </w:r>
            <w:r w:rsidRPr="007B6307">
              <w:rPr>
                <w:rFonts w:ascii="楷体" w:eastAsia="楷体" w:hAnsi="楷体" w:cs="楷体" w:hint="eastAsia"/>
                <w:color w:val="000000" w:themeColor="text1"/>
                <w:sz w:val="24"/>
                <w:szCs w:val="24"/>
              </w:rPr>
              <w:t xml:space="preserve">                             20</w:t>
            </w:r>
          </w:p>
          <w:p w:rsidR="000B0208" w:rsidRPr="007B6307" w:rsidRDefault="007B6307">
            <w:pPr>
              <w:rPr>
                <w:rFonts w:ascii="楷体" w:eastAsia="楷体" w:hAnsi="楷体" w:cs="楷体"/>
                <w:color w:val="000000" w:themeColor="text1"/>
                <w:sz w:val="24"/>
                <w:szCs w:val="24"/>
              </w:rPr>
            </w:pPr>
            <w:r w:rsidRPr="007B6307">
              <w:rPr>
                <w:rFonts w:ascii="楷体" w:eastAsia="楷体" w:hAnsi="楷体" w:cs="楷体" w:hint="eastAsia"/>
                <w:color w:val="000000" w:themeColor="text1"/>
                <w:sz w:val="24"/>
                <w:szCs w:val="24"/>
              </w:rPr>
              <w:t>软管接头</w:t>
            </w:r>
            <w:r w:rsidRPr="007B6307">
              <w:rPr>
                <w:rFonts w:ascii="楷体" w:eastAsia="楷体" w:hAnsi="楷体" w:cs="楷体" w:hint="eastAsia"/>
                <w:color w:val="000000" w:themeColor="text1"/>
                <w:sz w:val="24"/>
                <w:szCs w:val="24"/>
              </w:rPr>
              <w:t xml:space="preserve">                               20</w:t>
            </w:r>
          </w:p>
          <w:p w:rsidR="000B0208" w:rsidRPr="007B6307" w:rsidRDefault="007B6307">
            <w:pPr>
              <w:rPr>
                <w:rFonts w:ascii="楷体" w:eastAsia="楷体" w:hAnsi="楷体" w:cs="楷体"/>
                <w:color w:val="000000" w:themeColor="text1"/>
                <w:sz w:val="24"/>
                <w:szCs w:val="24"/>
              </w:rPr>
            </w:pPr>
            <w:r w:rsidRPr="007B6307">
              <w:rPr>
                <w:rFonts w:ascii="楷体" w:eastAsia="楷体" w:hAnsi="楷体" w:cs="楷体" w:hint="eastAsia"/>
                <w:color w:val="000000" w:themeColor="text1"/>
                <w:sz w:val="24"/>
                <w:szCs w:val="24"/>
              </w:rPr>
              <w:t>阀门外壳</w:t>
            </w:r>
            <w:r w:rsidRPr="007B6307">
              <w:rPr>
                <w:rFonts w:ascii="楷体" w:eastAsia="楷体" w:hAnsi="楷体" w:cs="楷体" w:hint="eastAsia"/>
                <w:color w:val="000000" w:themeColor="text1"/>
                <w:sz w:val="24"/>
                <w:szCs w:val="24"/>
              </w:rPr>
              <w:t xml:space="preserve">                               50</w:t>
            </w:r>
          </w:p>
          <w:p w:rsidR="000B0208" w:rsidRPr="007B6307" w:rsidRDefault="007B6307">
            <w:pPr>
              <w:rPr>
                <w:rFonts w:ascii="楷体" w:eastAsia="楷体" w:hAnsi="楷体" w:cs="楷体"/>
                <w:color w:val="000000" w:themeColor="text1"/>
                <w:sz w:val="24"/>
                <w:szCs w:val="24"/>
              </w:rPr>
            </w:pPr>
            <w:r w:rsidRPr="007B6307">
              <w:rPr>
                <w:rFonts w:ascii="楷体" w:eastAsia="楷体" w:hAnsi="楷体" w:cs="楷体" w:hint="eastAsia"/>
                <w:color w:val="000000" w:themeColor="text1"/>
                <w:sz w:val="24"/>
                <w:szCs w:val="24"/>
              </w:rPr>
              <w:t>点火器外壳</w:t>
            </w:r>
            <w:r w:rsidRPr="007B6307">
              <w:rPr>
                <w:rFonts w:ascii="楷体" w:eastAsia="楷体" w:hAnsi="楷体" w:cs="楷体" w:hint="eastAsia"/>
                <w:color w:val="000000" w:themeColor="text1"/>
                <w:sz w:val="24"/>
                <w:szCs w:val="24"/>
              </w:rPr>
              <w:t xml:space="preserve">                             50</w:t>
            </w:r>
          </w:p>
          <w:p w:rsidR="000B0208" w:rsidRPr="007B6307" w:rsidRDefault="007B6307">
            <w:pPr>
              <w:rPr>
                <w:rFonts w:ascii="楷体" w:eastAsia="楷体" w:hAnsi="楷体" w:cs="楷体"/>
                <w:color w:val="000000" w:themeColor="text1"/>
                <w:sz w:val="24"/>
                <w:szCs w:val="24"/>
              </w:rPr>
            </w:pPr>
            <w:r w:rsidRPr="007B6307">
              <w:rPr>
                <w:rFonts w:ascii="楷体" w:eastAsia="楷体" w:hAnsi="楷体" w:cs="楷体" w:hint="eastAsia"/>
                <w:color w:val="000000" w:themeColor="text1"/>
                <w:sz w:val="24"/>
                <w:szCs w:val="24"/>
              </w:rPr>
              <w:t>燃气调压器外壳</w:t>
            </w:r>
            <w:r w:rsidRPr="007B6307">
              <w:rPr>
                <w:rFonts w:ascii="楷体" w:eastAsia="楷体" w:hAnsi="楷体" w:cs="楷体" w:hint="eastAsia"/>
                <w:color w:val="000000" w:themeColor="text1"/>
                <w:sz w:val="24"/>
                <w:szCs w:val="24"/>
              </w:rPr>
              <w:t xml:space="preserve">                         35</w:t>
            </w:r>
          </w:p>
          <w:p w:rsidR="000B0208" w:rsidRPr="007B6307" w:rsidRDefault="007B6307">
            <w:pPr>
              <w:rPr>
                <w:rFonts w:ascii="楷体" w:eastAsia="楷体" w:hAnsi="楷体" w:cs="楷体"/>
                <w:color w:val="000000" w:themeColor="text1"/>
                <w:sz w:val="24"/>
                <w:szCs w:val="24"/>
              </w:rPr>
            </w:pPr>
            <w:r w:rsidRPr="007B6307">
              <w:rPr>
                <w:rFonts w:ascii="楷体" w:eastAsia="楷体" w:hAnsi="楷体" w:cs="楷体" w:hint="eastAsia"/>
                <w:color w:val="000000" w:themeColor="text1"/>
                <w:sz w:val="24"/>
                <w:szCs w:val="24"/>
              </w:rPr>
              <w:t>灶具侧面、后面的木壁、灶具下面的木台表面：</w:t>
            </w:r>
          </w:p>
          <w:p w:rsidR="000B0208" w:rsidRPr="007B6307" w:rsidRDefault="007B6307">
            <w:pPr>
              <w:rPr>
                <w:rFonts w:ascii="楷体" w:eastAsia="楷体" w:hAnsi="楷体" w:cs="楷体"/>
                <w:color w:val="000000" w:themeColor="text1"/>
                <w:sz w:val="24"/>
                <w:szCs w:val="24"/>
              </w:rPr>
            </w:pPr>
            <w:proofErr w:type="gramStart"/>
            <w:r w:rsidRPr="007B6307">
              <w:rPr>
                <w:rFonts w:ascii="楷体" w:eastAsia="楷体" w:hAnsi="楷体" w:cs="楷体" w:hint="eastAsia"/>
                <w:color w:val="000000" w:themeColor="text1"/>
                <w:sz w:val="24"/>
                <w:szCs w:val="24"/>
              </w:rPr>
              <w:t>—使用</w:t>
            </w:r>
            <w:proofErr w:type="gramEnd"/>
            <w:r w:rsidRPr="007B6307">
              <w:rPr>
                <w:rFonts w:ascii="楷体" w:eastAsia="楷体" w:hAnsi="楷体" w:cs="楷体" w:hint="eastAsia"/>
                <w:color w:val="000000" w:themeColor="text1"/>
                <w:sz w:val="24"/>
                <w:szCs w:val="24"/>
              </w:rPr>
              <w:t>下限锅时</w:t>
            </w:r>
            <w:r w:rsidRPr="007B6307">
              <w:rPr>
                <w:rFonts w:ascii="楷体" w:eastAsia="楷体" w:hAnsi="楷体" w:cs="楷体" w:hint="eastAsia"/>
                <w:color w:val="000000" w:themeColor="text1"/>
                <w:sz w:val="24"/>
                <w:szCs w:val="24"/>
              </w:rPr>
              <w:t xml:space="preserve">                      </w:t>
            </w:r>
            <w:r w:rsidRPr="007B6307">
              <w:rPr>
                <w:rFonts w:ascii="楷体" w:eastAsia="楷体" w:hAnsi="楷体" w:cs="楷体" w:hint="eastAsia"/>
                <w:color w:val="000000" w:themeColor="text1"/>
                <w:sz w:val="24"/>
                <w:szCs w:val="24"/>
              </w:rPr>
              <w:t xml:space="preserve">   100</w:t>
            </w:r>
          </w:p>
          <w:p w:rsidR="000B0208" w:rsidRPr="007B6307" w:rsidRDefault="007B6307">
            <w:pPr>
              <w:rPr>
                <w:rFonts w:ascii="楷体" w:eastAsia="楷体" w:hAnsi="楷体" w:cs="楷体"/>
                <w:color w:val="000000" w:themeColor="text1"/>
                <w:sz w:val="24"/>
                <w:szCs w:val="24"/>
              </w:rPr>
            </w:pPr>
            <w:proofErr w:type="gramStart"/>
            <w:r w:rsidRPr="007B6307">
              <w:rPr>
                <w:rFonts w:ascii="楷体" w:eastAsia="楷体" w:hAnsi="楷体" w:cs="楷体" w:hint="eastAsia"/>
                <w:color w:val="000000" w:themeColor="text1"/>
                <w:sz w:val="24"/>
                <w:szCs w:val="24"/>
              </w:rPr>
              <w:t>—使用</w:t>
            </w:r>
            <w:proofErr w:type="gramEnd"/>
            <w:r w:rsidRPr="007B6307">
              <w:rPr>
                <w:rFonts w:ascii="楷体" w:eastAsia="楷体" w:hAnsi="楷体" w:cs="楷体" w:hint="eastAsia"/>
                <w:color w:val="000000" w:themeColor="text1"/>
                <w:sz w:val="24"/>
                <w:szCs w:val="24"/>
              </w:rPr>
              <w:t>超大型锅时</w:t>
            </w:r>
            <w:r w:rsidRPr="007B6307">
              <w:rPr>
                <w:rFonts w:ascii="楷体" w:eastAsia="楷体" w:hAnsi="楷体" w:cs="楷体" w:hint="eastAsia"/>
                <w:color w:val="000000" w:themeColor="text1"/>
                <w:sz w:val="24"/>
                <w:szCs w:val="24"/>
              </w:rPr>
              <w:t xml:space="preserve">                       100</w:t>
            </w:r>
          </w:p>
        </w:tc>
      </w:tr>
      <w:tr w:rsidR="007B6307" w:rsidRPr="007B6307">
        <w:trPr>
          <w:trHeight w:val="524"/>
        </w:trPr>
        <w:tc>
          <w:tcPr>
            <w:tcW w:w="658" w:type="dxa"/>
            <w:vAlign w:val="center"/>
          </w:tcPr>
          <w:p w:rsidR="000B0208" w:rsidRPr="007B6307" w:rsidRDefault="007B6307">
            <w:pPr>
              <w:rPr>
                <w:rFonts w:ascii="楷体" w:eastAsia="楷体" w:hAnsi="楷体" w:cs="楷体"/>
                <w:color w:val="000000" w:themeColor="text1"/>
                <w:sz w:val="24"/>
                <w:szCs w:val="24"/>
              </w:rPr>
            </w:pPr>
            <w:r w:rsidRPr="007B6307">
              <w:rPr>
                <w:rFonts w:ascii="楷体" w:eastAsia="楷体" w:hAnsi="楷体" w:cs="楷体" w:hint="eastAsia"/>
                <w:color w:val="000000" w:themeColor="text1"/>
                <w:sz w:val="24"/>
                <w:szCs w:val="24"/>
              </w:rPr>
              <w:t>9</w:t>
            </w:r>
          </w:p>
        </w:tc>
        <w:tc>
          <w:tcPr>
            <w:tcW w:w="2527" w:type="dxa"/>
            <w:vAlign w:val="center"/>
          </w:tcPr>
          <w:p w:rsidR="000B0208" w:rsidRPr="007B6307" w:rsidRDefault="007B6307">
            <w:pPr>
              <w:rPr>
                <w:rFonts w:ascii="楷体" w:eastAsia="楷体" w:hAnsi="楷体" w:cs="楷体"/>
                <w:color w:val="000000" w:themeColor="text1"/>
                <w:sz w:val="24"/>
                <w:szCs w:val="24"/>
              </w:rPr>
            </w:pPr>
            <w:r w:rsidRPr="007B6307">
              <w:rPr>
                <w:rFonts w:ascii="楷体" w:eastAsia="楷体" w:hAnsi="楷体" w:cs="楷体" w:hint="eastAsia"/>
                <w:color w:val="000000" w:themeColor="text1"/>
                <w:sz w:val="24"/>
                <w:szCs w:val="24"/>
              </w:rPr>
              <w:t>耐热冲击</w:t>
            </w:r>
          </w:p>
        </w:tc>
        <w:tc>
          <w:tcPr>
            <w:tcW w:w="5844" w:type="dxa"/>
            <w:vAlign w:val="center"/>
          </w:tcPr>
          <w:p w:rsidR="000B0208" w:rsidRPr="007B6307" w:rsidRDefault="007B6307">
            <w:pPr>
              <w:rPr>
                <w:rFonts w:ascii="楷体" w:eastAsia="楷体" w:hAnsi="楷体" w:cs="楷体"/>
                <w:color w:val="000000" w:themeColor="text1"/>
                <w:sz w:val="24"/>
                <w:szCs w:val="24"/>
              </w:rPr>
            </w:pPr>
            <w:r w:rsidRPr="007B6307">
              <w:rPr>
                <w:rFonts w:ascii="楷体" w:eastAsia="楷体" w:hAnsi="楷体" w:cs="楷体" w:hint="eastAsia"/>
                <w:color w:val="000000" w:themeColor="text1"/>
                <w:sz w:val="24"/>
                <w:szCs w:val="24"/>
              </w:rPr>
              <w:t>灶面钢化玻璃耐热冲击无破裂</w:t>
            </w:r>
          </w:p>
        </w:tc>
      </w:tr>
      <w:tr w:rsidR="007B6307" w:rsidRPr="007B6307">
        <w:trPr>
          <w:trHeight w:val="524"/>
        </w:trPr>
        <w:tc>
          <w:tcPr>
            <w:tcW w:w="658" w:type="dxa"/>
            <w:vAlign w:val="center"/>
          </w:tcPr>
          <w:p w:rsidR="000B0208" w:rsidRPr="007B6307" w:rsidRDefault="007B6307">
            <w:pPr>
              <w:rPr>
                <w:rFonts w:ascii="楷体" w:eastAsia="楷体" w:hAnsi="楷体" w:cs="楷体"/>
                <w:color w:val="000000" w:themeColor="text1"/>
                <w:sz w:val="24"/>
                <w:szCs w:val="24"/>
              </w:rPr>
            </w:pPr>
            <w:r w:rsidRPr="007B6307">
              <w:rPr>
                <w:rFonts w:ascii="楷体" w:eastAsia="楷体" w:hAnsi="楷体" w:cs="楷体" w:hint="eastAsia"/>
                <w:color w:val="000000" w:themeColor="text1"/>
                <w:sz w:val="24"/>
                <w:szCs w:val="24"/>
              </w:rPr>
              <w:lastRenderedPageBreak/>
              <w:t>10</w:t>
            </w:r>
          </w:p>
        </w:tc>
        <w:tc>
          <w:tcPr>
            <w:tcW w:w="2527" w:type="dxa"/>
            <w:vAlign w:val="center"/>
          </w:tcPr>
          <w:p w:rsidR="000B0208" w:rsidRPr="007B6307" w:rsidRDefault="007B6307">
            <w:pPr>
              <w:rPr>
                <w:rFonts w:ascii="楷体" w:eastAsia="楷体" w:hAnsi="楷体" w:cs="楷体"/>
                <w:color w:val="000000" w:themeColor="text1"/>
                <w:sz w:val="24"/>
                <w:szCs w:val="24"/>
              </w:rPr>
            </w:pPr>
            <w:r w:rsidRPr="007B6307">
              <w:rPr>
                <w:rFonts w:ascii="楷体" w:eastAsia="楷体" w:hAnsi="楷体" w:cs="楷体" w:hint="eastAsia"/>
                <w:color w:val="000000" w:themeColor="text1"/>
                <w:sz w:val="24"/>
                <w:szCs w:val="24"/>
              </w:rPr>
              <w:t>耐重力冲击</w:t>
            </w:r>
          </w:p>
        </w:tc>
        <w:tc>
          <w:tcPr>
            <w:tcW w:w="5844" w:type="dxa"/>
            <w:vAlign w:val="center"/>
          </w:tcPr>
          <w:p w:rsidR="000B0208" w:rsidRPr="007B6307" w:rsidRDefault="007B6307">
            <w:pPr>
              <w:rPr>
                <w:rFonts w:ascii="楷体" w:eastAsia="楷体" w:hAnsi="楷体" w:cs="楷体"/>
                <w:color w:val="000000" w:themeColor="text1"/>
                <w:sz w:val="24"/>
                <w:szCs w:val="24"/>
              </w:rPr>
            </w:pPr>
            <w:r w:rsidRPr="007B6307">
              <w:rPr>
                <w:rFonts w:ascii="楷体" w:eastAsia="楷体" w:hAnsi="楷体" w:cs="楷体" w:hint="eastAsia"/>
                <w:color w:val="000000" w:themeColor="text1"/>
                <w:sz w:val="24"/>
                <w:szCs w:val="24"/>
              </w:rPr>
              <w:t>灶面钢化玻璃耐重力冲击应无破裂</w:t>
            </w:r>
          </w:p>
        </w:tc>
      </w:tr>
      <w:tr w:rsidR="007B6307" w:rsidRPr="007B6307">
        <w:trPr>
          <w:trHeight w:val="524"/>
        </w:trPr>
        <w:tc>
          <w:tcPr>
            <w:tcW w:w="658" w:type="dxa"/>
            <w:vAlign w:val="center"/>
          </w:tcPr>
          <w:p w:rsidR="000B0208" w:rsidRPr="007B6307" w:rsidRDefault="007B6307">
            <w:pPr>
              <w:rPr>
                <w:rFonts w:ascii="楷体" w:eastAsia="楷体" w:hAnsi="楷体" w:cs="楷体"/>
                <w:color w:val="000000" w:themeColor="text1"/>
                <w:sz w:val="24"/>
                <w:szCs w:val="24"/>
              </w:rPr>
            </w:pPr>
            <w:r w:rsidRPr="007B6307">
              <w:rPr>
                <w:rFonts w:ascii="楷体" w:eastAsia="楷体" w:hAnsi="楷体" w:cs="楷体" w:hint="eastAsia"/>
                <w:color w:val="000000" w:themeColor="text1"/>
                <w:sz w:val="24"/>
                <w:szCs w:val="24"/>
              </w:rPr>
              <w:t>11</w:t>
            </w:r>
          </w:p>
        </w:tc>
        <w:tc>
          <w:tcPr>
            <w:tcW w:w="2527" w:type="dxa"/>
            <w:vAlign w:val="center"/>
          </w:tcPr>
          <w:p w:rsidR="000B0208" w:rsidRPr="007B6307" w:rsidRDefault="007B6307">
            <w:pPr>
              <w:rPr>
                <w:rFonts w:ascii="楷体" w:eastAsia="楷体" w:hAnsi="楷体" w:cs="楷体"/>
                <w:color w:val="000000" w:themeColor="text1"/>
                <w:sz w:val="24"/>
                <w:szCs w:val="24"/>
              </w:rPr>
            </w:pPr>
            <w:r w:rsidRPr="007B6307">
              <w:rPr>
                <w:rFonts w:ascii="楷体" w:eastAsia="楷体" w:hAnsi="楷体" w:cs="楷体" w:hint="eastAsia"/>
                <w:color w:val="000000" w:themeColor="text1"/>
                <w:sz w:val="24"/>
                <w:szCs w:val="24"/>
              </w:rPr>
              <w:t>熄火保护装置</w:t>
            </w:r>
          </w:p>
        </w:tc>
        <w:tc>
          <w:tcPr>
            <w:tcW w:w="5844" w:type="dxa"/>
            <w:vAlign w:val="center"/>
          </w:tcPr>
          <w:p w:rsidR="000B0208" w:rsidRPr="007B6307" w:rsidRDefault="007B6307">
            <w:pPr>
              <w:rPr>
                <w:rFonts w:ascii="楷体" w:eastAsia="楷体" w:hAnsi="楷体" w:cs="楷体"/>
                <w:color w:val="000000" w:themeColor="text1"/>
                <w:sz w:val="24"/>
                <w:szCs w:val="24"/>
              </w:rPr>
            </w:pPr>
            <w:r w:rsidRPr="007B6307">
              <w:rPr>
                <w:rFonts w:ascii="楷体" w:eastAsia="楷体" w:hAnsi="楷体" w:cs="楷体" w:hint="eastAsia"/>
                <w:color w:val="000000" w:themeColor="text1"/>
                <w:sz w:val="24"/>
                <w:szCs w:val="24"/>
              </w:rPr>
              <w:t>开阀时间≤</w:t>
            </w:r>
            <w:r w:rsidRPr="007B6307">
              <w:rPr>
                <w:rFonts w:ascii="楷体" w:eastAsia="楷体" w:hAnsi="楷体" w:cs="楷体" w:hint="eastAsia"/>
                <w:color w:val="000000" w:themeColor="text1"/>
                <w:sz w:val="24"/>
                <w:szCs w:val="24"/>
              </w:rPr>
              <w:t>15 s</w:t>
            </w:r>
          </w:p>
          <w:p w:rsidR="000B0208" w:rsidRPr="007B6307" w:rsidRDefault="007B6307">
            <w:pPr>
              <w:rPr>
                <w:rFonts w:ascii="楷体" w:eastAsia="楷体" w:hAnsi="楷体" w:cs="楷体"/>
                <w:color w:val="000000" w:themeColor="text1"/>
                <w:sz w:val="24"/>
                <w:szCs w:val="24"/>
              </w:rPr>
            </w:pPr>
            <w:r w:rsidRPr="007B6307">
              <w:rPr>
                <w:rFonts w:ascii="楷体" w:eastAsia="楷体" w:hAnsi="楷体" w:cs="楷体" w:hint="eastAsia"/>
                <w:color w:val="000000" w:themeColor="text1"/>
                <w:sz w:val="24"/>
                <w:szCs w:val="24"/>
              </w:rPr>
              <w:t>闭</w:t>
            </w:r>
            <w:proofErr w:type="gramStart"/>
            <w:r w:rsidRPr="007B6307">
              <w:rPr>
                <w:rFonts w:ascii="楷体" w:eastAsia="楷体" w:hAnsi="楷体" w:cs="楷体" w:hint="eastAsia"/>
                <w:color w:val="000000" w:themeColor="text1"/>
                <w:sz w:val="24"/>
                <w:szCs w:val="24"/>
              </w:rPr>
              <w:t>阀时间</w:t>
            </w:r>
            <w:proofErr w:type="gramEnd"/>
            <w:r w:rsidRPr="007B6307">
              <w:rPr>
                <w:rFonts w:ascii="楷体" w:eastAsia="楷体" w:hAnsi="楷体" w:cs="楷体" w:hint="eastAsia"/>
                <w:color w:val="000000" w:themeColor="text1"/>
                <w:sz w:val="24"/>
                <w:szCs w:val="24"/>
              </w:rPr>
              <w:t>≤</w:t>
            </w:r>
            <w:r w:rsidRPr="007B6307">
              <w:rPr>
                <w:rFonts w:ascii="楷体" w:eastAsia="楷体" w:hAnsi="楷体" w:cs="楷体" w:hint="eastAsia"/>
                <w:color w:val="000000" w:themeColor="text1"/>
                <w:sz w:val="24"/>
                <w:szCs w:val="24"/>
              </w:rPr>
              <w:t>60 s</w:t>
            </w:r>
          </w:p>
        </w:tc>
      </w:tr>
      <w:tr w:rsidR="007B6307" w:rsidRPr="007B6307">
        <w:trPr>
          <w:trHeight w:val="524"/>
        </w:trPr>
        <w:tc>
          <w:tcPr>
            <w:tcW w:w="658" w:type="dxa"/>
            <w:vAlign w:val="center"/>
          </w:tcPr>
          <w:p w:rsidR="000B0208" w:rsidRPr="007B6307" w:rsidRDefault="007B6307">
            <w:pPr>
              <w:rPr>
                <w:rFonts w:ascii="楷体" w:eastAsia="楷体" w:hAnsi="楷体" w:cs="楷体"/>
                <w:color w:val="000000" w:themeColor="text1"/>
                <w:sz w:val="24"/>
                <w:szCs w:val="24"/>
              </w:rPr>
            </w:pPr>
            <w:r w:rsidRPr="007B6307">
              <w:rPr>
                <w:rFonts w:ascii="楷体" w:eastAsia="楷体" w:hAnsi="楷体" w:cs="楷体" w:hint="eastAsia"/>
                <w:color w:val="000000" w:themeColor="text1"/>
                <w:sz w:val="24"/>
                <w:szCs w:val="24"/>
              </w:rPr>
              <w:t>12</w:t>
            </w:r>
          </w:p>
        </w:tc>
        <w:tc>
          <w:tcPr>
            <w:tcW w:w="2527" w:type="dxa"/>
            <w:vAlign w:val="center"/>
          </w:tcPr>
          <w:p w:rsidR="000B0208" w:rsidRPr="007B6307" w:rsidRDefault="007B6307">
            <w:pPr>
              <w:rPr>
                <w:rFonts w:ascii="楷体" w:eastAsia="楷体" w:hAnsi="楷体" w:cs="楷体"/>
                <w:color w:val="000000" w:themeColor="text1"/>
                <w:sz w:val="24"/>
                <w:szCs w:val="24"/>
              </w:rPr>
            </w:pPr>
            <w:r w:rsidRPr="007B6307">
              <w:rPr>
                <w:rFonts w:ascii="楷体" w:eastAsia="楷体" w:hAnsi="楷体" w:cs="楷体" w:hint="eastAsia"/>
                <w:color w:val="000000" w:themeColor="text1"/>
                <w:sz w:val="24"/>
                <w:szCs w:val="24"/>
              </w:rPr>
              <w:t>油温过热控制装置（如有）</w:t>
            </w:r>
          </w:p>
        </w:tc>
        <w:tc>
          <w:tcPr>
            <w:tcW w:w="5844" w:type="dxa"/>
            <w:vAlign w:val="center"/>
          </w:tcPr>
          <w:p w:rsidR="000B0208" w:rsidRPr="007B6307" w:rsidRDefault="007B6307">
            <w:pPr>
              <w:rPr>
                <w:rFonts w:ascii="楷体" w:eastAsia="楷体" w:hAnsi="楷体" w:cs="楷体"/>
                <w:color w:val="000000" w:themeColor="text1"/>
                <w:sz w:val="24"/>
                <w:szCs w:val="24"/>
              </w:rPr>
            </w:pPr>
            <w:r w:rsidRPr="007B6307">
              <w:rPr>
                <w:rFonts w:ascii="楷体" w:eastAsia="楷体" w:hAnsi="楷体" w:cs="楷体" w:hint="eastAsia"/>
                <w:color w:val="000000" w:themeColor="text1"/>
                <w:sz w:val="24"/>
                <w:szCs w:val="24"/>
              </w:rPr>
              <w:t>油的最高温度≤</w:t>
            </w:r>
            <w:r w:rsidRPr="007B6307">
              <w:rPr>
                <w:rFonts w:ascii="楷体" w:eastAsia="楷体" w:hAnsi="楷体" w:cs="楷体" w:hint="eastAsia"/>
                <w:color w:val="000000" w:themeColor="text1"/>
                <w:sz w:val="24"/>
                <w:szCs w:val="24"/>
              </w:rPr>
              <w:t xml:space="preserve">300 </w:t>
            </w:r>
            <w:r w:rsidRPr="007B6307">
              <w:rPr>
                <w:rFonts w:ascii="楷体" w:eastAsia="楷体" w:hAnsi="楷体" w:cs="楷体" w:hint="eastAsia"/>
                <w:color w:val="000000" w:themeColor="text1"/>
                <w:sz w:val="24"/>
                <w:szCs w:val="24"/>
              </w:rPr>
              <w:t>℃</w:t>
            </w:r>
          </w:p>
        </w:tc>
      </w:tr>
      <w:tr w:rsidR="007B6307" w:rsidRPr="007B6307">
        <w:trPr>
          <w:trHeight w:val="524"/>
        </w:trPr>
        <w:tc>
          <w:tcPr>
            <w:tcW w:w="658" w:type="dxa"/>
            <w:vAlign w:val="center"/>
          </w:tcPr>
          <w:p w:rsidR="000B0208" w:rsidRPr="007B6307" w:rsidRDefault="007B6307">
            <w:pPr>
              <w:rPr>
                <w:rFonts w:ascii="楷体" w:eastAsia="楷体" w:hAnsi="楷体" w:cs="楷体"/>
                <w:color w:val="000000" w:themeColor="text1"/>
                <w:sz w:val="24"/>
                <w:szCs w:val="24"/>
              </w:rPr>
            </w:pPr>
            <w:r w:rsidRPr="007B6307">
              <w:rPr>
                <w:rFonts w:ascii="楷体" w:eastAsia="楷体" w:hAnsi="楷体" w:cs="楷体" w:hint="eastAsia"/>
                <w:color w:val="000000" w:themeColor="text1"/>
                <w:sz w:val="24"/>
                <w:szCs w:val="24"/>
              </w:rPr>
              <w:t>13</w:t>
            </w:r>
          </w:p>
        </w:tc>
        <w:tc>
          <w:tcPr>
            <w:tcW w:w="2527" w:type="dxa"/>
            <w:vAlign w:val="center"/>
          </w:tcPr>
          <w:p w:rsidR="000B0208" w:rsidRPr="007B6307" w:rsidRDefault="007B6307">
            <w:pPr>
              <w:rPr>
                <w:rFonts w:ascii="楷体" w:eastAsia="楷体" w:hAnsi="楷体" w:cs="楷体"/>
                <w:color w:val="000000" w:themeColor="text1"/>
                <w:sz w:val="24"/>
                <w:szCs w:val="24"/>
              </w:rPr>
            </w:pPr>
            <w:r w:rsidRPr="007B6307">
              <w:rPr>
                <w:rFonts w:ascii="楷体" w:eastAsia="楷体" w:hAnsi="楷体" w:cs="楷体" w:hint="eastAsia"/>
                <w:color w:val="000000" w:themeColor="text1"/>
                <w:sz w:val="24"/>
                <w:szCs w:val="24"/>
              </w:rPr>
              <w:t>电点火装置</w:t>
            </w:r>
          </w:p>
        </w:tc>
        <w:tc>
          <w:tcPr>
            <w:tcW w:w="5844" w:type="dxa"/>
            <w:vAlign w:val="center"/>
          </w:tcPr>
          <w:p w:rsidR="000B0208" w:rsidRPr="007B6307" w:rsidRDefault="007B6307">
            <w:pPr>
              <w:rPr>
                <w:rFonts w:ascii="楷体" w:eastAsia="楷体" w:hAnsi="楷体" w:cs="楷体"/>
                <w:color w:val="000000" w:themeColor="text1"/>
                <w:sz w:val="24"/>
                <w:szCs w:val="24"/>
              </w:rPr>
            </w:pPr>
            <w:r w:rsidRPr="007B6307">
              <w:rPr>
                <w:rFonts w:ascii="楷体" w:eastAsia="楷体" w:hAnsi="楷体" w:cs="楷体" w:hint="eastAsia"/>
                <w:color w:val="000000" w:themeColor="text1"/>
                <w:sz w:val="24"/>
                <w:szCs w:val="24"/>
              </w:rPr>
              <w:t>点</w:t>
            </w:r>
            <w:r w:rsidRPr="007B6307">
              <w:rPr>
                <w:rFonts w:ascii="楷体" w:eastAsia="楷体" w:hAnsi="楷体" w:cs="楷体" w:hint="eastAsia"/>
                <w:color w:val="000000" w:themeColor="text1"/>
                <w:sz w:val="24"/>
                <w:szCs w:val="24"/>
              </w:rPr>
              <w:t>10</w:t>
            </w:r>
            <w:r w:rsidRPr="007B6307">
              <w:rPr>
                <w:rFonts w:ascii="楷体" w:eastAsia="楷体" w:hAnsi="楷体" w:cs="楷体" w:hint="eastAsia"/>
                <w:color w:val="000000" w:themeColor="text1"/>
                <w:sz w:val="24"/>
                <w:szCs w:val="24"/>
              </w:rPr>
              <w:t>次有</w:t>
            </w:r>
            <w:r w:rsidRPr="007B6307">
              <w:rPr>
                <w:rFonts w:ascii="楷体" w:eastAsia="楷体" w:hAnsi="楷体" w:cs="楷体" w:hint="eastAsia"/>
                <w:color w:val="000000" w:themeColor="text1"/>
                <w:sz w:val="24"/>
                <w:szCs w:val="24"/>
              </w:rPr>
              <w:t>8</w:t>
            </w:r>
            <w:r w:rsidRPr="007B6307">
              <w:rPr>
                <w:rFonts w:ascii="楷体" w:eastAsia="楷体" w:hAnsi="楷体" w:cs="楷体" w:hint="eastAsia"/>
                <w:color w:val="000000" w:themeColor="text1"/>
                <w:sz w:val="24"/>
                <w:szCs w:val="24"/>
              </w:rPr>
              <w:t>次以上点燃，不能连续</w:t>
            </w:r>
            <w:r w:rsidRPr="007B6307">
              <w:rPr>
                <w:rFonts w:ascii="楷体" w:eastAsia="楷体" w:hAnsi="楷体" w:cs="楷体" w:hint="eastAsia"/>
                <w:color w:val="000000" w:themeColor="text1"/>
                <w:sz w:val="24"/>
                <w:szCs w:val="24"/>
              </w:rPr>
              <w:t>2</w:t>
            </w:r>
            <w:r w:rsidRPr="007B6307">
              <w:rPr>
                <w:rFonts w:ascii="楷体" w:eastAsia="楷体" w:hAnsi="楷体" w:cs="楷体" w:hint="eastAsia"/>
                <w:color w:val="000000" w:themeColor="text1"/>
                <w:sz w:val="24"/>
                <w:szCs w:val="24"/>
              </w:rPr>
              <w:t>次失效，无爆燃。</w:t>
            </w:r>
          </w:p>
        </w:tc>
      </w:tr>
      <w:tr w:rsidR="007B6307" w:rsidRPr="007B6307">
        <w:trPr>
          <w:trHeight w:val="524"/>
        </w:trPr>
        <w:tc>
          <w:tcPr>
            <w:tcW w:w="658" w:type="dxa"/>
            <w:vAlign w:val="center"/>
          </w:tcPr>
          <w:p w:rsidR="000B0208" w:rsidRPr="007B6307" w:rsidRDefault="007B6307">
            <w:pPr>
              <w:rPr>
                <w:rFonts w:ascii="楷体" w:eastAsia="楷体" w:hAnsi="楷体" w:cs="楷体"/>
                <w:color w:val="000000" w:themeColor="text1"/>
                <w:sz w:val="24"/>
                <w:szCs w:val="24"/>
              </w:rPr>
            </w:pPr>
            <w:r w:rsidRPr="007B6307">
              <w:rPr>
                <w:rFonts w:ascii="楷体" w:eastAsia="楷体" w:hAnsi="楷体" w:cs="楷体" w:hint="eastAsia"/>
                <w:color w:val="000000" w:themeColor="text1"/>
                <w:sz w:val="24"/>
                <w:szCs w:val="24"/>
              </w:rPr>
              <w:t>14</w:t>
            </w:r>
          </w:p>
        </w:tc>
        <w:tc>
          <w:tcPr>
            <w:tcW w:w="2527" w:type="dxa"/>
            <w:vAlign w:val="center"/>
          </w:tcPr>
          <w:p w:rsidR="000B0208" w:rsidRPr="007B6307" w:rsidRDefault="007B6307">
            <w:pPr>
              <w:rPr>
                <w:rFonts w:ascii="楷体" w:eastAsia="楷体" w:hAnsi="楷体" w:cs="楷体"/>
                <w:color w:val="000000" w:themeColor="text1"/>
                <w:sz w:val="24"/>
                <w:szCs w:val="24"/>
              </w:rPr>
            </w:pPr>
            <w:r w:rsidRPr="007B6307">
              <w:rPr>
                <w:rFonts w:ascii="楷体" w:eastAsia="楷体" w:hAnsi="楷体" w:cs="楷体" w:hint="eastAsia"/>
                <w:color w:val="000000" w:themeColor="text1"/>
                <w:sz w:val="24"/>
                <w:szCs w:val="24"/>
              </w:rPr>
              <w:t>热效率</w:t>
            </w:r>
          </w:p>
        </w:tc>
        <w:tc>
          <w:tcPr>
            <w:tcW w:w="5844" w:type="dxa"/>
            <w:vAlign w:val="center"/>
          </w:tcPr>
          <w:p w:rsidR="000B0208" w:rsidRPr="007B6307" w:rsidRDefault="007B6307">
            <w:pPr>
              <w:rPr>
                <w:rFonts w:ascii="楷体" w:eastAsia="楷体" w:hAnsi="楷体" w:cs="楷体"/>
                <w:color w:val="000000" w:themeColor="text1"/>
                <w:sz w:val="24"/>
                <w:szCs w:val="24"/>
              </w:rPr>
            </w:pPr>
            <w:r w:rsidRPr="007B6307">
              <w:rPr>
                <w:rFonts w:ascii="楷体" w:eastAsia="楷体" w:hAnsi="楷体" w:cs="楷体" w:hint="eastAsia"/>
                <w:color w:val="000000" w:themeColor="text1"/>
                <w:sz w:val="24"/>
                <w:szCs w:val="24"/>
              </w:rPr>
              <w:t>≥</w:t>
            </w:r>
            <w:r w:rsidRPr="007B6307">
              <w:rPr>
                <w:rFonts w:ascii="楷体" w:eastAsia="楷体" w:hAnsi="楷体" w:cs="楷体" w:hint="eastAsia"/>
                <w:color w:val="000000" w:themeColor="text1"/>
                <w:sz w:val="24"/>
                <w:szCs w:val="24"/>
              </w:rPr>
              <w:t>63%</w:t>
            </w:r>
            <w:r w:rsidRPr="007B6307">
              <w:rPr>
                <w:rFonts w:ascii="楷体" w:eastAsia="楷体" w:hAnsi="楷体" w:cs="楷体" w:hint="eastAsia"/>
                <w:color w:val="000000" w:themeColor="text1"/>
                <w:sz w:val="24"/>
                <w:szCs w:val="24"/>
              </w:rPr>
              <w:t>；</w:t>
            </w:r>
            <w:r w:rsidRPr="007B6307">
              <w:rPr>
                <w:rFonts w:ascii="楷体" w:eastAsia="楷体" w:hAnsi="楷体" w:cs="楷体" w:hint="eastAsia"/>
                <w:color w:val="000000" w:themeColor="text1"/>
                <w:sz w:val="24"/>
                <w:szCs w:val="24"/>
              </w:rPr>
              <w:t>(</w:t>
            </w:r>
            <w:r w:rsidRPr="007B6307">
              <w:rPr>
                <w:rFonts w:ascii="楷体" w:eastAsia="楷体" w:hAnsi="楷体" w:cs="楷体" w:hint="eastAsia"/>
                <w:color w:val="000000" w:themeColor="text1"/>
                <w:sz w:val="24"/>
                <w:szCs w:val="24"/>
              </w:rPr>
              <w:t>一级能效）</w:t>
            </w:r>
          </w:p>
        </w:tc>
      </w:tr>
      <w:tr w:rsidR="007B6307" w:rsidRPr="007B6307">
        <w:trPr>
          <w:trHeight w:val="524"/>
        </w:trPr>
        <w:tc>
          <w:tcPr>
            <w:tcW w:w="658" w:type="dxa"/>
            <w:vAlign w:val="center"/>
          </w:tcPr>
          <w:p w:rsidR="000B0208" w:rsidRPr="007B6307" w:rsidRDefault="007B6307">
            <w:pPr>
              <w:rPr>
                <w:rFonts w:ascii="楷体" w:eastAsia="楷体" w:hAnsi="楷体" w:cs="楷体"/>
                <w:color w:val="000000" w:themeColor="text1"/>
                <w:sz w:val="24"/>
                <w:szCs w:val="24"/>
              </w:rPr>
            </w:pPr>
            <w:r w:rsidRPr="007B6307">
              <w:rPr>
                <w:rFonts w:ascii="楷体" w:eastAsia="楷体" w:hAnsi="楷体" w:cs="楷体" w:hint="eastAsia"/>
                <w:color w:val="000000" w:themeColor="text1"/>
                <w:sz w:val="24"/>
                <w:szCs w:val="24"/>
              </w:rPr>
              <w:t>15</w:t>
            </w:r>
          </w:p>
        </w:tc>
        <w:tc>
          <w:tcPr>
            <w:tcW w:w="2527" w:type="dxa"/>
            <w:vAlign w:val="center"/>
          </w:tcPr>
          <w:p w:rsidR="000B0208" w:rsidRPr="007B6307" w:rsidRDefault="007B6307">
            <w:pPr>
              <w:rPr>
                <w:rFonts w:ascii="楷体" w:eastAsia="楷体" w:hAnsi="楷体" w:cs="楷体"/>
                <w:color w:val="000000" w:themeColor="text1"/>
                <w:sz w:val="24"/>
                <w:szCs w:val="24"/>
              </w:rPr>
            </w:pPr>
            <w:r w:rsidRPr="007B6307">
              <w:rPr>
                <w:rFonts w:ascii="楷体" w:eastAsia="楷体" w:hAnsi="楷体" w:cs="楷体" w:hint="eastAsia"/>
                <w:color w:val="000000" w:themeColor="text1"/>
                <w:sz w:val="24"/>
                <w:szCs w:val="24"/>
              </w:rPr>
              <w:t>尺寸要求</w:t>
            </w:r>
          </w:p>
        </w:tc>
        <w:tc>
          <w:tcPr>
            <w:tcW w:w="5844" w:type="dxa"/>
            <w:vAlign w:val="center"/>
          </w:tcPr>
          <w:p w:rsidR="000B0208" w:rsidRPr="007B6307" w:rsidRDefault="007B6307">
            <w:pPr>
              <w:rPr>
                <w:rFonts w:ascii="楷体" w:eastAsia="楷体" w:hAnsi="楷体" w:cs="楷体"/>
                <w:color w:val="000000" w:themeColor="text1"/>
                <w:sz w:val="24"/>
                <w:szCs w:val="24"/>
              </w:rPr>
            </w:pPr>
            <w:r w:rsidRPr="007B6307">
              <w:rPr>
                <w:rFonts w:ascii="楷体" w:eastAsia="楷体" w:hAnsi="楷体" w:cs="楷体" w:hint="eastAsia"/>
                <w:color w:val="000000" w:themeColor="text1"/>
                <w:sz w:val="24"/>
                <w:szCs w:val="24"/>
              </w:rPr>
              <w:t>≥</w:t>
            </w:r>
            <w:r w:rsidRPr="007B6307">
              <w:rPr>
                <w:rFonts w:ascii="楷体" w:eastAsia="楷体" w:hAnsi="楷体" w:cs="楷体" w:hint="eastAsia"/>
                <w:color w:val="000000" w:themeColor="text1"/>
                <w:sz w:val="24"/>
                <w:szCs w:val="24"/>
              </w:rPr>
              <w:t>7</w:t>
            </w:r>
            <w:r w:rsidRPr="007B6307">
              <w:rPr>
                <w:rFonts w:ascii="楷体" w:eastAsia="楷体" w:hAnsi="楷体" w:cs="楷体" w:hint="eastAsia"/>
                <w:color w:val="000000" w:themeColor="text1"/>
                <w:sz w:val="24"/>
                <w:szCs w:val="24"/>
              </w:rPr>
              <w:t>00</w:t>
            </w:r>
            <w:r w:rsidRPr="007B6307">
              <w:rPr>
                <w:rFonts w:ascii="楷体" w:eastAsia="楷体" w:hAnsi="楷体" w:cs="楷体" w:hint="eastAsia"/>
                <w:color w:val="000000" w:themeColor="text1"/>
                <w:sz w:val="24"/>
                <w:szCs w:val="24"/>
              </w:rPr>
              <w:t>mm</w:t>
            </w:r>
          </w:p>
          <w:p w:rsidR="000B0208" w:rsidRPr="007B6307" w:rsidRDefault="007B6307">
            <w:pPr>
              <w:rPr>
                <w:rFonts w:ascii="楷体" w:eastAsia="楷体" w:hAnsi="楷体" w:cs="楷体"/>
                <w:color w:val="000000" w:themeColor="text1"/>
                <w:sz w:val="24"/>
                <w:szCs w:val="24"/>
              </w:rPr>
            </w:pPr>
            <w:r w:rsidRPr="007B6307">
              <w:rPr>
                <w:rFonts w:ascii="楷体" w:eastAsia="楷体" w:hAnsi="楷体" w:cs="楷体" w:hint="eastAsia"/>
                <w:color w:val="000000" w:themeColor="text1"/>
                <w:sz w:val="24"/>
                <w:szCs w:val="24"/>
              </w:rPr>
              <w:t>以上尺寸要求均为宽度</w:t>
            </w:r>
          </w:p>
        </w:tc>
      </w:tr>
      <w:tr w:rsidR="007B6307" w:rsidRPr="007B6307">
        <w:trPr>
          <w:trHeight w:val="524"/>
        </w:trPr>
        <w:tc>
          <w:tcPr>
            <w:tcW w:w="658" w:type="dxa"/>
            <w:vAlign w:val="center"/>
          </w:tcPr>
          <w:p w:rsidR="000B0208" w:rsidRPr="007B6307" w:rsidRDefault="007B6307">
            <w:pPr>
              <w:rPr>
                <w:rFonts w:ascii="楷体" w:eastAsia="楷体" w:hAnsi="楷体" w:cs="楷体"/>
                <w:color w:val="000000" w:themeColor="text1"/>
                <w:sz w:val="24"/>
                <w:szCs w:val="24"/>
              </w:rPr>
            </w:pPr>
            <w:r w:rsidRPr="007B6307">
              <w:rPr>
                <w:rFonts w:ascii="楷体" w:eastAsia="楷体" w:hAnsi="楷体" w:cs="楷体" w:hint="eastAsia"/>
                <w:color w:val="000000" w:themeColor="text1"/>
                <w:sz w:val="24"/>
                <w:szCs w:val="24"/>
              </w:rPr>
              <w:t>16</w:t>
            </w:r>
          </w:p>
        </w:tc>
        <w:tc>
          <w:tcPr>
            <w:tcW w:w="2527" w:type="dxa"/>
            <w:vAlign w:val="center"/>
          </w:tcPr>
          <w:p w:rsidR="000B0208" w:rsidRPr="007B6307" w:rsidRDefault="007B6307">
            <w:pPr>
              <w:rPr>
                <w:rFonts w:ascii="楷体" w:eastAsia="楷体" w:hAnsi="楷体" w:cs="楷体"/>
                <w:color w:val="000000" w:themeColor="text1"/>
                <w:sz w:val="24"/>
                <w:szCs w:val="24"/>
              </w:rPr>
            </w:pPr>
            <w:r w:rsidRPr="007B6307">
              <w:rPr>
                <w:rFonts w:ascii="楷体" w:eastAsia="楷体" w:hAnsi="楷体" w:cs="楷体" w:hint="eastAsia"/>
                <w:color w:val="000000" w:themeColor="text1"/>
                <w:sz w:val="24"/>
                <w:szCs w:val="24"/>
              </w:rPr>
              <w:t>材质要求</w:t>
            </w:r>
          </w:p>
        </w:tc>
        <w:tc>
          <w:tcPr>
            <w:tcW w:w="5844" w:type="dxa"/>
            <w:vAlign w:val="center"/>
          </w:tcPr>
          <w:p w:rsidR="000B0208" w:rsidRPr="007B6307" w:rsidRDefault="007B6307">
            <w:pPr>
              <w:rPr>
                <w:rFonts w:ascii="楷体" w:eastAsia="楷体" w:hAnsi="楷体" w:cs="楷体"/>
                <w:color w:val="000000" w:themeColor="text1"/>
                <w:sz w:val="24"/>
                <w:szCs w:val="24"/>
              </w:rPr>
            </w:pPr>
            <w:r w:rsidRPr="007B6307">
              <w:rPr>
                <w:rFonts w:ascii="楷体" w:eastAsia="楷体" w:hAnsi="楷体" w:cs="楷体" w:hint="eastAsia"/>
                <w:color w:val="000000" w:themeColor="text1"/>
                <w:sz w:val="24"/>
                <w:szCs w:val="24"/>
              </w:rPr>
              <w:t>面板材质：钢化玻璃</w:t>
            </w:r>
          </w:p>
          <w:p w:rsidR="000B0208" w:rsidRPr="007B6307" w:rsidRDefault="007B6307">
            <w:pPr>
              <w:rPr>
                <w:rFonts w:ascii="楷体" w:eastAsia="楷体" w:hAnsi="楷体" w:cs="楷体"/>
                <w:color w:val="000000" w:themeColor="text1"/>
                <w:sz w:val="24"/>
                <w:szCs w:val="24"/>
              </w:rPr>
            </w:pPr>
            <w:r w:rsidRPr="007B6307">
              <w:rPr>
                <w:rFonts w:ascii="楷体" w:eastAsia="楷体" w:hAnsi="楷体" w:cs="楷体" w:hint="eastAsia"/>
                <w:color w:val="000000" w:themeColor="text1"/>
                <w:sz w:val="24"/>
                <w:szCs w:val="24"/>
              </w:rPr>
              <w:t>炉头材质：</w:t>
            </w:r>
            <w:r w:rsidRPr="007B6307">
              <w:rPr>
                <w:rFonts w:ascii="楷体" w:eastAsia="楷体" w:hAnsi="楷体" w:cs="楷体" w:hint="eastAsia"/>
                <w:color w:val="000000" w:themeColor="text1"/>
                <w:sz w:val="24"/>
                <w:szCs w:val="24"/>
              </w:rPr>
              <w:t>合金</w:t>
            </w:r>
          </w:p>
        </w:tc>
      </w:tr>
      <w:tr w:rsidR="007B6307" w:rsidRPr="007B6307">
        <w:trPr>
          <w:trHeight w:val="524"/>
        </w:trPr>
        <w:tc>
          <w:tcPr>
            <w:tcW w:w="658" w:type="dxa"/>
            <w:vAlign w:val="center"/>
          </w:tcPr>
          <w:p w:rsidR="000B0208" w:rsidRPr="007B6307" w:rsidRDefault="007B6307">
            <w:pPr>
              <w:rPr>
                <w:rFonts w:ascii="楷体" w:eastAsia="楷体" w:hAnsi="楷体" w:cs="楷体"/>
                <w:color w:val="000000" w:themeColor="text1"/>
                <w:sz w:val="24"/>
                <w:szCs w:val="24"/>
              </w:rPr>
            </w:pPr>
            <w:r w:rsidRPr="007B6307">
              <w:rPr>
                <w:rFonts w:ascii="楷体" w:eastAsia="楷体" w:hAnsi="楷体" w:cs="楷体" w:hint="eastAsia"/>
                <w:color w:val="000000" w:themeColor="text1"/>
                <w:sz w:val="24"/>
                <w:szCs w:val="24"/>
              </w:rPr>
              <w:t>17</w:t>
            </w:r>
          </w:p>
        </w:tc>
        <w:tc>
          <w:tcPr>
            <w:tcW w:w="2527" w:type="dxa"/>
            <w:vAlign w:val="center"/>
          </w:tcPr>
          <w:p w:rsidR="000B0208" w:rsidRPr="007B6307" w:rsidRDefault="007B6307">
            <w:pPr>
              <w:rPr>
                <w:rFonts w:ascii="楷体" w:eastAsia="楷体" w:hAnsi="楷体" w:cs="楷体"/>
                <w:color w:val="000000" w:themeColor="text1"/>
                <w:sz w:val="24"/>
                <w:szCs w:val="24"/>
              </w:rPr>
            </w:pPr>
            <w:r w:rsidRPr="007B6307">
              <w:rPr>
                <w:rFonts w:ascii="楷体" w:eastAsia="楷体" w:hAnsi="楷体" w:cs="楷体" w:hint="eastAsia"/>
                <w:color w:val="000000" w:themeColor="text1"/>
                <w:sz w:val="24"/>
                <w:szCs w:val="24"/>
              </w:rPr>
              <w:t>燃气旋塞阀寿命</w:t>
            </w:r>
          </w:p>
        </w:tc>
        <w:tc>
          <w:tcPr>
            <w:tcW w:w="5844" w:type="dxa"/>
            <w:vAlign w:val="center"/>
          </w:tcPr>
          <w:p w:rsidR="000B0208" w:rsidRPr="007B6307" w:rsidRDefault="007B6307">
            <w:pPr>
              <w:rPr>
                <w:rFonts w:ascii="楷体" w:eastAsia="楷体" w:hAnsi="楷体" w:cs="楷体"/>
                <w:color w:val="000000" w:themeColor="text1"/>
                <w:sz w:val="24"/>
                <w:szCs w:val="24"/>
              </w:rPr>
            </w:pPr>
            <w:r w:rsidRPr="007B6307">
              <w:rPr>
                <w:rFonts w:ascii="楷体" w:eastAsia="楷体" w:hAnsi="楷体" w:cs="楷体" w:hint="eastAsia"/>
                <w:color w:val="000000" w:themeColor="text1"/>
                <w:sz w:val="24"/>
                <w:szCs w:val="24"/>
              </w:rPr>
              <w:t>动作</w:t>
            </w:r>
            <w:r w:rsidRPr="007B6307">
              <w:rPr>
                <w:rFonts w:ascii="楷体" w:eastAsia="楷体" w:hAnsi="楷体" w:cs="楷体" w:hint="eastAsia"/>
                <w:color w:val="000000" w:themeColor="text1"/>
                <w:sz w:val="24"/>
                <w:szCs w:val="24"/>
              </w:rPr>
              <w:t>15 000</w:t>
            </w:r>
            <w:r w:rsidRPr="007B6307">
              <w:rPr>
                <w:rFonts w:ascii="楷体" w:eastAsia="楷体" w:hAnsi="楷体" w:cs="楷体" w:hint="eastAsia"/>
                <w:color w:val="000000" w:themeColor="text1"/>
                <w:sz w:val="24"/>
                <w:szCs w:val="24"/>
              </w:rPr>
              <w:t>次后，气密性合格，不妨碍使用。</w:t>
            </w:r>
          </w:p>
        </w:tc>
      </w:tr>
      <w:tr w:rsidR="007B6307" w:rsidRPr="007B6307">
        <w:trPr>
          <w:trHeight w:val="524"/>
        </w:trPr>
        <w:tc>
          <w:tcPr>
            <w:tcW w:w="658" w:type="dxa"/>
            <w:vAlign w:val="center"/>
          </w:tcPr>
          <w:p w:rsidR="000B0208" w:rsidRPr="007B6307" w:rsidRDefault="007B6307">
            <w:pPr>
              <w:rPr>
                <w:rFonts w:ascii="楷体" w:eastAsia="楷体" w:hAnsi="楷体" w:cs="楷体"/>
                <w:color w:val="000000" w:themeColor="text1"/>
                <w:sz w:val="24"/>
                <w:szCs w:val="24"/>
              </w:rPr>
            </w:pPr>
            <w:r w:rsidRPr="007B6307">
              <w:rPr>
                <w:rFonts w:ascii="楷体" w:eastAsia="楷体" w:hAnsi="楷体" w:cs="楷体" w:hint="eastAsia"/>
                <w:color w:val="000000" w:themeColor="text1"/>
                <w:sz w:val="24"/>
                <w:szCs w:val="24"/>
              </w:rPr>
              <w:t>18</w:t>
            </w:r>
          </w:p>
        </w:tc>
        <w:tc>
          <w:tcPr>
            <w:tcW w:w="2527" w:type="dxa"/>
            <w:vAlign w:val="center"/>
          </w:tcPr>
          <w:p w:rsidR="000B0208" w:rsidRPr="007B6307" w:rsidRDefault="007B6307">
            <w:pPr>
              <w:rPr>
                <w:rFonts w:ascii="楷体" w:eastAsia="楷体" w:hAnsi="楷体" w:cs="楷体"/>
                <w:color w:val="000000" w:themeColor="text1"/>
                <w:sz w:val="24"/>
                <w:szCs w:val="24"/>
              </w:rPr>
            </w:pPr>
            <w:r w:rsidRPr="007B6307">
              <w:rPr>
                <w:rFonts w:ascii="楷体" w:eastAsia="楷体" w:hAnsi="楷体" w:cs="楷体" w:hint="eastAsia"/>
                <w:color w:val="000000" w:themeColor="text1"/>
                <w:sz w:val="24"/>
                <w:szCs w:val="24"/>
              </w:rPr>
              <w:t>熄火保护装置寿命</w:t>
            </w:r>
          </w:p>
        </w:tc>
        <w:tc>
          <w:tcPr>
            <w:tcW w:w="5844" w:type="dxa"/>
            <w:vAlign w:val="center"/>
          </w:tcPr>
          <w:p w:rsidR="000B0208" w:rsidRPr="007B6307" w:rsidRDefault="007B6307">
            <w:pPr>
              <w:rPr>
                <w:rFonts w:ascii="楷体" w:eastAsia="楷体" w:hAnsi="楷体" w:cs="楷体"/>
                <w:color w:val="000000" w:themeColor="text1"/>
                <w:sz w:val="24"/>
                <w:szCs w:val="24"/>
              </w:rPr>
            </w:pPr>
            <w:r w:rsidRPr="007B6307">
              <w:rPr>
                <w:rFonts w:ascii="楷体" w:eastAsia="楷体" w:hAnsi="楷体" w:cs="楷体" w:hint="eastAsia"/>
                <w:color w:val="000000" w:themeColor="text1"/>
                <w:sz w:val="24"/>
                <w:szCs w:val="24"/>
              </w:rPr>
              <w:t>动作</w:t>
            </w:r>
            <w:r w:rsidRPr="007B6307">
              <w:rPr>
                <w:rFonts w:ascii="楷体" w:eastAsia="楷体" w:hAnsi="楷体" w:cs="楷体" w:hint="eastAsia"/>
                <w:color w:val="000000" w:themeColor="text1"/>
                <w:sz w:val="24"/>
                <w:szCs w:val="24"/>
              </w:rPr>
              <w:t>6 000</w:t>
            </w:r>
            <w:r w:rsidRPr="007B6307">
              <w:rPr>
                <w:rFonts w:ascii="楷体" w:eastAsia="楷体" w:hAnsi="楷体" w:cs="楷体" w:hint="eastAsia"/>
                <w:color w:val="000000" w:themeColor="text1"/>
                <w:sz w:val="24"/>
                <w:szCs w:val="24"/>
              </w:rPr>
              <w:t>次后，气密性及开、闭</w:t>
            </w:r>
            <w:proofErr w:type="gramStart"/>
            <w:r w:rsidRPr="007B6307">
              <w:rPr>
                <w:rFonts w:ascii="楷体" w:eastAsia="楷体" w:hAnsi="楷体" w:cs="楷体" w:hint="eastAsia"/>
                <w:color w:val="000000" w:themeColor="text1"/>
                <w:sz w:val="24"/>
                <w:szCs w:val="24"/>
              </w:rPr>
              <w:t>阀时间</w:t>
            </w:r>
            <w:proofErr w:type="gramEnd"/>
            <w:r w:rsidRPr="007B6307">
              <w:rPr>
                <w:rFonts w:ascii="楷体" w:eastAsia="楷体" w:hAnsi="楷体" w:cs="楷体" w:hint="eastAsia"/>
                <w:color w:val="000000" w:themeColor="text1"/>
                <w:sz w:val="24"/>
                <w:szCs w:val="24"/>
              </w:rPr>
              <w:t>合格，不妨碍使用。</w:t>
            </w:r>
          </w:p>
        </w:tc>
      </w:tr>
      <w:tr w:rsidR="007B6307" w:rsidRPr="007B6307">
        <w:trPr>
          <w:trHeight w:val="524"/>
        </w:trPr>
        <w:tc>
          <w:tcPr>
            <w:tcW w:w="658" w:type="dxa"/>
            <w:vAlign w:val="center"/>
          </w:tcPr>
          <w:p w:rsidR="000B0208" w:rsidRPr="007B6307" w:rsidRDefault="007B6307">
            <w:pPr>
              <w:rPr>
                <w:rFonts w:ascii="楷体" w:eastAsia="楷体" w:hAnsi="楷体" w:cs="楷体"/>
                <w:color w:val="000000" w:themeColor="text1"/>
                <w:sz w:val="24"/>
                <w:szCs w:val="24"/>
              </w:rPr>
            </w:pPr>
            <w:r w:rsidRPr="007B6307">
              <w:rPr>
                <w:rFonts w:ascii="楷体" w:eastAsia="楷体" w:hAnsi="楷体" w:cs="楷体" w:hint="eastAsia"/>
                <w:color w:val="000000" w:themeColor="text1"/>
                <w:sz w:val="24"/>
                <w:szCs w:val="24"/>
              </w:rPr>
              <w:t>19</w:t>
            </w:r>
          </w:p>
        </w:tc>
        <w:tc>
          <w:tcPr>
            <w:tcW w:w="2527" w:type="dxa"/>
            <w:vAlign w:val="center"/>
          </w:tcPr>
          <w:p w:rsidR="000B0208" w:rsidRPr="007B6307" w:rsidRDefault="007B6307">
            <w:pPr>
              <w:rPr>
                <w:rFonts w:ascii="楷体" w:eastAsia="楷体" w:hAnsi="楷体" w:cs="楷体"/>
                <w:color w:val="000000" w:themeColor="text1"/>
                <w:sz w:val="24"/>
                <w:szCs w:val="24"/>
              </w:rPr>
            </w:pPr>
            <w:r w:rsidRPr="007B6307">
              <w:rPr>
                <w:rFonts w:ascii="楷体" w:eastAsia="楷体" w:hAnsi="楷体" w:cs="楷体" w:hint="eastAsia"/>
                <w:color w:val="000000" w:themeColor="text1"/>
                <w:sz w:val="24"/>
                <w:szCs w:val="24"/>
              </w:rPr>
              <w:t>电磁阀寿命</w:t>
            </w:r>
          </w:p>
        </w:tc>
        <w:tc>
          <w:tcPr>
            <w:tcW w:w="5844" w:type="dxa"/>
            <w:vAlign w:val="center"/>
          </w:tcPr>
          <w:p w:rsidR="000B0208" w:rsidRPr="007B6307" w:rsidRDefault="007B6307">
            <w:pPr>
              <w:rPr>
                <w:rFonts w:ascii="楷体" w:eastAsia="楷体" w:hAnsi="楷体" w:cs="楷体"/>
                <w:color w:val="000000" w:themeColor="text1"/>
                <w:sz w:val="24"/>
                <w:szCs w:val="24"/>
              </w:rPr>
            </w:pPr>
            <w:r w:rsidRPr="007B6307">
              <w:rPr>
                <w:rFonts w:ascii="楷体" w:eastAsia="楷体" w:hAnsi="楷体" w:cs="楷体" w:hint="eastAsia"/>
                <w:color w:val="000000" w:themeColor="text1"/>
                <w:sz w:val="24"/>
                <w:szCs w:val="24"/>
              </w:rPr>
              <w:t>动作</w:t>
            </w:r>
            <w:r w:rsidRPr="007B6307">
              <w:rPr>
                <w:rFonts w:ascii="楷体" w:eastAsia="楷体" w:hAnsi="楷体" w:cs="楷体" w:hint="eastAsia"/>
                <w:color w:val="000000" w:themeColor="text1"/>
                <w:sz w:val="24"/>
                <w:szCs w:val="24"/>
              </w:rPr>
              <w:t>30 000</w:t>
            </w:r>
            <w:r w:rsidRPr="007B6307">
              <w:rPr>
                <w:rFonts w:ascii="楷体" w:eastAsia="楷体" w:hAnsi="楷体" w:cs="楷体" w:hint="eastAsia"/>
                <w:color w:val="000000" w:themeColor="text1"/>
                <w:sz w:val="24"/>
                <w:szCs w:val="24"/>
              </w:rPr>
              <w:t>次后，气密性合格，不妨碍使用。</w:t>
            </w:r>
          </w:p>
        </w:tc>
      </w:tr>
      <w:tr w:rsidR="007B6307" w:rsidRPr="007B6307">
        <w:trPr>
          <w:trHeight w:val="524"/>
        </w:trPr>
        <w:tc>
          <w:tcPr>
            <w:tcW w:w="658" w:type="dxa"/>
            <w:vAlign w:val="center"/>
          </w:tcPr>
          <w:p w:rsidR="000B0208" w:rsidRPr="007B6307" w:rsidRDefault="007B6307">
            <w:pPr>
              <w:rPr>
                <w:rFonts w:ascii="楷体" w:eastAsia="楷体" w:hAnsi="楷体" w:cs="楷体"/>
                <w:color w:val="000000" w:themeColor="text1"/>
                <w:sz w:val="24"/>
                <w:szCs w:val="24"/>
              </w:rPr>
            </w:pPr>
            <w:r w:rsidRPr="007B6307">
              <w:rPr>
                <w:rFonts w:ascii="楷体" w:eastAsia="楷体" w:hAnsi="楷体" w:cs="楷体" w:hint="eastAsia"/>
                <w:color w:val="000000" w:themeColor="text1"/>
                <w:sz w:val="24"/>
                <w:szCs w:val="24"/>
              </w:rPr>
              <w:t>20</w:t>
            </w:r>
          </w:p>
        </w:tc>
        <w:tc>
          <w:tcPr>
            <w:tcW w:w="2527" w:type="dxa"/>
            <w:vAlign w:val="center"/>
          </w:tcPr>
          <w:p w:rsidR="000B0208" w:rsidRPr="007B6307" w:rsidRDefault="007B6307">
            <w:pPr>
              <w:rPr>
                <w:rFonts w:ascii="楷体" w:eastAsia="楷体" w:hAnsi="楷体" w:cs="楷体"/>
                <w:color w:val="000000" w:themeColor="text1"/>
                <w:sz w:val="24"/>
                <w:szCs w:val="24"/>
              </w:rPr>
            </w:pPr>
            <w:r w:rsidRPr="007B6307">
              <w:rPr>
                <w:rFonts w:ascii="楷体" w:eastAsia="楷体" w:hAnsi="楷体" w:cs="楷体" w:hint="eastAsia"/>
                <w:color w:val="000000" w:themeColor="text1"/>
                <w:sz w:val="24"/>
                <w:szCs w:val="24"/>
              </w:rPr>
              <w:t>电点火装置寿命</w:t>
            </w:r>
          </w:p>
        </w:tc>
        <w:tc>
          <w:tcPr>
            <w:tcW w:w="5844" w:type="dxa"/>
            <w:vAlign w:val="center"/>
          </w:tcPr>
          <w:p w:rsidR="000B0208" w:rsidRPr="007B6307" w:rsidRDefault="007B6307">
            <w:pPr>
              <w:rPr>
                <w:rFonts w:ascii="楷体" w:eastAsia="楷体" w:hAnsi="楷体" w:cs="楷体"/>
                <w:color w:val="000000" w:themeColor="text1"/>
                <w:sz w:val="24"/>
                <w:szCs w:val="24"/>
              </w:rPr>
            </w:pPr>
            <w:r w:rsidRPr="007B6307">
              <w:rPr>
                <w:rFonts w:ascii="楷体" w:eastAsia="楷体" w:hAnsi="楷体" w:cs="楷体" w:hint="eastAsia"/>
                <w:color w:val="000000" w:themeColor="text1"/>
                <w:sz w:val="24"/>
                <w:szCs w:val="24"/>
              </w:rPr>
              <w:t>动作</w:t>
            </w:r>
            <w:r w:rsidRPr="007B6307">
              <w:rPr>
                <w:rFonts w:ascii="楷体" w:eastAsia="楷体" w:hAnsi="楷体" w:cs="楷体" w:hint="eastAsia"/>
                <w:color w:val="000000" w:themeColor="text1"/>
                <w:sz w:val="24"/>
                <w:szCs w:val="24"/>
              </w:rPr>
              <w:t>15 000</w:t>
            </w:r>
            <w:r w:rsidRPr="007B6307">
              <w:rPr>
                <w:rFonts w:ascii="楷体" w:eastAsia="楷体" w:hAnsi="楷体" w:cs="楷体" w:hint="eastAsia"/>
                <w:color w:val="000000" w:themeColor="text1"/>
                <w:sz w:val="24"/>
                <w:szCs w:val="24"/>
              </w:rPr>
              <w:t>次后，点火性能合格，不妨碍使用。</w:t>
            </w:r>
            <w:bookmarkStart w:id="2" w:name="_GoBack"/>
            <w:bookmarkEnd w:id="2"/>
          </w:p>
        </w:tc>
      </w:tr>
    </w:tbl>
    <w:p w:rsidR="000B0208" w:rsidRPr="007B6307" w:rsidRDefault="000B0208">
      <w:pPr>
        <w:pStyle w:val="a3"/>
        <w:rPr>
          <w:rFonts w:ascii="楷体" w:eastAsia="楷体" w:hAnsi="楷体" w:cs="楷体"/>
          <w:b w:val="0"/>
          <w:color w:val="000000" w:themeColor="text1"/>
          <w:sz w:val="24"/>
          <w:szCs w:val="24"/>
        </w:rPr>
      </w:pPr>
      <w:bookmarkStart w:id="3" w:name="_Toc531799388"/>
    </w:p>
    <w:bookmarkEnd w:id="3"/>
    <w:p w:rsidR="000B0208" w:rsidRPr="007B6307" w:rsidRDefault="000B0208">
      <w:pPr>
        <w:rPr>
          <w:rFonts w:ascii="楷体" w:eastAsia="楷体" w:hAnsi="楷体" w:cs="楷体"/>
          <w:color w:val="000000" w:themeColor="text1"/>
          <w:sz w:val="24"/>
          <w:szCs w:val="24"/>
        </w:rPr>
      </w:pPr>
    </w:p>
    <w:sectPr w:rsidR="000B0208" w:rsidRPr="007B6307">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MingLiU">
    <w:altName w:val="細明體"/>
    <w:panose1 w:val="02020509000000000000"/>
    <w:charset w:val="88"/>
    <w:family w:val="modern"/>
    <w:pitch w:val="fixed"/>
    <w:sig w:usb0="A00002FF" w:usb1="28CFFCFA" w:usb2="00000016" w:usb3="00000000" w:csb0="00100001" w:csb1="00000000"/>
  </w:font>
  <w:font w:name="Univers">
    <w:altName w:val="AMGDT"/>
    <w:charset w:val="00"/>
    <w:family w:val="swiss"/>
    <w:pitch w:val="default"/>
    <w:sig w:usb0="00000000" w:usb1="00000000" w:usb2="00000000" w:usb3="00000000" w:csb0="0000000F" w:csb1="00000000"/>
  </w:font>
  <w:font w:name="Arial Unicode MS">
    <w:panose1 w:val="020B0604020202020204"/>
    <w:charset w:val="86"/>
    <w:family w:val="swiss"/>
    <w:pitch w:val="variable"/>
    <w:sig w:usb0="F7FFAFFF" w:usb1="E9DFFFFF" w:usb2="0000003F" w:usb3="00000000" w:csb0="003F01FF" w:csb1="00000000"/>
  </w:font>
  <w:font w:name="楷体">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E3MTg5OTgwY2FhNmU4M2MwM2UwMjc4MTVkOTljM2IifQ=="/>
  </w:docVars>
  <w:rsids>
    <w:rsidRoot w:val="5F223C50"/>
    <w:rsid w:val="000B0208"/>
    <w:rsid w:val="00331F94"/>
    <w:rsid w:val="007950E0"/>
    <w:rsid w:val="007B6307"/>
    <w:rsid w:val="091650A8"/>
    <w:rsid w:val="1B3B5372"/>
    <w:rsid w:val="1C7D5D20"/>
    <w:rsid w:val="298C1F1D"/>
    <w:rsid w:val="2B552F92"/>
    <w:rsid w:val="3010215D"/>
    <w:rsid w:val="4FFB699B"/>
    <w:rsid w:val="56934E0A"/>
    <w:rsid w:val="5AF31ED5"/>
    <w:rsid w:val="5D5177C8"/>
    <w:rsid w:val="5F223C50"/>
    <w:rsid w:val="5FD0103E"/>
    <w:rsid w:val="63DC4B75"/>
    <w:rsid w:val="706673D6"/>
    <w:rsid w:val="726C5429"/>
    <w:rsid w:val="742E76E6"/>
    <w:rsid w:val="7C1863F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Calibri" w:eastAsia="宋体" w:hAnsi="Calibri" w:cs="Times New Roman"/>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ubtitle"/>
    <w:basedOn w:val="a"/>
    <w:next w:val="a"/>
    <w:qFormat/>
    <w:pPr>
      <w:spacing w:before="240" w:after="60" w:line="312" w:lineRule="auto"/>
      <w:jc w:val="center"/>
      <w:outlineLvl w:val="1"/>
    </w:pPr>
    <w:rPr>
      <w:rFonts w:ascii="Cambria" w:hAnsi="Cambria"/>
      <w:b/>
      <w:bCs/>
      <w:kern w:val="28"/>
      <w:sz w:val="32"/>
      <w:szCs w:val="32"/>
    </w:rPr>
  </w:style>
  <w:style w:type="paragraph" w:styleId="a4">
    <w:name w:val="Title"/>
    <w:basedOn w:val="a"/>
    <w:next w:val="a"/>
    <w:qFormat/>
    <w:pPr>
      <w:keepNext/>
      <w:keepLines/>
      <w:tabs>
        <w:tab w:val="left" w:pos="1134"/>
      </w:tabs>
      <w:autoSpaceDE w:val="0"/>
      <w:autoSpaceDN w:val="0"/>
      <w:adjustRightInd w:val="0"/>
      <w:spacing w:before="144" w:after="72"/>
      <w:ind w:left="1134" w:hanging="1134"/>
    </w:pPr>
    <w:rPr>
      <w:rFonts w:ascii="MingLiU" w:eastAsia="MingLiU" w:hAnsi="Univers"/>
      <w:b/>
      <w:color w:val="000000"/>
      <w:kern w:val="0"/>
      <w:sz w:val="36"/>
      <w:szCs w:val="20"/>
      <w:lang w:eastAsia="zh-TW"/>
    </w:rPr>
  </w:style>
  <w:style w:type="character" w:customStyle="1" w:styleId="a5">
    <w:name w:val="正文文本_"/>
    <w:link w:val="1"/>
    <w:uiPriority w:val="99"/>
    <w:unhideWhenUsed/>
    <w:qFormat/>
    <w:rPr>
      <w:rFonts w:ascii="Arial Unicode MS" w:eastAsia="Arial Unicode MS" w:hAnsi="Arial Unicode MS"/>
      <w:sz w:val="84"/>
    </w:rPr>
  </w:style>
  <w:style w:type="paragraph" w:customStyle="1" w:styleId="1">
    <w:name w:val="正文文本1"/>
    <w:basedOn w:val="a"/>
    <w:link w:val="a5"/>
    <w:uiPriority w:val="99"/>
    <w:unhideWhenUsed/>
    <w:qFormat/>
    <w:pPr>
      <w:shd w:val="clear" w:color="auto" w:fill="FFFFFF"/>
      <w:spacing w:line="1360" w:lineRule="exact"/>
      <w:ind w:hanging="1940"/>
    </w:pPr>
    <w:rPr>
      <w:rFonts w:ascii="Arial Unicode MS" w:eastAsia="Arial Unicode MS" w:hAnsi="Arial Unicode MS"/>
      <w:sz w:val="8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Calibri" w:eastAsia="宋体" w:hAnsi="Calibri" w:cs="Times New Roman"/>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ubtitle"/>
    <w:basedOn w:val="a"/>
    <w:next w:val="a"/>
    <w:qFormat/>
    <w:pPr>
      <w:spacing w:before="240" w:after="60" w:line="312" w:lineRule="auto"/>
      <w:jc w:val="center"/>
      <w:outlineLvl w:val="1"/>
    </w:pPr>
    <w:rPr>
      <w:rFonts w:ascii="Cambria" w:hAnsi="Cambria"/>
      <w:b/>
      <w:bCs/>
      <w:kern w:val="28"/>
      <w:sz w:val="32"/>
      <w:szCs w:val="32"/>
    </w:rPr>
  </w:style>
  <w:style w:type="paragraph" w:styleId="a4">
    <w:name w:val="Title"/>
    <w:basedOn w:val="a"/>
    <w:next w:val="a"/>
    <w:qFormat/>
    <w:pPr>
      <w:keepNext/>
      <w:keepLines/>
      <w:tabs>
        <w:tab w:val="left" w:pos="1134"/>
      </w:tabs>
      <w:autoSpaceDE w:val="0"/>
      <w:autoSpaceDN w:val="0"/>
      <w:adjustRightInd w:val="0"/>
      <w:spacing w:before="144" w:after="72"/>
      <w:ind w:left="1134" w:hanging="1134"/>
    </w:pPr>
    <w:rPr>
      <w:rFonts w:ascii="MingLiU" w:eastAsia="MingLiU" w:hAnsi="Univers"/>
      <w:b/>
      <w:color w:val="000000"/>
      <w:kern w:val="0"/>
      <w:sz w:val="36"/>
      <w:szCs w:val="20"/>
      <w:lang w:eastAsia="zh-TW"/>
    </w:rPr>
  </w:style>
  <w:style w:type="character" w:customStyle="1" w:styleId="a5">
    <w:name w:val="正文文本_"/>
    <w:link w:val="1"/>
    <w:uiPriority w:val="99"/>
    <w:unhideWhenUsed/>
    <w:qFormat/>
    <w:rPr>
      <w:rFonts w:ascii="Arial Unicode MS" w:eastAsia="Arial Unicode MS" w:hAnsi="Arial Unicode MS"/>
      <w:sz w:val="84"/>
    </w:rPr>
  </w:style>
  <w:style w:type="paragraph" w:customStyle="1" w:styleId="1">
    <w:name w:val="正文文本1"/>
    <w:basedOn w:val="a"/>
    <w:link w:val="a5"/>
    <w:uiPriority w:val="99"/>
    <w:unhideWhenUsed/>
    <w:qFormat/>
    <w:pPr>
      <w:shd w:val="clear" w:color="auto" w:fill="FFFFFF"/>
      <w:spacing w:line="1360" w:lineRule="exact"/>
      <w:ind w:hanging="1940"/>
    </w:pPr>
    <w:rPr>
      <w:rFonts w:ascii="Arial Unicode MS" w:eastAsia="Arial Unicode MS" w:hAnsi="Arial Unicode MS"/>
      <w:sz w:val="8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4</Pages>
  <Words>434</Words>
  <Characters>2475</Characters>
  <Application>Microsoft Office Word</Application>
  <DocSecurity>0</DocSecurity>
  <Lines>20</Lines>
  <Paragraphs>5</Paragraphs>
  <ScaleCrop>false</ScaleCrop>
  <Company>china</Company>
  <LinksUpToDate>false</LinksUpToDate>
  <CharactersWithSpaces>2904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王阿王</dc:creator>
  <cp:lastModifiedBy>Administrator</cp:lastModifiedBy>
  <cp:revision>3</cp:revision>
  <dcterms:created xsi:type="dcterms:W3CDTF">2022-08-18T10:01:00Z</dcterms:created>
  <dcterms:modified xsi:type="dcterms:W3CDTF">2022-11-17T01:43:00Z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7E11FB3852C64E1BB0796DA696F6BE19</vt:lpwstr>
  </property>
</Properties>
</file>