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微软雅黑" w:hAnsi="微软雅黑" w:eastAsia="微软雅黑" w:cs="微软雅黑"/>
          <w:b/>
          <w:bCs/>
          <w:sz w:val="28"/>
          <w:szCs w:val="28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Hans"/>
        </w:rPr>
        <w:t>成都国万云资源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租赁服务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Hans"/>
        </w:rPr>
        <w:t>要求</w:t>
      </w:r>
    </w:p>
    <w:p>
      <w:pPr>
        <w:ind w:firstLine="420"/>
        <w:rPr>
          <w:rFonts w:ascii="微软雅黑" w:hAnsi="微软雅黑" w:eastAsia="微软雅黑" w:cs="微软雅黑"/>
          <w:sz w:val="24"/>
          <w:lang w:eastAsia="zh-Hans"/>
        </w:rPr>
      </w:pPr>
    </w:p>
    <w:p>
      <w:pPr>
        <w:numPr>
          <w:ilvl w:val="0"/>
          <w:numId w:val="1"/>
        </w:numPr>
        <w:ind w:firstLine="420"/>
        <w:jc w:val="left"/>
        <w:outlineLvl w:val="1"/>
        <w:rPr>
          <w:rFonts w:ascii="微软雅黑" w:hAnsi="微软雅黑" w:eastAsia="微软雅黑" w:cs="微软雅黑"/>
          <w:b/>
          <w:bCs/>
          <w:sz w:val="24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sz w:val="24"/>
          <w:lang w:eastAsia="zh-Hans"/>
        </w:rPr>
        <w:t>运维支持</w:t>
      </w:r>
      <w:r>
        <w:rPr>
          <w:rFonts w:ascii="微软雅黑" w:hAnsi="微软雅黑" w:eastAsia="微软雅黑" w:cs="微软雅黑"/>
          <w:b/>
          <w:bCs/>
          <w:sz w:val="24"/>
          <w:lang w:eastAsia="zh-Hans"/>
        </w:rPr>
        <w:t>：</w:t>
      </w:r>
      <w:bookmarkStart w:id="0" w:name="_GoBack"/>
      <w:bookmarkEnd w:id="0"/>
    </w:p>
    <w:p>
      <w:pPr>
        <w:numPr>
          <w:ilvl w:val="0"/>
          <w:numId w:val="2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提供运维控制台相关使用手册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保障最新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可用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易用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</w:p>
    <w:p>
      <w:pPr>
        <w:numPr>
          <w:ilvl w:val="0"/>
          <w:numId w:val="2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提供开放的接口市场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如</w:t>
      </w:r>
      <w:r>
        <w:rPr>
          <w:rFonts w:ascii="微软雅黑" w:hAnsi="微软雅黑" w:eastAsia="微软雅黑" w:cs="微软雅黑"/>
          <w:sz w:val="24"/>
          <w:lang w:eastAsia="zh-Hans"/>
        </w:rPr>
        <w:t>OCR图像识别等接口，完善的接口文档以及稳定的服务调用支持；</w:t>
      </w:r>
    </w:p>
    <w:p>
      <w:pPr>
        <w:numPr>
          <w:ilvl w:val="0"/>
          <w:numId w:val="2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运维数据库管理</w:t>
      </w:r>
      <w:r>
        <w:rPr>
          <w:rFonts w:ascii="微软雅黑" w:hAnsi="微软雅黑" w:eastAsia="微软雅黑" w:cs="微软雅黑"/>
          <w:sz w:val="24"/>
          <w:lang w:eastAsia="zh-Hans"/>
        </w:rPr>
        <w:t>，运维操作抽象化成产品功能：各类数据库产品实时监控报表，数据快速回滚方案，数据库业务性能监控大表，数据库安全审计，数据库权限管理；</w:t>
      </w:r>
    </w:p>
    <w:p>
      <w:pPr>
        <w:numPr>
          <w:ilvl w:val="0"/>
          <w:numId w:val="2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提供Java技术栈云产品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贴近研发团队的技术栈的云产品服务，具备有一定相关开源技术组件的商用稳定云产品服务,如注册中心，消息中心，网关等云产品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</w:p>
    <w:p>
      <w:pPr>
        <w:numPr>
          <w:ilvl w:val="0"/>
          <w:numId w:val="2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提供云上网络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如VPN互通，线下办公环境与线上环境互通，支持ipsec连接，多感兴趣流模式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多VPC互通 ，云上VPC个别实例与其他VPC互通实现，支持路由控制或者安全规则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WAF防火墙，支持透明桥接至ECS或者负载均衡设备，实例安全组无需放通WAF地址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VPC地址池支持弹性扩容及修改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</w:p>
    <w:p>
      <w:pPr>
        <w:numPr>
          <w:ilvl w:val="0"/>
          <w:numId w:val="2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提供IT服务台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如基于特定的通讯工具，建立起及时沟通群，发布日常厂商更新迭代公告，并支持客户日常工作如故障管理，变更管理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</w:p>
    <w:p>
      <w:pPr>
        <w:numPr>
          <w:ilvl w:val="0"/>
          <w:numId w:val="2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提供费用中心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如财务单元，支持多维度的费用报表图表查询显示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支持以项目或实例为维度的费用明细拆分归属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</w:p>
    <w:p>
      <w:pPr>
        <w:numPr>
          <w:numId w:val="0"/>
        </w:numPr>
        <w:ind w:left="840" w:leftChars="0"/>
        <w:jc w:val="left"/>
        <w:rPr>
          <w:rFonts w:ascii="微软雅黑" w:hAnsi="微软雅黑" w:eastAsia="微软雅黑" w:cs="微软雅黑"/>
          <w:sz w:val="24"/>
          <w:lang w:eastAsia="zh-Hans"/>
        </w:rPr>
      </w:pPr>
    </w:p>
    <w:p>
      <w:pPr>
        <w:numPr>
          <w:ilvl w:val="0"/>
          <w:numId w:val="1"/>
        </w:numPr>
        <w:ind w:firstLine="420"/>
        <w:jc w:val="left"/>
        <w:outlineLvl w:val="1"/>
        <w:rPr>
          <w:rFonts w:ascii="微软雅黑" w:hAnsi="微软雅黑" w:eastAsia="微软雅黑" w:cs="微软雅黑"/>
          <w:b/>
          <w:bCs/>
          <w:sz w:val="24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sz w:val="24"/>
          <w:lang w:eastAsia="zh-Hans"/>
        </w:rPr>
        <w:t>售后服务时效</w:t>
      </w:r>
      <w:r>
        <w:rPr>
          <w:rFonts w:ascii="微软雅黑" w:hAnsi="微软雅黑" w:eastAsia="微软雅黑" w:cs="微软雅黑"/>
          <w:b/>
          <w:bCs/>
          <w:sz w:val="24"/>
          <w:lang w:eastAsia="zh-Hans"/>
        </w:rPr>
        <w:t>：</w:t>
      </w:r>
    </w:p>
    <w:p>
      <w:pPr>
        <w:numPr>
          <w:ilvl w:val="0"/>
          <w:numId w:val="3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售后热线响应</w:t>
      </w:r>
      <w:r>
        <w:rPr>
          <w:rFonts w:ascii="微软雅黑" w:hAnsi="微软雅黑" w:eastAsia="微软雅黑" w:cs="微软雅黑"/>
          <w:sz w:val="24"/>
          <w:lang w:eastAsia="zh-Hans"/>
        </w:rPr>
        <w:t>：</w:t>
      </w:r>
    </w:p>
    <w:p>
      <w:pPr>
        <w:ind w:left="84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ascii="微软雅黑" w:hAnsi="微软雅黑" w:eastAsia="微软雅黑" w:cs="微软雅黑"/>
          <w:sz w:val="24"/>
          <w:lang w:eastAsia="zh-Hans"/>
        </w:rPr>
        <w:t>7*24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小时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绑定手机直达人工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优先进线；</w:t>
      </w:r>
    </w:p>
    <w:p>
      <w:pPr>
        <w:numPr>
          <w:ilvl w:val="0"/>
          <w:numId w:val="3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工单响应时间</w:t>
      </w:r>
      <w:r>
        <w:rPr>
          <w:rFonts w:ascii="微软雅黑" w:hAnsi="微软雅黑" w:eastAsia="微软雅黑" w:cs="微软雅黑"/>
          <w:sz w:val="24"/>
          <w:lang w:eastAsia="zh-Hans"/>
        </w:rPr>
        <w:t>：</w:t>
      </w:r>
    </w:p>
    <w:p>
      <w:pPr>
        <w:ind w:left="84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重要工单</w:t>
      </w:r>
      <w:r>
        <w:rPr>
          <w:rFonts w:ascii="微软雅黑" w:hAnsi="微软雅黑" w:eastAsia="微软雅黑" w:cs="微软雅黑"/>
          <w:sz w:val="24"/>
          <w:lang w:eastAsia="zh-Hans"/>
        </w:rPr>
        <w:t>：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响应时间</w:t>
      </w:r>
      <w:r>
        <w:rPr>
          <w:rFonts w:ascii="微软雅黑" w:hAnsi="微软雅黑" w:eastAsia="微软雅黑" w:cs="微软雅黑"/>
          <w:sz w:val="24"/>
          <w:lang w:eastAsia="zh-Hans"/>
        </w:rPr>
        <w:t>&lt;20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分钟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直达高级工程师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</w:p>
    <w:p>
      <w:pPr>
        <w:ind w:left="84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一般工单</w:t>
      </w:r>
      <w:r>
        <w:rPr>
          <w:rFonts w:ascii="微软雅黑" w:hAnsi="微软雅黑" w:eastAsia="微软雅黑" w:cs="微软雅黑"/>
          <w:sz w:val="24"/>
          <w:lang w:eastAsia="zh-Hans"/>
        </w:rPr>
        <w:t>：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响应时间</w:t>
      </w:r>
      <w:r>
        <w:rPr>
          <w:rFonts w:ascii="微软雅黑" w:hAnsi="微软雅黑" w:eastAsia="微软雅黑" w:cs="微软雅黑"/>
          <w:sz w:val="24"/>
          <w:lang w:eastAsia="zh-Hans"/>
        </w:rPr>
        <w:t>&lt;60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分钟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</w:p>
    <w:p>
      <w:pPr>
        <w:numPr>
          <w:ilvl w:val="0"/>
          <w:numId w:val="3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官网在线咨询</w:t>
      </w:r>
      <w:r>
        <w:rPr>
          <w:rFonts w:ascii="微软雅黑" w:hAnsi="微软雅黑" w:eastAsia="微软雅黑" w:cs="微软雅黑"/>
          <w:sz w:val="24"/>
          <w:lang w:eastAsia="zh-Hans"/>
        </w:rPr>
        <w:t>：</w:t>
      </w:r>
    </w:p>
    <w:p>
      <w:pPr>
        <w:ind w:left="84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ascii="微软雅黑" w:hAnsi="微软雅黑" w:eastAsia="微软雅黑" w:cs="微软雅黑"/>
          <w:sz w:val="24"/>
          <w:lang w:eastAsia="zh-Hans"/>
        </w:rPr>
        <w:t>7*24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小时智能服务</w:t>
      </w:r>
      <w:r>
        <w:rPr>
          <w:rFonts w:ascii="微软雅黑" w:hAnsi="微软雅黑" w:eastAsia="微软雅黑" w:cs="微软雅黑"/>
          <w:sz w:val="24"/>
          <w:lang w:eastAsia="zh-Hans"/>
        </w:rPr>
        <w:t>；</w:t>
      </w:r>
    </w:p>
    <w:p>
      <w:pPr>
        <w:ind w:left="84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ascii="微软雅黑" w:hAnsi="微软雅黑" w:eastAsia="微软雅黑" w:cs="微软雅黑"/>
          <w:sz w:val="24"/>
          <w:lang w:eastAsia="zh-Hans"/>
        </w:rPr>
        <w:t>7*15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小时人工服务</w:t>
      </w:r>
      <w:r>
        <w:rPr>
          <w:rFonts w:ascii="微软雅黑" w:hAnsi="微软雅黑" w:eastAsia="微软雅黑" w:cs="微软雅黑"/>
          <w:sz w:val="24"/>
          <w:lang w:eastAsia="zh-Hans"/>
        </w:rPr>
        <w:t>（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早</w:t>
      </w:r>
      <w:r>
        <w:rPr>
          <w:rFonts w:ascii="微软雅黑" w:hAnsi="微软雅黑" w:eastAsia="微软雅黑" w:cs="微软雅黑"/>
          <w:sz w:val="24"/>
          <w:lang w:eastAsia="zh-Hans"/>
        </w:rPr>
        <w:t>9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:</w:t>
      </w:r>
      <w:r>
        <w:rPr>
          <w:rFonts w:ascii="微软雅黑" w:hAnsi="微软雅黑" w:eastAsia="微软雅黑" w:cs="微软雅黑"/>
          <w:sz w:val="24"/>
          <w:lang w:eastAsia="zh-Hans"/>
        </w:rPr>
        <w:t>00-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晚</w:t>
      </w:r>
      <w:r>
        <w:rPr>
          <w:rFonts w:ascii="微软雅黑" w:hAnsi="微软雅黑" w:eastAsia="微软雅黑" w:cs="微软雅黑"/>
          <w:sz w:val="24"/>
          <w:lang w:eastAsia="zh-Hans"/>
        </w:rPr>
        <w:t>24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:</w:t>
      </w:r>
      <w:r>
        <w:rPr>
          <w:rFonts w:ascii="微软雅黑" w:hAnsi="微软雅黑" w:eastAsia="微软雅黑" w:cs="微软雅黑"/>
          <w:sz w:val="24"/>
          <w:lang w:eastAsia="zh-Hans"/>
        </w:rPr>
        <w:t>00）；</w:t>
      </w:r>
    </w:p>
    <w:p>
      <w:pPr>
        <w:numPr>
          <w:ilvl w:val="0"/>
          <w:numId w:val="3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主动风险预警</w:t>
      </w:r>
      <w:r>
        <w:rPr>
          <w:rFonts w:ascii="微软雅黑" w:hAnsi="微软雅黑" w:eastAsia="微软雅黑" w:cs="微软雅黑"/>
          <w:sz w:val="24"/>
          <w:lang w:eastAsia="zh-Hans"/>
        </w:rPr>
        <w:t>：</w:t>
      </w:r>
    </w:p>
    <w:p>
      <w:pPr>
        <w:ind w:left="84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服务热点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自动检测账户下成本</w:t>
      </w:r>
      <w:r>
        <w:rPr>
          <w:rFonts w:ascii="微软雅黑" w:hAnsi="微软雅黑" w:eastAsia="微软雅黑" w:cs="微软雅黑"/>
          <w:sz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性能</w:t>
      </w:r>
      <w:r>
        <w:rPr>
          <w:rFonts w:ascii="微软雅黑" w:hAnsi="微软雅黑" w:eastAsia="微软雅黑" w:cs="微软雅黑"/>
          <w:sz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安全等风险问题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包括</w:t>
      </w:r>
      <w:r>
        <w:rPr>
          <w:rFonts w:ascii="微软雅黑" w:hAnsi="微软雅黑" w:eastAsia="微软雅黑" w:cs="微软雅黑"/>
          <w:sz w:val="24"/>
          <w:lang w:eastAsia="zh-Hans"/>
        </w:rPr>
        <w:t>：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EIP</w:t>
      </w:r>
      <w:r>
        <w:rPr>
          <w:rFonts w:ascii="微软雅黑" w:hAnsi="微软雅黑" w:eastAsia="微软雅黑" w:cs="微软雅黑"/>
          <w:sz w:val="24"/>
          <w:lang w:eastAsia="zh-Hans"/>
        </w:rPr>
        <w:t>/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MQ闲置提醒</w:t>
      </w:r>
      <w:r>
        <w:rPr>
          <w:rFonts w:ascii="微软雅黑" w:hAnsi="微软雅黑" w:eastAsia="微软雅黑" w:cs="微软雅黑"/>
          <w:sz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VPC配额用尽提醒</w:t>
      </w:r>
      <w:r>
        <w:rPr>
          <w:rFonts w:ascii="微软雅黑" w:hAnsi="微软雅黑" w:eastAsia="微软雅黑" w:cs="微软雅黑"/>
          <w:sz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ECS</w:t>
      </w:r>
      <w:r>
        <w:rPr>
          <w:rFonts w:ascii="微软雅黑" w:hAnsi="微软雅黑" w:eastAsia="微软雅黑" w:cs="微软雅黑"/>
          <w:sz w:val="24"/>
          <w:lang w:eastAsia="zh-Hans"/>
        </w:rPr>
        <w:t>/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RDS</w:t>
      </w:r>
      <w:r>
        <w:rPr>
          <w:rFonts w:ascii="微软雅黑" w:hAnsi="微软雅黑" w:eastAsia="微软雅黑" w:cs="微软雅黑"/>
          <w:sz w:val="24"/>
          <w:lang w:eastAsia="zh-Hans"/>
        </w:rPr>
        <w:t>/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SLB到期提醒</w:t>
      </w:r>
      <w:r>
        <w:rPr>
          <w:rFonts w:ascii="微软雅黑" w:hAnsi="微软雅黑" w:eastAsia="微软雅黑" w:cs="微软雅黑"/>
          <w:sz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DDos黑洞封禁</w:t>
      </w:r>
      <w:r>
        <w:rPr>
          <w:rFonts w:ascii="微软雅黑" w:hAnsi="微软雅黑" w:eastAsia="微软雅黑" w:cs="微软雅黑"/>
          <w:sz w:val="24"/>
          <w:lang w:eastAsia="zh-Hans"/>
        </w:rPr>
        <w:t>/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攻击封禁提醒</w:t>
      </w:r>
      <w:r>
        <w:rPr>
          <w:rFonts w:ascii="微软雅黑" w:hAnsi="微软雅黑" w:eastAsia="微软雅黑" w:cs="微软雅黑"/>
          <w:sz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数据库SQL限流</w:t>
      </w:r>
      <w:r>
        <w:rPr>
          <w:rFonts w:ascii="微软雅黑" w:hAnsi="微软雅黑" w:eastAsia="微软雅黑" w:cs="微软雅黑"/>
          <w:sz w:val="24"/>
          <w:lang w:eastAsia="zh-Hans"/>
        </w:rPr>
        <w:t>/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慢SQL优化</w:t>
      </w:r>
      <w:r>
        <w:rPr>
          <w:rFonts w:ascii="微软雅黑" w:hAnsi="微软雅黑" w:eastAsia="微软雅黑" w:cs="微软雅黑"/>
          <w:sz w:val="24"/>
          <w:lang w:eastAsia="zh-Hans"/>
        </w:rPr>
        <w:t>/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AutoScale建议</w:t>
      </w:r>
      <w:r>
        <w:rPr>
          <w:rFonts w:ascii="微软雅黑" w:hAnsi="微软雅黑" w:eastAsia="微软雅黑" w:cs="微软雅黑"/>
          <w:sz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安全组Windows远程</w:t>
      </w:r>
      <w:r>
        <w:rPr>
          <w:rFonts w:ascii="微软雅黑" w:hAnsi="微软雅黑" w:eastAsia="微软雅黑" w:cs="微软雅黑"/>
          <w:sz w:val="24"/>
          <w:lang w:eastAsia="zh-Hans"/>
        </w:rPr>
        <w:t>3389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端口暴露风险提醒</w:t>
      </w:r>
      <w:r>
        <w:rPr>
          <w:rFonts w:ascii="微软雅黑" w:hAnsi="微软雅黑" w:eastAsia="微软雅黑" w:cs="微软雅黑"/>
          <w:sz w:val="24"/>
          <w:lang w:eastAsia="zh-Hans"/>
        </w:rPr>
        <w:t>。</w:t>
      </w:r>
    </w:p>
    <w:p>
      <w:pPr>
        <w:ind w:left="84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产品到期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系统提醒</w:t>
      </w:r>
      <w:r>
        <w:rPr>
          <w:rFonts w:ascii="微软雅黑" w:hAnsi="微软雅黑" w:eastAsia="微软雅黑" w:cs="微软雅黑"/>
          <w:sz w:val="24"/>
          <w:lang w:eastAsia="zh-Hans"/>
        </w:rPr>
        <w:t>（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包括但不限于邮件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短信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站内信</w:t>
      </w:r>
      <w:r>
        <w:rPr>
          <w:rFonts w:ascii="微软雅黑" w:hAnsi="微软雅黑" w:eastAsia="微软雅黑" w:cs="微软雅黑"/>
          <w:sz w:val="24"/>
          <w:lang w:eastAsia="zh-Hans"/>
        </w:rPr>
        <w:t>）。</w:t>
      </w:r>
    </w:p>
    <w:p>
      <w:pPr>
        <w:numPr>
          <w:ilvl w:val="0"/>
          <w:numId w:val="3"/>
        </w:numPr>
        <w:ind w:left="420" w:firstLine="420"/>
        <w:jc w:val="left"/>
        <w:rPr>
          <w:rFonts w:ascii="微软雅黑" w:hAnsi="微软雅黑" w:eastAsia="微软雅黑" w:cs="微软雅黑"/>
          <w:sz w:val="24"/>
          <w:lang w:eastAsia="zh-Hans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智能巡检</w:t>
      </w:r>
      <w:r>
        <w:rPr>
          <w:rFonts w:ascii="微软雅黑" w:hAnsi="微软雅黑" w:eastAsia="微软雅黑" w:cs="微软雅黑"/>
          <w:sz w:val="24"/>
          <w:lang w:eastAsia="zh-Hans"/>
        </w:rPr>
        <w:t>：</w:t>
      </w:r>
    </w:p>
    <w:p>
      <w:pPr>
        <w:ind w:left="1260"/>
        <w:jc w:val="lef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  <w:lang w:eastAsia="zh-Hans"/>
        </w:rPr>
        <w:t>免费使用智能巡检</w:t>
      </w:r>
      <w:r>
        <w:rPr>
          <w:rFonts w:ascii="微软雅黑" w:hAnsi="微软雅黑" w:eastAsia="微软雅黑" w:cs="微软雅黑"/>
          <w:sz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一键巡检快速识别当前云资源</w:t>
      </w:r>
      <w:r>
        <w:rPr>
          <w:rFonts w:ascii="微软雅黑" w:hAnsi="微软雅黑" w:eastAsia="微软雅黑" w:cs="微软雅黑"/>
          <w:sz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lang w:eastAsia="zh-Hans"/>
        </w:rPr>
        <w:t>应用架构的潜在风险</w:t>
      </w:r>
      <w:r>
        <w:rPr>
          <w:rFonts w:ascii="微软雅黑" w:hAnsi="微软雅黑" w:eastAsia="微软雅黑" w:cs="微软雅黑"/>
          <w:sz w:val="24"/>
          <w:lang w:eastAsia="zh-Hans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99A9DE"/>
    <w:multiLevelType w:val="singleLevel"/>
    <w:tmpl w:val="6199A9D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199BDF3"/>
    <w:multiLevelType w:val="singleLevel"/>
    <w:tmpl w:val="6199BDF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19B4E71"/>
    <w:multiLevelType w:val="multilevel"/>
    <w:tmpl w:val="619B4E71"/>
    <w:lvl w:ilvl="0" w:tentative="0">
      <w:start w:val="1"/>
      <w:numFmt w:val="decimal"/>
      <w:suff w:val="nothing"/>
      <w:lvlText w:val="（%1）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2MzViYWUzYzk0MWRkZTE1MmY3ZTVhZDAyZDI0YTUifQ=="/>
  </w:docVars>
  <w:rsids>
    <w:rsidRoot w:val="9FB7FAAD"/>
    <w:rsid w:val="00357928"/>
    <w:rsid w:val="00811ED2"/>
    <w:rsid w:val="00B42F85"/>
    <w:rsid w:val="00FA05CE"/>
    <w:rsid w:val="04B530D5"/>
    <w:rsid w:val="0FAFC6AF"/>
    <w:rsid w:val="27DFD357"/>
    <w:rsid w:val="375DF56A"/>
    <w:rsid w:val="37F966A6"/>
    <w:rsid w:val="39BFFA7D"/>
    <w:rsid w:val="3D9D9B03"/>
    <w:rsid w:val="4B8F2BA8"/>
    <w:rsid w:val="57BFBFEB"/>
    <w:rsid w:val="5A5F5E9B"/>
    <w:rsid w:val="5EFCFB87"/>
    <w:rsid w:val="5F9B5DB6"/>
    <w:rsid w:val="5FDBD6AA"/>
    <w:rsid w:val="6B7343AD"/>
    <w:rsid w:val="6DF7658A"/>
    <w:rsid w:val="6EC242F4"/>
    <w:rsid w:val="6ECE3995"/>
    <w:rsid w:val="6F8BD778"/>
    <w:rsid w:val="6FEDBD62"/>
    <w:rsid w:val="77780F56"/>
    <w:rsid w:val="77FF9B30"/>
    <w:rsid w:val="79A561BF"/>
    <w:rsid w:val="7BFE6C1E"/>
    <w:rsid w:val="7BFF595D"/>
    <w:rsid w:val="7DF2C6EE"/>
    <w:rsid w:val="7E5E6585"/>
    <w:rsid w:val="7EBF17C8"/>
    <w:rsid w:val="7FDC942A"/>
    <w:rsid w:val="7FE9ED70"/>
    <w:rsid w:val="7FFD3849"/>
    <w:rsid w:val="9DFF2179"/>
    <w:rsid w:val="9FB7FAAD"/>
    <w:rsid w:val="A7FD8CD3"/>
    <w:rsid w:val="AADA1098"/>
    <w:rsid w:val="BFFF0693"/>
    <w:rsid w:val="CCF37469"/>
    <w:rsid w:val="D23E4167"/>
    <w:rsid w:val="D5FF2A79"/>
    <w:rsid w:val="DF730632"/>
    <w:rsid w:val="DF7B030B"/>
    <w:rsid w:val="DFD782EA"/>
    <w:rsid w:val="F3F546F1"/>
    <w:rsid w:val="F4F233D4"/>
    <w:rsid w:val="F677CF02"/>
    <w:rsid w:val="FAEBFFEB"/>
    <w:rsid w:val="FED61B95"/>
    <w:rsid w:val="FF265EC1"/>
    <w:rsid w:val="FF7BE57E"/>
    <w:rsid w:val="FFA78A9A"/>
    <w:rsid w:val="FFB468BA"/>
    <w:rsid w:val="FFC5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1041</Words>
  <Characters>5934</Characters>
  <Lines>49</Lines>
  <Paragraphs>13</Paragraphs>
  <TotalTime>22</TotalTime>
  <ScaleCrop>false</ScaleCrop>
  <LinksUpToDate>false</LinksUpToDate>
  <CharactersWithSpaces>6962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2021-11-23T02:02:00Z</dcterms:created>
  <dc:creator>姜上</dc:creator>
  <cp:lastModifiedBy>王强</cp:lastModifiedBy>
  <dcterms:modified xsi:type="dcterms:W3CDTF">2023-11-28T07:36:05Z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_IPGFID">
    <vt:lpwstr>[DocID]=496800A1-EC73-4591-A944-17B319422F2E</vt:lpwstr>
  </property>
  <property fmtid="{D5CDD505-2E9C-101B-9397-08002B2CF9AE}" pid="4" name="_IPGFLOW_P-B5B0_E-0_CV-88520CEC_CN-3CB59D4E">
    <vt:lpwstr>DPFPMK|3|50|1|0</vt:lpwstr>
  </property>
  <property fmtid="{D5CDD505-2E9C-101B-9397-08002B2CF9AE}" pid="5" name="_IPGFLOW_P-B5B0_E-1_FP-1_SP-1_CV-9BF71C57_CN-993347EF">
    <vt:lpwstr>59jZ1zw+h470KB2GWXqEJisIZuHbVODmMlsAIG2KTeMi6xmcy7H5aC7W3RaOtnV4eHIwuVwkzYNq3vdGWtgP3skgJXEM3KvTSWMdJr5h1C1VkiFJWPfhq6gBTBaw3BB7ynLF+QgnSJvrrF86jBQzHlkUDSOrbXCj8ihfpiRaLYITyBl4we6WY/Jqb9LLmgBsiXOC4bA4Uj+n3kfXHJX3As/v2PpY1JIDN7JEHgy5Cr5NtK/MTwJVqqn5u2m0lR7</vt:lpwstr>
  </property>
  <property fmtid="{D5CDD505-2E9C-101B-9397-08002B2CF9AE}" pid="6" name="_IPGFLOW_P-B5B0_E-1_FP-1_SP-2_CV-33C00D87_CN-1596AE78">
    <vt:lpwstr>JiO/wiaN6vMvZRqxneaR4mZNKBv5/JAsLU/9zLP0rgN82iQ83/IoLZBoJAfeHOUat5DxKMS+agyJZTAIAxOCbbemgBTRzX6dnuury2VmFijVGmMWkUEh5Jr0iDDFFhtQ3tjHcWb8NSscw9vqxkLwRf12HX1foPIdT6psqMB+aRu0GaiMPInNc6EFDYCwI7G8Gp6ec39o5fi/tbZVB5snXAPbR1Ur6TwLPNRcck3RxXjU=</vt:lpwstr>
  </property>
  <property fmtid="{D5CDD505-2E9C-101B-9397-08002B2CF9AE}" pid="7" name="_IPGFLOW_P-B5B0_E-0_FP-1_CV-96F3ED08_CN-B404652A">
    <vt:lpwstr>DPSPMK|3|492|2|0</vt:lpwstr>
  </property>
  <property fmtid="{D5CDD505-2E9C-101B-9397-08002B2CF9AE}" pid="8" name="_IPGLAB_P-B5B0_E-1_CV-E2C90DA2_CN-5A908C6D">
    <vt:lpwstr>EKHOjEEXKtERD5/VIpbkL8220yNvs6oaNURxoIy8Ry4i1Y8dbEP43gxh0Ygc8EVu</vt:lpwstr>
  </property>
  <property fmtid="{D5CDD505-2E9C-101B-9397-08002B2CF9AE}" pid="9" name="ICV">
    <vt:lpwstr>2B6B99B345BA4700B696DCC2517AD9A2_12</vt:lpwstr>
  </property>
</Properties>
</file>