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E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1F3149"/>
          <w:spacing w:val="0"/>
          <w:kern w:val="0"/>
          <w:sz w:val="36"/>
          <w:szCs w:val="36"/>
          <w:shd w:val="clear" w:color="auto" w:fill="FFFFFF"/>
          <w:lang w:val="en-US" w:eastAsia="zh-CN" w:bidi="ar"/>
        </w:rPr>
      </w:pPr>
      <w:bookmarkStart w:id="0" w:name="_Toc7797"/>
      <w:bookmarkStart w:id="1" w:name="_Toc2100"/>
    </w:p>
    <w:p w14:paraId="6E035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42AB9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 xml:space="preserve">  成都国万科技服务有限公司</w:t>
      </w:r>
      <w:bookmarkEnd w:id="0"/>
      <w:bookmarkEnd w:id="1"/>
    </w:p>
    <w:p w14:paraId="61C18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default"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视频拍摄制作服务项目</w:t>
      </w:r>
    </w:p>
    <w:p w14:paraId="2AFB2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54DA6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78E4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6F1B6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0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r>
        <w:rPr>
          <w:rFonts w:hint="eastAsia" w:ascii="宋体" w:hAnsi="宋体" w:eastAsia="宋体" w:cs="宋体"/>
          <w:b/>
          <w:bCs/>
          <w:i w:val="0"/>
          <w:iCs w:val="0"/>
          <w:caps w:val="0"/>
          <w:color w:val="auto"/>
          <w:spacing w:val="0"/>
          <w:kern w:val="0"/>
          <w:sz w:val="48"/>
          <w:szCs w:val="48"/>
          <w:shd w:val="clear" w:color="auto" w:fill="FFFFFF"/>
          <w:lang w:val="en-US" w:eastAsia="zh-CN" w:bidi="ar"/>
        </w:rPr>
        <w:t>询价文件</w:t>
      </w:r>
    </w:p>
    <w:p w14:paraId="281B7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05A6F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both"/>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2320F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left="0" w:right="0" w:firstLine="0"/>
        <w:jc w:val="center"/>
        <w:textAlignment w:val="auto"/>
        <w:rPr>
          <w:rFonts w:hint="eastAsia" w:ascii="宋体" w:hAnsi="宋体" w:eastAsia="宋体" w:cs="宋体"/>
          <w:b/>
          <w:bCs/>
          <w:i w:val="0"/>
          <w:iCs w:val="0"/>
          <w:caps w:val="0"/>
          <w:color w:val="auto"/>
          <w:spacing w:val="0"/>
          <w:kern w:val="0"/>
          <w:sz w:val="48"/>
          <w:szCs w:val="48"/>
          <w:shd w:val="clear" w:color="auto" w:fill="FFFFFF"/>
          <w:lang w:val="en-US" w:eastAsia="zh-CN" w:bidi="ar"/>
        </w:rPr>
      </w:pPr>
    </w:p>
    <w:p w14:paraId="14A53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成都国万科技服务有限公司</w:t>
      </w:r>
    </w:p>
    <w:p w14:paraId="719CE3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i w:val="0"/>
          <w:iCs w:val="0"/>
          <w:caps w:val="0"/>
          <w:color w:val="auto"/>
          <w:spacing w:val="0"/>
          <w:kern w:val="0"/>
          <w:sz w:val="32"/>
          <w:szCs w:val="32"/>
          <w:shd w:val="clear" w:color="auto" w:fill="FFFFFF"/>
          <w:lang w:val="en-US" w:eastAsia="zh-CN" w:bidi="ar"/>
        </w:rPr>
      </w:pPr>
      <w:r>
        <w:rPr>
          <w:rFonts w:hint="eastAsia" w:ascii="宋体" w:hAnsi="宋体" w:eastAsia="宋体" w:cs="宋体"/>
          <w:b/>
          <w:bCs/>
          <w:i w:val="0"/>
          <w:iCs w:val="0"/>
          <w:caps w:val="0"/>
          <w:color w:val="auto"/>
          <w:spacing w:val="0"/>
          <w:kern w:val="0"/>
          <w:sz w:val="32"/>
          <w:szCs w:val="32"/>
          <w:shd w:val="clear" w:color="auto" w:fill="FFFFFF"/>
          <w:lang w:val="en-US" w:eastAsia="zh-CN" w:bidi="ar"/>
        </w:rPr>
        <w:t>2024年9月</w:t>
      </w:r>
    </w:p>
    <w:p w14:paraId="39DE0297">
      <w:pPr>
        <w:ind w:right="162" w:rightChars="77"/>
        <w:jc w:val="center"/>
        <w:rPr>
          <w:rFonts w:hint="eastAsia" w:ascii="宋体" w:hAnsi="宋体" w:eastAsia="宋体" w:cs="宋体"/>
          <w:b/>
          <w:bCs/>
          <w:snapToGrid w:val="0"/>
          <w:color w:val="000000"/>
          <w:spacing w:val="-2"/>
          <w:kern w:val="0"/>
          <w:sz w:val="48"/>
          <w:szCs w:val="48"/>
          <w:lang w:val="en-US" w:eastAsia="en-US" w:bidi="ar-SA"/>
          <w14:textOutline w14:w="5448" w14:cap="sq" w14:cmpd="sng">
            <w14:solidFill>
              <w14:srgbClr w14:val="000000"/>
            </w14:solidFill>
            <w14:prstDash w14:val="solid"/>
            <w14:bevel/>
          </w14:textOutline>
        </w:rPr>
        <w:sectPr>
          <w:footerReference r:id="rId5" w:type="default"/>
          <w:pgSz w:w="11906" w:h="16839"/>
          <w:pgMar w:top="1440" w:right="1800" w:bottom="1440" w:left="1800" w:header="0" w:footer="1189" w:gutter="0"/>
          <w:pgNumType w:fmt="decimal"/>
          <w:cols w:space="720" w:num="1"/>
        </w:sectPr>
      </w:pPr>
    </w:p>
    <w:p w14:paraId="12D395CE">
      <w:pPr>
        <w:ind w:right="162" w:rightChars="77"/>
        <w:jc w:val="center"/>
        <w:rPr>
          <w:rFonts w:hint="eastAsia" w:ascii="宋体" w:hAnsi="宋体" w:eastAsia="宋体" w:cs="宋体"/>
          <w:b w:val="0"/>
          <w:bCs/>
          <w:snapToGrid w:val="0"/>
          <w:color w:val="000000"/>
          <w:spacing w:val="-2"/>
          <w:kern w:val="0"/>
          <w:sz w:val="36"/>
          <w:szCs w:val="36"/>
          <w:lang w:val="en-US" w:eastAsia="en-US" w:bidi="ar-SA"/>
          <w14:textOutline w14:w="5448" w14:cap="sq" w14:cmpd="sng">
            <w14:solidFill>
              <w14:srgbClr w14:val="000000"/>
            </w14:solidFill>
            <w14:prstDash w14:val="solid"/>
            <w14:bevel/>
          </w14:textOutline>
        </w:rPr>
      </w:pPr>
      <w:r>
        <w:rPr>
          <w:rFonts w:hint="eastAsia" w:ascii="宋体" w:hAnsi="宋体" w:eastAsia="宋体" w:cs="宋体"/>
          <w:b w:val="0"/>
          <w:bCs/>
          <w:snapToGrid w:val="0"/>
          <w:color w:val="000000"/>
          <w:spacing w:val="-2"/>
          <w:kern w:val="0"/>
          <w:sz w:val="36"/>
          <w:szCs w:val="36"/>
          <w:lang w:val="en-US" w:eastAsia="en-US" w:bidi="ar-SA"/>
          <w14:textOutline w14:w="5448" w14:cap="sq" w14:cmpd="sng">
            <w14:solidFill>
              <w14:srgbClr w14:val="000000"/>
            </w14:solidFill>
            <w14:prstDash w14:val="solid"/>
            <w14:bevel/>
          </w14:textOutline>
        </w:rPr>
        <w:t>目  录</w:t>
      </w:r>
    </w:p>
    <w:p w14:paraId="75FB308A">
      <w:pPr>
        <w:ind w:right="162" w:rightChars="77"/>
        <w:jc w:val="center"/>
        <w:rPr>
          <w:rFonts w:hint="eastAsia" w:ascii="宋体" w:hAnsi="宋体" w:eastAsia="宋体" w:cs="宋体"/>
          <w:b w:val="0"/>
          <w:bCs/>
          <w:snapToGrid w:val="0"/>
          <w:color w:val="000000"/>
          <w:spacing w:val="-2"/>
          <w:kern w:val="0"/>
          <w:sz w:val="36"/>
          <w:szCs w:val="36"/>
          <w:lang w:val="en-US" w:eastAsia="en-US" w:bidi="ar-SA"/>
          <w14:textOutline w14:w="5448" w14:cap="sq" w14:cmpd="sng">
            <w14:solidFill>
              <w14:srgbClr w14:val="000000"/>
            </w14:solidFill>
            <w14:prstDash w14:val="solid"/>
            <w14:bevel/>
          </w14:textOutline>
        </w:rPr>
      </w:pPr>
    </w:p>
    <w:p w14:paraId="78BD564C">
      <w:pPr>
        <w:pStyle w:val="12"/>
        <w:tabs>
          <w:tab w:val="right" w:leader="dot" w:pos="8306"/>
        </w:tabs>
        <w:rPr>
          <w:rFonts w:hint="eastAsia" w:ascii="宋体" w:hAnsi="宋体" w:eastAsia="宋体" w:cs="宋体"/>
          <w:b w:val="0"/>
          <w:bCs w:val="0"/>
          <w:sz w:val="24"/>
          <w:szCs w:val="24"/>
        </w:rPr>
      </w:pPr>
      <w:r>
        <w:rPr>
          <w:rFonts w:hint="eastAsia" w:ascii="宋体" w:hAnsi="宋体" w:eastAsia="宋体" w:cs="宋体"/>
          <w:b w:val="0"/>
          <w:bCs/>
          <w:color w:val="000000"/>
          <w:sz w:val="24"/>
          <w:szCs w:val="24"/>
          <w:lang w:bidi="ar"/>
        </w:rPr>
        <w:fldChar w:fldCharType="begin"/>
      </w:r>
      <w:r>
        <w:rPr>
          <w:rFonts w:hint="eastAsia" w:ascii="宋体" w:hAnsi="宋体" w:eastAsia="宋体" w:cs="宋体"/>
          <w:b w:val="0"/>
          <w:bCs/>
          <w:color w:val="000000"/>
          <w:sz w:val="24"/>
          <w:szCs w:val="24"/>
          <w:lang w:bidi="ar"/>
        </w:rPr>
        <w:instrText xml:space="preserve"> TOC \o "1-3" \h \z \u </w:instrText>
      </w:r>
      <w:r>
        <w:rPr>
          <w:rFonts w:hint="eastAsia" w:ascii="宋体" w:hAnsi="宋体" w:eastAsia="宋体" w:cs="宋体"/>
          <w:b w:val="0"/>
          <w:bCs/>
          <w:color w:val="000000"/>
          <w:sz w:val="24"/>
          <w:szCs w:val="24"/>
          <w:lang w:bidi="ar"/>
        </w:rPr>
        <w:fldChar w:fldCharType="separate"/>
      </w: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_Toc26340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第一章  询价公告</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000000"/>
          <w:sz w:val="24"/>
          <w:szCs w:val="24"/>
          <w:lang w:bidi="ar"/>
        </w:rPr>
        <w:fldChar w:fldCharType="end"/>
      </w:r>
    </w:p>
    <w:p w14:paraId="22351C1C">
      <w:pPr>
        <w:pStyle w:val="12"/>
        <w:tabs>
          <w:tab w:val="right" w:leader="dot" w:pos="8306"/>
        </w:tabs>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_Toc32673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第二章  询价须知</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000000"/>
          <w:sz w:val="24"/>
          <w:szCs w:val="24"/>
          <w:lang w:bidi="ar"/>
        </w:rPr>
        <w:fldChar w:fldCharType="end"/>
      </w:r>
    </w:p>
    <w:p w14:paraId="6B10F82D">
      <w:pPr>
        <w:pStyle w:val="12"/>
        <w:tabs>
          <w:tab w:val="right" w:leader="dot" w:pos="8306"/>
        </w:tabs>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_Toc1808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 xml:space="preserve">第三章 </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评标办法和标准</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9</w:t>
      </w:r>
      <w:r>
        <w:rPr>
          <w:rFonts w:hint="eastAsia" w:ascii="宋体" w:hAnsi="宋体" w:eastAsia="宋体" w:cs="宋体"/>
          <w:b w:val="0"/>
          <w:bCs w:val="0"/>
          <w:color w:val="000000"/>
          <w:sz w:val="24"/>
          <w:szCs w:val="24"/>
          <w:lang w:bidi="ar"/>
        </w:rPr>
        <w:fldChar w:fldCharType="end"/>
      </w:r>
    </w:p>
    <w:p w14:paraId="1BD385C3">
      <w:pPr>
        <w:pStyle w:val="12"/>
        <w:tabs>
          <w:tab w:val="right" w:leader="dot" w:pos="8306"/>
        </w:tabs>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_Toc30324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color w:val="000000"/>
          <w:sz w:val="24"/>
          <w:szCs w:val="24"/>
          <w:lang w:bidi="ar"/>
        </w:rPr>
        <w:fldChar w:fldCharType="end"/>
      </w:r>
      <w:r>
        <w:rPr>
          <w:rFonts w:hint="eastAsia" w:ascii="宋体" w:hAnsi="宋体" w:cs="宋体"/>
          <w:b w:val="0"/>
          <w:bCs w:val="0"/>
          <w:color w:val="000000"/>
          <w:sz w:val="24"/>
          <w:szCs w:val="24"/>
          <w:lang w:val="en-US" w:eastAsia="zh-CN" w:bidi="ar"/>
        </w:rPr>
        <w:t>3</w:t>
      </w:r>
    </w:p>
    <w:p w14:paraId="0ACA61C5">
      <w:pPr>
        <w:pStyle w:val="12"/>
        <w:tabs>
          <w:tab w:val="right" w:leader="dot" w:pos="8306"/>
        </w:tabs>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_Toc30372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第五章  询价申请文件格式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_Toc30372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sz w:val="24"/>
          <w:szCs w:val="24"/>
          <w:lang w:bidi="ar"/>
        </w:rPr>
        <w:fldChar w:fldCharType="end"/>
      </w:r>
    </w:p>
    <w:p w14:paraId="0CC820AB">
      <w:pPr>
        <w:pStyle w:val="12"/>
        <w:tabs>
          <w:tab w:val="right" w:leader="dot" w:pos="8306"/>
        </w:tabs>
        <w:rPr>
          <w:rFonts w:hint="eastAsia" w:ascii="宋体" w:hAnsi="宋体" w:eastAsia="宋体" w:cs="宋体"/>
          <w:b w:val="0"/>
          <w:bCs/>
          <w:sz w:val="24"/>
          <w:szCs w:val="24"/>
          <w:lang w:val="en-US" w:eastAsia="zh-CN"/>
        </w:rPr>
      </w:pPr>
      <w:r>
        <w:rPr>
          <w:rFonts w:hint="eastAsia" w:ascii="宋体" w:hAnsi="宋体" w:eastAsia="宋体" w:cs="宋体"/>
          <w:b w:val="0"/>
          <w:bCs w:val="0"/>
          <w:color w:val="000000"/>
          <w:sz w:val="24"/>
          <w:szCs w:val="24"/>
          <w:lang w:bidi="ar"/>
        </w:rPr>
        <w:fldChar w:fldCharType="begin"/>
      </w:r>
      <w:r>
        <w:rPr>
          <w:rFonts w:hint="eastAsia" w:ascii="宋体" w:hAnsi="宋体" w:eastAsia="宋体" w:cs="宋体"/>
          <w:b w:val="0"/>
          <w:bCs w:val="0"/>
          <w:sz w:val="24"/>
          <w:szCs w:val="24"/>
          <w:lang w:bidi="ar"/>
        </w:rPr>
        <w:instrText xml:space="preserve"> HYPERLINK \l _Toc30954 </w:instrText>
      </w:r>
      <w:r>
        <w:rPr>
          <w:rFonts w:hint="eastAsia" w:ascii="宋体" w:hAnsi="宋体" w:eastAsia="宋体" w:cs="宋体"/>
          <w:b w:val="0"/>
          <w:bCs w:val="0"/>
          <w:sz w:val="24"/>
          <w:szCs w:val="24"/>
          <w:lang w:bidi="ar"/>
        </w:rPr>
        <w:fldChar w:fldCharType="separate"/>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第</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六</w:t>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 xml:space="preserve">章 </w:t>
      </w:r>
      <w:r>
        <w:rPr>
          <w:rFonts w:hint="eastAsia" w:ascii="宋体" w:hAnsi="宋体" w:eastAsia="宋体" w:cs="宋体"/>
          <w:b w:val="0"/>
          <w:bCs w:val="0"/>
          <w:spacing w:val="-2"/>
          <w:sz w:val="24"/>
          <w:szCs w:val="24"/>
          <w:lang w:val="en-US" w:eastAsia="zh-CN"/>
          <w14:textOutline w14:w="5448" w14:cap="sq" w14:cmpd="sng">
            <w14:solidFill>
              <w14:srgbClr w14:val="000000"/>
            </w14:solidFill>
            <w14:prstDash w14:val="solid"/>
            <w14:bevel/>
          </w14:textOutline>
        </w:rPr>
        <w:t xml:space="preserve"> </w:t>
      </w:r>
      <w:r>
        <w:rPr>
          <w:rFonts w:hint="eastAsia" w:ascii="宋体" w:hAnsi="宋体" w:eastAsia="宋体" w:cs="宋体"/>
          <w:b w:val="0"/>
          <w:bCs w:val="0"/>
          <w:spacing w:val="-2"/>
          <w:sz w:val="24"/>
          <w:szCs w:val="24"/>
          <w:lang w:val="en-US" w:eastAsia="en-US"/>
          <w14:textOutline w14:w="5448" w14:cap="sq" w14:cmpd="sng">
            <w14:solidFill>
              <w14:srgbClr w14:val="000000"/>
            </w14:solidFill>
            <w14:prstDash w14:val="solid"/>
            <w14:bevel/>
          </w14:textOutline>
        </w:rPr>
        <w:t>用户需求书</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3</w:t>
      </w:r>
      <w:r>
        <w:rPr>
          <w:rFonts w:hint="eastAsia" w:ascii="宋体" w:hAnsi="宋体" w:eastAsia="宋体" w:cs="宋体"/>
          <w:b w:val="0"/>
          <w:bCs w:val="0"/>
          <w:color w:val="000000"/>
          <w:sz w:val="24"/>
          <w:szCs w:val="24"/>
          <w:lang w:bidi="ar"/>
        </w:rPr>
        <w:fldChar w:fldCharType="end"/>
      </w:r>
      <w:r>
        <w:rPr>
          <w:rFonts w:hint="eastAsia" w:ascii="宋体" w:hAnsi="宋体" w:cs="宋体"/>
          <w:b w:val="0"/>
          <w:bCs w:val="0"/>
          <w:color w:val="000000"/>
          <w:sz w:val="24"/>
          <w:szCs w:val="24"/>
          <w:lang w:val="en-US" w:eastAsia="zh-CN" w:bidi="ar"/>
        </w:rPr>
        <w:t>0</w:t>
      </w:r>
    </w:p>
    <w:p w14:paraId="566FA2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宋体" w:hAnsi="宋体" w:eastAsia="宋体" w:cs="宋体"/>
          <w:b/>
          <w:bCs w:val="0"/>
          <w:color w:val="000000"/>
          <w:sz w:val="28"/>
          <w:szCs w:val="28"/>
          <w:lang w:bidi="ar"/>
        </w:rPr>
      </w:pPr>
      <w:r>
        <w:rPr>
          <w:rFonts w:hint="eastAsia" w:ascii="宋体" w:hAnsi="宋体" w:eastAsia="宋体" w:cs="宋体"/>
          <w:b w:val="0"/>
          <w:bCs/>
          <w:color w:val="000000"/>
          <w:sz w:val="24"/>
          <w:szCs w:val="24"/>
          <w:lang w:bidi="ar"/>
        </w:rPr>
        <w:fldChar w:fldCharType="end"/>
      </w:r>
    </w:p>
    <w:p w14:paraId="3DBD8B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sectPr>
          <w:footerReference r:id="rId6" w:type="default"/>
          <w:pgSz w:w="11906" w:h="16839"/>
          <w:pgMar w:top="1440" w:right="1800" w:bottom="1440" w:left="1800" w:header="0" w:footer="1189" w:gutter="0"/>
          <w:pgNumType w:fmt="decimal" w:start="1"/>
          <w:cols w:space="720" w:num="1"/>
        </w:sectPr>
      </w:pPr>
      <w:bookmarkStart w:id="2" w:name="_Toc26340"/>
    </w:p>
    <w:p w14:paraId="24AF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第一章  询价公告</w:t>
      </w:r>
      <w:bookmarkEnd w:id="2"/>
    </w:p>
    <w:p w14:paraId="1C4776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成都国万科技服务有限公司公开邀请符合要求的服务商参与“</w:t>
      </w:r>
      <w:r>
        <w:rPr>
          <w:rFonts w:hint="eastAsia" w:ascii="宋体" w:hAnsi="宋体" w:eastAsia="宋体" w:cs="宋体"/>
          <w:sz w:val="24"/>
          <w:szCs w:val="24"/>
        </w:rPr>
        <w:t>成都国万科技服务公司</w:t>
      </w:r>
      <w:r>
        <w:rPr>
          <w:rFonts w:hint="eastAsia" w:ascii="宋体" w:hAnsi="宋体" w:eastAsia="宋体" w:cs="宋体"/>
          <w:sz w:val="24"/>
          <w:szCs w:val="24"/>
          <w:lang w:val="en-US" w:eastAsia="zh-CN"/>
        </w:rPr>
        <w:t>视频</w:t>
      </w:r>
      <w:r>
        <w:rPr>
          <w:rFonts w:hint="eastAsia" w:ascii="宋体" w:hAnsi="宋体" w:eastAsia="宋体" w:cs="宋体"/>
          <w:sz w:val="24"/>
          <w:szCs w:val="24"/>
          <w:u w:val="none"/>
          <w:lang w:val="en-US" w:eastAsia="zh-CN"/>
        </w:rPr>
        <w:t>拍摄制作</w:t>
      </w:r>
      <w:r>
        <w:rPr>
          <w:rFonts w:hint="eastAsia" w:ascii="宋体" w:hAnsi="宋体" w:eastAsia="宋体" w:cs="宋体"/>
          <w:i w:val="0"/>
          <w:iCs w:val="0"/>
          <w:caps w:val="0"/>
          <w:color w:val="auto"/>
          <w:spacing w:val="0"/>
          <w:kern w:val="0"/>
          <w:sz w:val="24"/>
          <w:szCs w:val="24"/>
          <w:u w:val="none"/>
          <w:shd w:val="clear" w:color="auto" w:fill="FFFFFF"/>
          <w:lang w:val="en-US" w:eastAsia="zh-CN" w:bidi="ar"/>
        </w:rPr>
        <w:t>服务项目”询价</w:t>
      </w:r>
      <w:r>
        <w:rPr>
          <w:rFonts w:hint="eastAsia" w:ascii="宋体" w:hAnsi="宋体" w:eastAsia="宋体" w:cs="宋体"/>
          <w:i w:val="0"/>
          <w:iCs w:val="0"/>
          <w:caps w:val="0"/>
          <w:color w:val="auto"/>
          <w:spacing w:val="0"/>
          <w:kern w:val="0"/>
          <w:sz w:val="24"/>
          <w:szCs w:val="24"/>
          <w:shd w:val="clear" w:color="auto" w:fill="FFFFFF"/>
          <w:lang w:val="en-US" w:eastAsia="zh-CN" w:bidi="ar"/>
        </w:rPr>
        <w:t>，有关事宜公告如下。</w:t>
      </w:r>
    </w:p>
    <w:p w14:paraId="0E097875">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询价范围及项目概括</w:t>
      </w:r>
    </w:p>
    <w:p w14:paraId="3FC8CA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1.1 项目名称：成都国万科技服务有限公司视频拍摄制作服务项目</w:t>
      </w:r>
    </w:p>
    <w:p w14:paraId="64DB6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1.2 </w:t>
      </w:r>
      <w:r>
        <w:rPr>
          <w:rFonts w:hint="eastAsia" w:ascii="宋体" w:hAnsi="宋体" w:eastAsia="宋体" w:cs="宋体"/>
          <w:sz w:val="24"/>
          <w:szCs w:val="24"/>
        </w:rPr>
        <w:t>询价范围：</w:t>
      </w:r>
    </w:p>
    <w:p w14:paraId="7971A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①拍摄制作成都国科技服务有限公司成果汇报片一部，时长5分钟左右。服务内容包含策划、脚本撰写、前期拍摄及后期制作等内容。</w:t>
      </w:r>
    </w:p>
    <w:p w14:paraId="7F6A9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②制作成都国万战略发布会影片一部，时长2分钟。服务内容包含策划、脚本撰写、后期剪辑制作等内容。</w:t>
      </w:r>
    </w:p>
    <w:p w14:paraId="1A02E78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报名资格要求</w:t>
      </w:r>
    </w:p>
    <w:p w14:paraId="62825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2.1 具有独立法人资格，提供有效的营业执照。</w:t>
      </w:r>
    </w:p>
    <w:p w14:paraId="13451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2.2询价申请人</w:t>
      </w:r>
      <w:r>
        <w:rPr>
          <w:rFonts w:hint="eastAsia" w:ascii="宋体" w:hAnsi="宋体" w:eastAsia="宋体" w:cs="宋体"/>
          <w:sz w:val="24"/>
          <w:szCs w:val="24"/>
        </w:rPr>
        <w:t>资信良好，询价申请人及其法定代表人均未被人民法院列入失信被执行人名单(提供http: //zxgk.court.gov.cn/shixin/全国范围内查询结果截图打印件</w:t>
      </w:r>
      <w:r>
        <w:rPr>
          <w:rFonts w:hint="eastAsia" w:ascii="宋体" w:hAnsi="宋体" w:eastAsia="宋体" w:cs="宋体"/>
          <w:sz w:val="24"/>
          <w:szCs w:val="24"/>
          <w:lang w:eastAsia="zh-CN"/>
        </w:rPr>
        <w:t>。</w:t>
      </w:r>
    </w:p>
    <w:p w14:paraId="145E7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2.3 业绩要求：近3年（2021年1月1日至今），至少具有1个金额不低于10万元的微电影、宣传片、广告片、汇报片、短视频等业绩（提供合同协议书或中标通知书复印件，原件备查）。</w:t>
      </w:r>
    </w:p>
    <w:p w14:paraId="1A433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2.4</w:t>
      </w:r>
      <w:r>
        <w:rPr>
          <w:rFonts w:hint="eastAsia" w:ascii="宋体" w:hAnsi="宋体" w:eastAsia="宋体" w:cs="宋体"/>
          <w:sz w:val="24"/>
          <w:szCs w:val="24"/>
        </w:rPr>
        <w:t>信誉要求:近3年以来(2021年1月1日至今)无不良行为记录，未处于财产被接管、冻结、破产状态，未处于四川省行政区域内有关行政处罚期间(提供书面承诺)。</w:t>
      </w:r>
    </w:p>
    <w:p w14:paraId="3F261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lang w:val="en-US"/>
        </w:rPr>
      </w:pPr>
      <w:r>
        <w:rPr>
          <w:rFonts w:hint="eastAsia" w:ascii="宋体" w:hAnsi="宋体" w:eastAsia="宋体" w:cs="宋体"/>
          <w:b/>
          <w:bCs/>
          <w:i w:val="0"/>
          <w:iCs w:val="0"/>
          <w:caps w:val="0"/>
          <w:color w:val="1F3149"/>
          <w:spacing w:val="0"/>
          <w:kern w:val="0"/>
          <w:sz w:val="24"/>
          <w:szCs w:val="24"/>
          <w:highlight w:val="none"/>
          <w:shd w:val="clear" w:color="auto" w:fill="FFFFFF"/>
          <w:lang w:val="en-US" w:eastAsia="zh-CN" w:bidi="ar"/>
        </w:rPr>
        <w:t>3．询价文件的递交</w:t>
      </w:r>
    </w:p>
    <w:p w14:paraId="0B439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3.1参与本次询价的供应商根据询价文件格式要求提供投标文件。</w:t>
      </w:r>
    </w:p>
    <w:p w14:paraId="5D1FA6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3.2询价申请文件资料纸质版两份（一正一副），电子文档一份（U盘须为签字盖章齐全的PDF格式扫描件，与正本一致)，文件需密封递交，如果因密封不严，标记不清而造成询价文件过早启封、失密等情况，采购人概不负责。</w:t>
      </w:r>
    </w:p>
    <w:p w14:paraId="28AC9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3.3询价申请文件递交：在截止时间2024年9月30日10：00前送达至成都市高新区吉瑞二路188号高新创合中心A1座8楼803，逾期送达，不予受理。</w:t>
      </w:r>
    </w:p>
    <w:p w14:paraId="63604B36">
      <w:pP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page"/>
      </w:r>
    </w:p>
    <w:p w14:paraId="63CDF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p>
    <w:p w14:paraId="54674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1F3149"/>
          <w:spacing w:val="0"/>
          <w:kern w:val="0"/>
          <w:sz w:val="24"/>
          <w:szCs w:val="24"/>
          <w:shd w:val="clear" w:color="auto" w:fill="FFFFFF"/>
          <w:lang w:val="en-US" w:eastAsia="zh-CN" w:bidi="ar"/>
        </w:rPr>
        <w:t>4．发布公告的媒介</w:t>
      </w:r>
    </w:p>
    <w:p w14:paraId="50C53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本次询价公告在</w:t>
      </w:r>
      <w:r>
        <w:rPr>
          <w:rFonts w:hint="eastAsia" w:ascii="宋体" w:hAnsi="宋体" w:eastAsia="宋体" w:cs="宋体"/>
          <w:sz w:val="24"/>
          <w:szCs w:val="24"/>
        </w:rPr>
        <w:t>成都国万国采交易平台</w:t>
      </w:r>
      <w:r>
        <w:rPr>
          <w:rFonts w:hint="eastAsia" w:ascii="宋体" w:hAnsi="宋体" w:eastAsia="宋体" w:cs="宋体"/>
          <w:snapToGrid w:val="0"/>
          <w:color w:val="000000"/>
          <w:kern w:val="0"/>
          <w:sz w:val="24"/>
          <w:szCs w:val="24"/>
          <w:lang w:val="en-US" w:eastAsia="zh-CN" w:bidi="ar-SA"/>
        </w:rPr>
        <w:t>（http://www.cdguowan.com）上发布。</w:t>
      </w:r>
    </w:p>
    <w:p w14:paraId="01556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b/>
          <w:bCs/>
          <w:i w:val="0"/>
          <w:iCs w:val="0"/>
          <w:caps w:val="0"/>
          <w:color w:val="1F3149"/>
          <w:spacing w:val="0"/>
          <w:kern w:val="0"/>
          <w:sz w:val="24"/>
          <w:szCs w:val="24"/>
          <w:shd w:val="clear" w:color="auto" w:fill="FFFFFF"/>
          <w:lang w:val="en-US" w:eastAsia="zh-CN" w:bidi="ar"/>
        </w:rPr>
        <w:t>5．联系方式</w:t>
      </w:r>
    </w:p>
    <w:p w14:paraId="43775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邀  请  人：成都国万科技服务有限公司</w:t>
      </w:r>
    </w:p>
    <w:p w14:paraId="7696F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地   址：成都市高新区吉瑞二路188号高新创合中心A1座8楼803号</w:t>
      </w:r>
    </w:p>
    <w:p w14:paraId="36A62A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邮   编：610000 </w:t>
      </w:r>
    </w:p>
    <w:p w14:paraId="5AB19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联 系 人：王先生、贺女士</w:t>
      </w:r>
    </w:p>
    <w:p w14:paraId="78253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电   话：028-60105556</w:t>
      </w:r>
    </w:p>
    <w:p w14:paraId="1198324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sectPr>
          <w:footerReference r:id="rId7" w:type="default"/>
          <w:pgSz w:w="11906" w:h="16839"/>
          <w:pgMar w:top="1440" w:right="1800" w:bottom="1440" w:left="1800" w:header="0" w:footer="1189" w:gutter="0"/>
          <w:pgNumType w:fmt="decimal" w:start="1"/>
          <w:cols w:space="720" w:num="1"/>
        </w:sectPr>
      </w:pPr>
    </w:p>
    <w:p w14:paraId="3AEC40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bookmarkStart w:id="3" w:name="_Toc32673"/>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第二章  询价须知</w:t>
      </w:r>
      <w:bookmarkEnd w:id="3"/>
    </w:p>
    <w:p w14:paraId="5D9333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sz w:val="24"/>
          <w:szCs w:val="24"/>
        </w:rPr>
      </w:pPr>
      <w:bookmarkStart w:id="4" w:name="_Toc16408"/>
      <w:r>
        <w:rPr>
          <w:rFonts w:hint="eastAsia" w:ascii="宋体" w:hAnsi="宋体" w:eastAsia="宋体" w:cs="宋体"/>
          <w:spacing w:val="-2"/>
          <w:sz w:val="24"/>
          <w:szCs w:val="24"/>
          <w14:textOutline w14:w="5448" w14:cap="sq" w14:cmpd="sng">
            <w14:solidFill>
              <w14:srgbClr w14:val="000000"/>
            </w14:solidFill>
            <w14:prstDash w14:val="solid"/>
            <w14:bevel/>
          </w14:textOutline>
        </w:rPr>
        <w:t>一、询价项目概况</w:t>
      </w:r>
      <w:bookmarkEnd w:id="4"/>
    </w:p>
    <w:p w14:paraId="627F99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outlineLvl w:val="2"/>
        <w:rPr>
          <w:rFonts w:hint="eastAsia" w:ascii="宋体" w:hAnsi="宋体" w:eastAsia="宋体" w:cs="宋体"/>
          <w:snapToGrid w:val="0"/>
          <w:color w:val="000000"/>
          <w:kern w:val="0"/>
          <w:sz w:val="24"/>
          <w:szCs w:val="24"/>
          <w:lang w:val="en-US" w:eastAsia="zh-CN" w:bidi="ar-SA"/>
        </w:rPr>
      </w:pPr>
      <w:bookmarkStart w:id="5" w:name="_Toc21850"/>
      <w:r>
        <w:rPr>
          <w:rFonts w:hint="eastAsia" w:ascii="宋体" w:hAnsi="宋体" w:eastAsia="宋体" w:cs="宋体"/>
          <w:snapToGrid w:val="0"/>
          <w:color w:val="000000"/>
          <w:kern w:val="0"/>
          <w:sz w:val="24"/>
          <w:szCs w:val="24"/>
          <w:lang w:val="en-US" w:eastAsia="zh-CN" w:bidi="ar-SA"/>
        </w:rPr>
        <w:t>1.项目名称：详见询价文件第一章询价公告第一项规定。</w:t>
      </w:r>
      <w:bookmarkEnd w:id="5"/>
    </w:p>
    <w:p w14:paraId="19DDFA0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outlineLvl w:val="2"/>
        <w:rPr>
          <w:rFonts w:hint="eastAsia" w:ascii="宋体" w:hAnsi="宋体" w:eastAsia="宋体" w:cs="宋体"/>
          <w:snapToGrid w:val="0"/>
          <w:color w:val="000000"/>
          <w:kern w:val="0"/>
          <w:sz w:val="24"/>
          <w:szCs w:val="24"/>
          <w:lang w:val="en-US" w:eastAsia="zh-CN" w:bidi="ar-SA"/>
        </w:rPr>
      </w:pPr>
      <w:bookmarkStart w:id="6" w:name="_Toc28049"/>
      <w:r>
        <w:rPr>
          <w:rFonts w:hint="eastAsia" w:ascii="宋体" w:hAnsi="宋体" w:eastAsia="宋体" w:cs="宋体"/>
          <w:snapToGrid w:val="0"/>
          <w:color w:val="000000"/>
          <w:kern w:val="0"/>
          <w:sz w:val="24"/>
          <w:szCs w:val="24"/>
          <w:lang w:val="en-US" w:eastAsia="zh-CN" w:bidi="ar-SA"/>
        </w:rPr>
        <w:t>2.服务范围：详见询价文件第一章询价公告第一项规定。</w:t>
      </w:r>
      <w:bookmarkEnd w:id="6"/>
    </w:p>
    <w:p w14:paraId="4EA9A97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sz w:val="24"/>
          <w:szCs w:val="24"/>
        </w:rPr>
      </w:pPr>
      <w:bookmarkStart w:id="7" w:name="_Toc18726"/>
      <w:r>
        <w:rPr>
          <w:rFonts w:hint="eastAsia" w:ascii="宋体" w:hAnsi="宋体" w:eastAsia="宋体" w:cs="宋体"/>
          <w:sz w:val="24"/>
          <w:szCs w:val="24"/>
          <w14:textOutline w14:w="5448" w14:cap="sq" w14:cmpd="sng">
            <w14:solidFill>
              <w14:srgbClr w14:val="000000"/>
            </w14:solidFill>
            <w14:prstDash w14:val="solid"/>
            <w14:bevel/>
          </w14:textOutline>
        </w:rPr>
        <w:t>*二、</w:t>
      </w:r>
      <w:r>
        <w:rPr>
          <w:rFonts w:hint="eastAsia" w:ascii="宋体" w:hAnsi="宋体" w:eastAsia="宋体" w:cs="宋体"/>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sz w:val="24"/>
          <w:szCs w:val="24"/>
          <w14:textOutline w14:w="5448" w14:cap="sq" w14:cmpd="sng">
            <w14:solidFill>
              <w14:srgbClr w14:val="000000"/>
            </w14:solidFill>
            <w14:prstDash w14:val="solid"/>
            <w14:bevel/>
          </w14:textOutline>
        </w:rPr>
        <w:t>资格要求</w:t>
      </w:r>
      <w:bookmarkEnd w:id="7"/>
    </w:p>
    <w:p w14:paraId="67AA67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1.资质要求：详见询价文件第一章询价公告第二项第 1 条之规定。</w:t>
      </w:r>
    </w:p>
    <w:p w14:paraId="533597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2.信誉要求：详见询价文件第一章询价公告第二项第 2 、4条之规定。</w:t>
      </w:r>
    </w:p>
    <w:p w14:paraId="18A82C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3.业绩要求：详见询价文件第一章询价公告第二项第 3 条之规定。</w:t>
      </w:r>
    </w:p>
    <w:p w14:paraId="334BC8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4.本项目不接受联合体响应。</w:t>
      </w:r>
    </w:p>
    <w:p w14:paraId="231CAE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outlineLvl w:val="1"/>
        <w:rPr>
          <w:rFonts w:hint="eastAsia" w:ascii="宋体" w:hAnsi="宋体" w:eastAsia="宋体" w:cs="宋体"/>
          <w:sz w:val="24"/>
          <w:szCs w:val="24"/>
        </w:rPr>
      </w:pPr>
      <w:bookmarkStart w:id="8" w:name="_Toc1325"/>
      <w:r>
        <w:rPr>
          <w:rFonts w:hint="eastAsia" w:ascii="宋体" w:hAnsi="宋体" w:eastAsia="宋体" w:cs="宋体"/>
          <w:sz w:val="24"/>
          <w:szCs w:val="24"/>
          <w14:textOutline w14:w="5448" w14:cap="sq" w14:cmpd="sng">
            <w14:solidFill>
              <w14:srgbClr w14:val="000000"/>
            </w14:solidFill>
            <w14:prstDash w14:val="solid"/>
            <w14:bevel/>
          </w14:textOutline>
        </w:rPr>
        <w:t>三、</w:t>
      </w:r>
      <w:r>
        <w:rPr>
          <w:rFonts w:hint="eastAsia" w:ascii="宋体" w:hAnsi="宋体" w:eastAsia="宋体" w:cs="宋体"/>
          <w:sz w:val="24"/>
          <w:szCs w:val="24"/>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sz w:val="24"/>
          <w:szCs w:val="24"/>
          <w14:textOutline w14:w="5448" w14:cap="sq" w14:cmpd="sng">
            <w14:solidFill>
              <w14:srgbClr w14:val="000000"/>
            </w14:solidFill>
            <w14:prstDash w14:val="solid"/>
            <w14:bevel/>
          </w14:textOutline>
        </w:rPr>
        <w:t>内容及要求</w:t>
      </w:r>
      <w:bookmarkEnd w:id="8"/>
    </w:p>
    <w:p w14:paraId="0E2456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1.询价申请及声明(盖单位公章)</w:t>
      </w:r>
    </w:p>
    <w:p w14:paraId="205F5A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2.报价明细表(盖单位公章)</w:t>
      </w:r>
    </w:p>
    <w:p w14:paraId="2DF4D8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3.法定代表人身份证明(盖单位公章)（原件，法定代表人亲自参与询价的适用）</w:t>
      </w:r>
    </w:p>
    <w:p w14:paraId="0135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3.授权委托书（原件，法定代表人委托代理人参与询价的适用）</w:t>
      </w:r>
    </w:p>
    <w:p w14:paraId="557C02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4.营业执照副本（收加盖单位公章的复印件）</w:t>
      </w:r>
    </w:p>
    <w:p w14:paraId="1AF58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5.业绩证明材料</w:t>
      </w:r>
    </w:p>
    <w:p w14:paraId="53D9CD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6.商务和技术偏差表（盖单位公章）</w:t>
      </w:r>
    </w:p>
    <w:p w14:paraId="541EBF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7.服务方案</w:t>
      </w:r>
    </w:p>
    <w:p w14:paraId="6589CC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8.企业信息表</w:t>
      </w:r>
    </w:p>
    <w:p w14:paraId="69DDFE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9.</w:t>
      </w:r>
      <w:r>
        <w:rPr>
          <w:rFonts w:hint="eastAsia" w:ascii="宋体" w:hAnsi="宋体" w:eastAsia="宋体" w:cs="宋体"/>
          <w:snapToGrid w:val="0"/>
          <w:color w:val="000000"/>
          <w:kern w:val="0"/>
          <w:sz w:val="24"/>
          <w:szCs w:val="24"/>
          <w:lang w:val="en-US" w:eastAsia="zh-CN" w:bidi="ar-SA"/>
        </w:rPr>
        <w:t>询价申请人</w:t>
      </w:r>
      <w:r>
        <w:rPr>
          <w:rFonts w:hint="eastAsia" w:ascii="宋体" w:hAnsi="宋体" w:eastAsia="宋体" w:cs="宋体"/>
          <w:snapToGrid w:val="0"/>
          <w:color w:val="000000"/>
          <w:kern w:val="0"/>
          <w:sz w:val="24"/>
          <w:szCs w:val="24"/>
          <w:lang w:val="en-US" w:eastAsia="en-US" w:bidi="ar-SA"/>
        </w:rPr>
        <w:t xml:space="preserve">认为有必要提供的其他材料  </w:t>
      </w:r>
    </w:p>
    <w:p w14:paraId="39D33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54"/>
        <w:textAlignment w:val="baseline"/>
        <w:outlineLvl w:val="1"/>
        <w:rPr>
          <w:rFonts w:hint="eastAsia" w:ascii="宋体" w:hAnsi="宋体" w:eastAsia="宋体" w:cs="宋体"/>
          <w:sz w:val="24"/>
          <w:szCs w:val="24"/>
        </w:rPr>
      </w:pPr>
      <w:bookmarkStart w:id="9" w:name="_Toc29299"/>
      <w:r>
        <w:rPr>
          <w:rFonts w:hint="eastAsia" w:ascii="宋体" w:hAnsi="宋体" w:eastAsia="宋体" w:cs="宋体"/>
          <w:spacing w:val="-3"/>
          <w:sz w:val="24"/>
          <w:szCs w:val="24"/>
          <w14:textOutline w14:w="5448" w14:cap="sq" w14:cmpd="sng">
            <w14:solidFill>
              <w14:srgbClr w14:val="000000"/>
            </w14:solidFill>
            <w14:prstDash w14:val="solid"/>
            <w14:bevel/>
          </w14:textOutline>
        </w:rPr>
        <w:t>四、</w:t>
      </w:r>
      <w:r>
        <w:rPr>
          <w:rFonts w:hint="eastAsia" w:ascii="宋体" w:hAnsi="宋体" w:eastAsia="宋体" w:cs="宋体"/>
          <w:spacing w:val="-3"/>
          <w:sz w:val="24"/>
          <w:szCs w:val="24"/>
          <w:lang w:eastAsia="zh-CN"/>
          <w14:textOutline w14:w="5448" w14:cap="sq" w14:cmpd="sng">
            <w14:solidFill>
              <w14:srgbClr w14:val="000000"/>
            </w14:solidFill>
            <w14:prstDash w14:val="solid"/>
            <w14:bevel/>
          </w14:textOutline>
        </w:rPr>
        <w:t xml:space="preserve"> 询价申请文件</w:t>
      </w:r>
      <w:r>
        <w:rPr>
          <w:rFonts w:hint="eastAsia" w:ascii="宋体" w:hAnsi="宋体" w:eastAsia="宋体" w:cs="宋体"/>
          <w:spacing w:val="-3"/>
          <w:sz w:val="24"/>
          <w:szCs w:val="24"/>
          <w14:textOutline w14:w="5448" w14:cap="sq" w14:cmpd="sng">
            <w14:solidFill>
              <w14:srgbClr w14:val="000000"/>
            </w14:solidFill>
            <w14:prstDash w14:val="solid"/>
            <w14:bevel/>
          </w14:textOutline>
        </w:rPr>
        <w:t>签字及装订要求</w:t>
      </w:r>
      <w:bookmarkEnd w:id="9"/>
    </w:p>
    <w:p w14:paraId="155D98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应提交</w:t>
      </w: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份，正本1份，副本</w:t>
      </w: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份。</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副本由其正本复制（复印）而成（包括证明文件），不强制要求鲜章。</w:t>
      </w:r>
    </w:p>
    <w:p w14:paraId="63C101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每一份</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封面上均应标注“正本 ”或“副本 ”字样，当副本和正本不 一致时，以正本为准，但副本和正本内容不一致造成的评标差错由</w:t>
      </w:r>
      <w:r>
        <w:rPr>
          <w:rFonts w:hint="eastAsia" w:ascii="宋体" w:hAnsi="宋体" w:eastAsia="宋体" w:cs="宋体"/>
          <w:snapToGrid w:val="0"/>
          <w:color w:val="000000"/>
          <w:kern w:val="0"/>
          <w:sz w:val="24"/>
          <w:szCs w:val="24"/>
          <w:lang w:val="en-US" w:eastAsia="zh-CN" w:bidi="ar-SA"/>
        </w:rPr>
        <w:t>询价申请人</w:t>
      </w:r>
      <w:r>
        <w:rPr>
          <w:rFonts w:hint="eastAsia" w:ascii="宋体" w:hAnsi="宋体" w:eastAsia="宋体" w:cs="宋体"/>
          <w:snapToGrid w:val="0"/>
          <w:color w:val="000000"/>
          <w:kern w:val="0"/>
          <w:sz w:val="24"/>
          <w:szCs w:val="24"/>
          <w:lang w:val="en-US" w:eastAsia="en-US" w:bidi="ar-SA"/>
        </w:rPr>
        <w:t>自行承担。</w:t>
      </w:r>
    </w:p>
    <w:p w14:paraId="78072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*2.所有要求签字的地方都应用不褪色的墨水或签字笔由本人亲笔手书签字 （包括姓和名），不得用盖章（如签名章、签字章等）代替，也不得由他人代签； 所有要求盖章的地方都应加盖</w:t>
      </w:r>
      <w:r>
        <w:rPr>
          <w:rFonts w:hint="eastAsia" w:ascii="宋体" w:hAnsi="宋体" w:eastAsia="宋体" w:cs="宋体"/>
          <w:snapToGrid w:val="0"/>
          <w:color w:val="000000"/>
          <w:kern w:val="0"/>
          <w:sz w:val="24"/>
          <w:szCs w:val="24"/>
          <w:lang w:val="en-US" w:eastAsia="zh-CN" w:bidi="ar-SA"/>
        </w:rPr>
        <w:t>询价申请人</w:t>
      </w:r>
      <w:r>
        <w:rPr>
          <w:rFonts w:hint="eastAsia" w:ascii="宋体" w:hAnsi="宋体" w:eastAsia="宋体" w:cs="宋体"/>
          <w:snapToGrid w:val="0"/>
          <w:color w:val="000000"/>
          <w:kern w:val="0"/>
          <w:sz w:val="24"/>
          <w:szCs w:val="24"/>
          <w:lang w:val="en-US" w:eastAsia="en-US" w:bidi="ar-SA"/>
        </w:rPr>
        <w:t>单位（法定名称）章（鲜章）,不得使用专用印章（如经济合同章、 参选专用章等）或下属单位印章代替。</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中要求法定代表人或其委托代理人签字的地方，法定代表人亲自参与询价而不委托代理人参与询价的，由法定代表人签字。</w:t>
      </w:r>
    </w:p>
    <w:p w14:paraId="680C3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正本和副本采用A4纸编制（图、表及证件可以除外），图、表及证件等折叠成A4大小。</w:t>
      </w:r>
    </w:p>
    <w:p w14:paraId="245396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不得采用活页夹等可随时拆换的方式装订，不得有零散页，应采用胶装方式封装。</w:t>
      </w:r>
    </w:p>
    <w:p w14:paraId="52A8C8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应密封包装，并在封套的封口处加盖</w:t>
      </w:r>
      <w:r>
        <w:rPr>
          <w:rFonts w:hint="eastAsia" w:ascii="宋体" w:hAnsi="宋体" w:eastAsia="宋体" w:cs="宋体"/>
          <w:snapToGrid w:val="0"/>
          <w:color w:val="000000"/>
          <w:kern w:val="0"/>
          <w:sz w:val="24"/>
          <w:szCs w:val="24"/>
          <w:lang w:val="en-US" w:eastAsia="zh-CN" w:bidi="ar-SA"/>
        </w:rPr>
        <w:t>询价申请人</w:t>
      </w:r>
      <w:r>
        <w:rPr>
          <w:rFonts w:hint="eastAsia" w:ascii="宋体" w:hAnsi="宋体" w:eastAsia="宋体" w:cs="宋体"/>
          <w:snapToGrid w:val="0"/>
          <w:color w:val="000000"/>
          <w:kern w:val="0"/>
          <w:sz w:val="24"/>
          <w:szCs w:val="24"/>
          <w:lang w:val="en-US" w:eastAsia="en-US" w:bidi="ar-SA"/>
        </w:rPr>
        <w:t>单位章或密封章，不满足询价文件要求密封和封套格式内容的</w:t>
      </w:r>
      <w:r>
        <w:rPr>
          <w:rFonts w:hint="eastAsia" w:ascii="宋体" w:hAnsi="宋体" w:eastAsia="宋体" w:cs="宋体"/>
          <w:snapToGrid w:val="0"/>
          <w:color w:val="000000"/>
          <w:kern w:val="0"/>
          <w:sz w:val="24"/>
          <w:szCs w:val="24"/>
          <w:lang w:val="en-US" w:eastAsia="zh-CN" w:bidi="ar-SA"/>
        </w:rPr>
        <w:t xml:space="preserve"> 询价申请文件</w:t>
      </w:r>
      <w:r>
        <w:rPr>
          <w:rFonts w:hint="eastAsia" w:ascii="宋体" w:hAnsi="宋体" w:eastAsia="宋体" w:cs="宋体"/>
          <w:snapToGrid w:val="0"/>
          <w:color w:val="000000"/>
          <w:kern w:val="0"/>
          <w:sz w:val="24"/>
          <w:szCs w:val="24"/>
          <w:lang w:val="en-US" w:eastAsia="en-US" w:bidi="ar-SA"/>
        </w:rPr>
        <w:t>，询价人不予受理：</w:t>
      </w:r>
    </w:p>
    <w:p w14:paraId="1ED9AC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p w14:paraId="199305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宋体" w:hAnsi="宋体" w:eastAsia="宋体" w:cs="宋体"/>
          <w:sz w:val="24"/>
          <w:szCs w:val="24"/>
          <w:u w:val="single" w:color="auto"/>
        </w:rPr>
      </w:pPr>
      <w:r>
        <w:rPr>
          <w:rFonts w:hint="eastAsia" w:ascii="宋体" w:hAnsi="宋体" w:eastAsia="宋体" w:cs="宋体"/>
          <w:spacing w:val="-4"/>
          <w:sz w:val="24"/>
          <w:szCs w:val="24"/>
          <w:lang w:eastAsia="zh-CN"/>
        </w:rPr>
        <w:t>询价申请人</w:t>
      </w:r>
      <w:r>
        <w:rPr>
          <w:rFonts w:hint="eastAsia" w:ascii="宋体" w:hAnsi="宋体" w:eastAsia="宋体" w:cs="宋体"/>
          <w:spacing w:val="-4"/>
          <w:sz w:val="24"/>
          <w:szCs w:val="24"/>
        </w:rPr>
        <w:t>名称：</w:t>
      </w:r>
      <w:r>
        <w:rPr>
          <w:rFonts w:hint="eastAsia" w:ascii="宋体" w:hAnsi="宋体" w:eastAsia="宋体" w:cs="宋体"/>
          <w:sz w:val="24"/>
          <w:szCs w:val="24"/>
          <w:u w:val="single" w:color="auto"/>
        </w:rPr>
        <w:t xml:space="preserve">                           </w:t>
      </w:r>
    </w:p>
    <w:p w14:paraId="1FCB31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64" w:firstLineChars="200"/>
        <w:textAlignment w:val="baseline"/>
        <w:rPr>
          <w:rFonts w:hint="eastAsia" w:ascii="宋体" w:hAnsi="宋体" w:eastAsia="宋体" w:cs="宋体"/>
          <w:sz w:val="24"/>
          <w:szCs w:val="24"/>
          <w:lang w:val="en-US" w:eastAsia="zh-CN"/>
        </w:rPr>
      </w:pPr>
      <w:r>
        <w:rPr>
          <w:rFonts w:hint="eastAsia" w:ascii="宋体" w:hAnsi="宋体" w:eastAsia="宋体" w:cs="宋体"/>
          <w:snapToGrid w:val="0"/>
          <w:color w:val="000000"/>
          <w:spacing w:val="-4"/>
          <w:kern w:val="0"/>
          <w:sz w:val="24"/>
          <w:szCs w:val="24"/>
          <w:lang w:val="en-US" w:eastAsia="zh-CN" w:bidi="ar-SA"/>
        </w:rPr>
        <w:t>文件递交截止时间</w:t>
      </w:r>
      <w:r>
        <w:rPr>
          <w:rFonts w:hint="eastAsia" w:ascii="宋体" w:hAnsi="宋体" w:eastAsia="宋体" w:cs="宋体"/>
          <w:sz w:val="24"/>
          <w:szCs w:val="24"/>
          <w:lang w:val="en-US" w:eastAsia="zh-CN"/>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2F9B907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5"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w:t>
      </w:r>
      <w:r>
        <w:rPr>
          <w:rFonts w:hint="eastAsia" w:ascii="宋体" w:hAnsi="宋体" w:eastAsia="宋体" w:cs="宋体"/>
          <w:spacing w:val="-2"/>
          <w:sz w:val="24"/>
          <w:szCs w:val="24"/>
          <w:lang w:eastAsia="zh-CN"/>
        </w:rPr>
        <w:t xml:space="preserve"> 询价申请文件</w:t>
      </w:r>
      <w:r>
        <w:rPr>
          <w:rFonts w:hint="eastAsia" w:ascii="宋体" w:hAnsi="宋体" w:eastAsia="宋体" w:cs="宋体"/>
          <w:spacing w:val="-2"/>
          <w:sz w:val="24"/>
          <w:szCs w:val="24"/>
        </w:rPr>
        <w:t>若有修改，修改应由</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法定代表人（或其委托代理人）签字或加盖单位章。</w:t>
      </w:r>
    </w:p>
    <w:p w14:paraId="5BB2E2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outlineLvl w:val="1"/>
        <w:rPr>
          <w:rFonts w:hint="eastAsia" w:ascii="宋体" w:hAnsi="宋体" w:eastAsia="宋体" w:cs="宋体"/>
          <w:sz w:val="24"/>
          <w:szCs w:val="24"/>
        </w:rPr>
      </w:pPr>
      <w:bookmarkStart w:id="10" w:name="_Toc23941"/>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五</w:t>
      </w:r>
      <w:r>
        <w:rPr>
          <w:rFonts w:hint="eastAsia" w:ascii="宋体" w:hAnsi="宋体" w:eastAsia="宋体" w:cs="宋体"/>
          <w:spacing w:val="-1"/>
          <w:sz w:val="24"/>
          <w:szCs w:val="24"/>
          <w14:textOutline w14:w="5448" w14:cap="sq" w14:cmpd="sng">
            <w14:solidFill>
              <w14:srgbClr w14:val="000000"/>
            </w14:solidFill>
            <w14:prstDash w14:val="solid"/>
            <w14:bevel/>
          </w14:textOutline>
        </w:rPr>
        <w:t>、报价要求</w:t>
      </w:r>
      <w:bookmarkEnd w:id="10"/>
    </w:p>
    <w:p w14:paraId="1BCB82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sz w:val="24"/>
          <w:szCs w:val="24"/>
        </w:rPr>
      </w:pPr>
      <w:r>
        <w:rPr>
          <w:rFonts w:hint="eastAsia" w:ascii="宋体" w:hAnsi="宋体" w:eastAsia="宋体" w:cs="宋体"/>
          <w:spacing w:val="-2"/>
          <w:sz w:val="24"/>
          <w:szCs w:val="24"/>
        </w:rPr>
        <w:t>1.本项目合同价格采用以下方式：</w:t>
      </w:r>
    </w:p>
    <w:p w14:paraId="0C81F0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sz w:val="24"/>
          <w:szCs w:val="24"/>
          <w:lang w:val="en-US" w:eastAsia="zh-CN"/>
        </w:rPr>
        <w:t>固</w:t>
      </w:r>
      <w:r>
        <w:rPr>
          <w:rFonts w:hint="eastAsia" w:ascii="宋体" w:hAnsi="宋体" w:eastAsia="宋体" w:cs="宋体"/>
          <w:sz w:val="24"/>
          <w:szCs w:val="24"/>
        </w:rPr>
        <w:t>定总价，采用</w:t>
      </w:r>
      <w:r>
        <w:rPr>
          <w:rFonts w:hint="eastAsia" w:ascii="宋体" w:hAnsi="宋体" w:eastAsia="宋体" w:cs="宋体"/>
          <w:sz w:val="24"/>
          <w:szCs w:val="24"/>
          <w:lang w:val="en-US" w:eastAsia="zh-CN"/>
        </w:rPr>
        <w:t>固定总价</w:t>
      </w:r>
      <w:r>
        <w:rPr>
          <w:rFonts w:hint="eastAsia" w:ascii="宋体" w:hAnsi="宋体" w:eastAsia="宋体" w:cs="宋体"/>
          <w:sz w:val="24"/>
          <w:szCs w:val="24"/>
        </w:rPr>
        <w:t>合同。</w:t>
      </w:r>
    </w:p>
    <w:p w14:paraId="54706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询价申请人</w:t>
      </w:r>
      <w:r>
        <w:rPr>
          <w:rFonts w:hint="eastAsia" w:ascii="宋体" w:hAnsi="宋体" w:eastAsia="宋体" w:cs="宋体"/>
          <w:sz w:val="24"/>
          <w:szCs w:val="24"/>
        </w:rPr>
        <w:t>应认真阅读理解用户需求书，按照询价文件的要求进行报价，响</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应人不得对报价表中项目进行删减，可进行增补，如经评定为</w:t>
      </w: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，其漏项的</w:t>
      </w:r>
      <w:r>
        <w:rPr>
          <w:rFonts w:hint="eastAsia" w:ascii="宋体" w:hAnsi="宋体" w:eastAsia="宋体" w:cs="宋体"/>
          <w:spacing w:val="-2"/>
          <w:sz w:val="24"/>
          <w:szCs w:val="24"/>
        </w:rPr>
        <w:t>费用应自行消化，不得增加费用，但必须按询价人要求完成该类工作全部内容。</w:t>
      </w:r>
    </w:p>
    <w:p w14:paraId="2FEF08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z w:val="24"/>
          <w:szCs w:val="24"/>
          <w:lang w:val="en-US" w:eastAsia="zh-CN"/>
        </w:rPr>
        <w:t>综合单价包含但不限于策划费、设计费、运输费、人工费、材料费、设备费、措施费、垃圾清运、管理费、保险、税金及合理利润</w:t>
      </w:r>
      <w:r>
        <w:rPr>
          <w:rFonts w:hint="eastAsia" w:ascii="宋体" w:hAnsi="宋体" w:eastAsia="宋体" w:cs="宋体"/>
          <w:sz w:val="24"/>
          <w:szCs w:val="24"/>
        </w:rPr>
        <w:t>等</w:t>
      </w:r>
      <w:r>
        <w:rPr>
          <w:rFonts w:hint="eastAsia" w:ascii="宋体" w:hAnsi="宋体" w:eastAsia="宋体" w:cs="宋体"/>
          <w:spacing w:val="-1"/>
          <w:sz w:val="24"/>
          <w:szCs w:val="24"/>
        </w:rPr>
        <w:t>完成本项目所包含的一切费用。</w:t>
      </w:r>
    </w:p>
    <w:p w14:paraId="4376BF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2"/>
        <w:jc w:val="left"/>
        <w:textAlignment w:val="baseline"/>
        <w:rPr>
          <w:rFonts w:hint="eastAsia" w:ascii="宋体" w:hAnsi="宋体" w:eastAsia="宋体" w:cs="宋体"/>
          <w:position w:val="17"/>
          <w:sz w:val="24"/>
          <w:szCs w:val="24"/>
          <w:lang w:eastAsia="zh-CN"/>
        </w:rPr>
      </w:pPr>
      <w:r>
        <w:rPr>
          <w:rFonts w:hint="eastAsia" w:ascii="宋体" w:hAnsi="宋体" w:eastAsia="宋体" w:cs="宋体"/>
          <w:position w:val="17"/>
          <w:sz w:val="24"/>
          <w:szCs w:val="24"/>
          <w:lang w:eastAsia="zh-CN"/>
        </w:rPr>
        <w:t>4. 询价申请人报价有算术错误的，按以下原则对报价进行修正，修正的价格经询价申请人书面确认后具有约束力。询价申请人不接受修正价格的，其 询价申请文件被否决。</w:t>
      </w:r>
    </w:p>
    <w:p w14:paraId="1A2337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14"/>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询价申请文件</w:t>
      </w:r>
      <w:r>
        <w:rPr>
          <w:rFonts w:hint="eastAsia" w:ascii="宋体" w:hAnsi="宋体" w:eastAsia="宋体" w:cs="宋体"/>
          <w:spacing w:val="-1"/>
          <w:sz w:val="24"/>
          <w:szCs w:val="24"/>
        </w:rPr>
        <w:t>中的大写金额与小写金额不一致的，以大写金额为准；</w:t>
      </w:r>
    </w:p>
    <w:p w14:paraId="15EAC0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jc w:val="left"/>
        <w:textAlignment w:val="baseline"/>
        <w:rPr>
          <w:rFonts w:hint="eastAsia" w:ascii="宋体" w:hAnsi="宋体" w:eastAsia="宋体" w:cs="宋体"/>
          <w:sz w:val="24"/>
          <w:szCs w:val="24"/>
        </w:rPr>
      </w:pPr>
      <w:r>
        <w:rPr>
          <w:rFonts w:hint="eastAsia" w:ascii="宋体" w:hAnsi="宋体" w:eastAsia="宋体" w:cs="宋体"/>
          <w:sz w:val="24"/>
          <w:szCs w:val="24"/>
        </w:rPr>
        <w:t>（2）总价金额与依据单价计算出的结果不一致的，综合单价包干项目以单</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价金额为准修正总价，但单价金额小数点有明显错误的除外；总价包干的项目以</w:t>
      </w:r>
      <w:r>
        <w:rPr>
          <w:rFonts w:hint="eastAsia" w:ascii="宋体" w:hAnsi="宋体" w:eastAsia="宋体" w:cs="宋体"/>
          <w:spacing w:val="-1"/>
          <w:sz w:val="24"/>
          <w:szCs w:val="24"/>
        </w:rPr>
        <w:t>总价为准，调整单价金额，总价不变；</w:t>
      </w:r>
    </w:p>
    <w:p w14:paraId="6CD58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spacing w:val="-8"/>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询价申请人</w:t>
      </w:r>
      <w:r>
        <w:rPr>
          <w:rFonts w:hint="eastAsia" w:ascii="宋体" w:hAnsi="宋体" w:eastAsia="宋体" w:cs="宋体"/>
          <w:sz w:val="24"/>
          <w:szCs w:val="24"/>
        </w:rPr>
        <w:t>报价如有漏项，则将其它</w:t>
      </w:r>
      <w:r>
        <w:rPr>
          <w:rFonts w:hint="eastAsia" w:ascii="宋体" w:hAnsi="宋体" w:eastAsia="宋体" w:cs="宋体"/>
          <w:sz w:val="24"/>
          <w:szCs w:val="24"/>
          <w:lang w:eastAsia="zh-CN"/>
        </w:rPr>
        <w:t>询价申请人</w:t>
      </w:r>
      <w:r>
        <w:rPr>
          <w:rFonts w:hint="eastAsia" w:ascii="宋体" w:hAnsi="宋体" w:eastAsia="宋体" w:cs="宋体"/>
          <w:sz w:val="24"/>
          <w:szCs w:val="24"/>
        </w:rPr>
        <w:t>报价中该项价格中的最高价加</w:t>
      </w:r>
      <w:r>
        <w:rPr>
          <w:rFonts w:hint="eastAsia" w:ascii="宋体" w:hAnsi="宋体" w:eastAsia="宋体" w:cs="宋体"/>
          <w:spacing w:val="-3"/>
          <w:sz w:val="24"/>
          <w:szCs w:val="24"/>
        </w:rPr>
        <w:t>进该</w:t>
      </w:r>
      <w:r>
        <w:rPr>
          <w:rFonts w:hint="eastAsia" w:ascii="宋体" w:hAnsi="宋体" w:eastAsia="宋体" w:cs="宋体"/>
          <w:spacing w:val="-3"/>
          <w:sz w:val="24"/>
          <w:szCs w:val="24"/>
          <w:lang w:eastAsia="zh-CN"/>
        </w:rPr>
        <w:t>询价申请人</w:t>
      </w:r>
      <w:r>
        <w:rPr>
          <w:rFonts w:hint="eastAsia" w:ascii="宋体" w:hAnsi="宋体" w:eastAsia="宋体" w:cs="宋体"/>
          <w:spacing w:val="-3"/>
          <w:sz w:val="24"/>
          <w:szCs w:val="24"/>
        </w:rPr>
        <w:t>的响应总价；如已报项目的数量不足，则按</w:t>
      </w:r>
      <w:r>
        <w:rPr>
          <w:rFonts w:hint="eastAsia" w:ascii="宋体" w:hAnsi="宋体" w:eastAsia="宋体" w:cs="宋体"/>
          <w:spacing w:val="-3"/>
          <w:sz w:val="24"/>
          <w:szCs w:val="24"/>
          <w:lang w:eastAsia="zh-CN"/>
        </w:rPr>
        <w:t>询价申请人</w:t>
      </w:r>
      <w:r>
        <w:rPr>
          <w:rFonts w:hint="eastAsia" w:ascii="宋体" w:hAnsi="宋体" w:eastAsia="宋体" w:cs="宋体"/>
          <w:spacing w:val="-3"/>
          <w:sz w:val="24"/>
          <w:szCs w:val="24"/>
        </w:rPr>
        <w:t>自身所报项目单价调整；调整后的价格作为</w:t>
      </w:r>
      <w:r>
        <w:rPr>
          <w:rFonts w:hint="eastAsia" w:ascii="宋体" w:hAnsi="宋体" w:eastAsia="宋体" w:cs="宋体"/>
          <w:spacing w:val="-3"/>
          <w:sz w:val="24"/>
          <w:szCs w:val="24"/>
          <w:lang w:eastAsia="zh-CN"/>
        </w:rPr>
        <w:t>询价申请人</w:t>
      </w:r>
      <w:r>
        <w:rPr>
          <w:rFonts w:hint="eastAsia" w:ascii="宋体" w:hAnsi="宋体" w:eastAsia="宋体" w:cs="宋体"/>
          <w:spacing w:val="-3"/>
          <w:sz w:val="24"/>
          <w:szCs w:val="24"/>
        </w:rPr>
        <w:t>最终报价。</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spacing w:val="-3"/>
          <w:sz w:val="24"/>
          <w:szCs w:val="24"/>
          <w14:textOutline w14:w="4358" w14:cap="sq" w14:cmpd="sng">
            <w14:solidFill>
              <w14:srgbClr w14:val="000000"/>
            </w14:solidFill>
            <w14:prstDash w14:val="solid"/>
            <w14:bevel/>
          </w14:textOutline>
        </w:rPr>
        <w:t>如经评定为</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中标人</w:t>
      </w:r>
      <w:r>
        <w:rPr>
          <w:rFonts w:hint="eastAsia" w:ascii="宋体" w:hAnsi="宋体" w:eastAsia="宋体" w:cs="宋体"/>
          <w:spacing w:val="-3"/>
          <w:sz w:val="24"/>
          <w:szCs w:val="24"/>
          <w14:textOutline w14:w="4358" w14:cap="sq" w14:cmpd="sng">
            <w14:solidFill>
              <w14:srgbClr w14:val="000000"/>
            </w14:solidFill>
            <w14:prstDash w14:val="solid"/>
            <w14:bevel/>
          </w14:textOutline>
        </w:rPr>
        <w:t>，其漏项及</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数量不足部分的费用应自行消化，不得增加费用，但必须按询价人要求完成该</w:t>
      </w:r>
      <w:r>
        <w:rPr>
          <w:rFonts w:hint="eastAsia" w:ascii="宋体" w:hAnsi="宋体" w:eastAsia="宋体" w:cs="宋体"/>
          <w:spacing w:val="-7"/>
          <w:sz w:val="24"/>
          <w:szCs w:val="24"/>
          <w14:textOutline w14:w="4358" w14:cap="sq" w14:cmpd="sng">
            <w14:solidFill>
              <w14:srgbClr w14:val="000000"/>
            </w14:solidFill>
            <w14:prstDash w14:val="solid"/>
            <w14:bevel/>
          </w14:textOutline>
        </w:rPr>
        <w:t>类工作内容。</w:t>
      </w:r>
      <w:r>
        <w:rPr>
          <w:rFonts w:hint="eastAsia" w:ascii="宋体" w:hAnsi="宋体" w:eastAsia="宋体" w:cs="宋体"/>
          <w:spacing w:val="-7"/>
          <w:sz w:val="24"/>
          <w:szCs w:val="24"/>
        </w:rPr>
        <w:t>若</w:t>
      </w:r>
      <w:r>
        <w:rPr>
          <w:rFonts w:hint="eastAsia" w:ascii="宋体" w:hAnsi="宋体" w:eastAsia="宋体" w:cs="宋体"/>
          <w:spacing w:val="-7"/>
          <w:sz w:val="24"/>
          <w:szCs w:val="24"/>
          <w:lang w:eastAsia="zh-CN"/>
        </w:rPr>
        <w:t>询价申请人</w:t>
      </w:r>
      <w:r>
        <w:rPr>
          <w:rFonts w:hint="eastAsia" w:ascii="宋体" w:hAnsi="宋体" w:eastAsia="宋体" w:cs="宋体"/>
          <w:spacing w:val="-7"/>
          <w:sz w:val="24"/>
          <w:szCs w:val="24"/>
        </w:rPr>
        <w:t>的报价包含了询价范围之外的内</w:t>
      </w:r>
      <w:r>
        <w:rPr>
          <w:rFonts w:hint="eastAsia" w:ascii="宋体" w:hAnsi="宋体" w:eastAsia="宋体" w:cs="宋体"/>
          <w:spacing w:val="-8"/>
          <w:sz w:val="24"/>
          <w:szCs w:val="24"/>
        </w:rPr>
        <w:t>容，则超出部分应予剔除。</w:t>
      </w:r>
    </w:p>
    <w:p w14:paraId="3DA948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right="66" w:firstLine="484"/>
        <w:textAlignment w:val="baseline"/>
        <w:rPr>
          <w:rFonts w:hint="eastAsia" w:ascii="宋体" w:hAnsi="宋体" w:eastAsia="宋体" w:cs="宋体"/>
          <w:sz w:val="24"/>
          <w:szCs w:val="24"/>
          <w:lang w:val="en-US" w:eastAsia="zh-CN"/>
        </w:rPr>
      </w:pPr>
      <w:r>
        <w:rPr>
          <w:rFonts w:hint="eastAsia" w:ascii="宋体" w:hAnsi="宋体" w:eastAsia="宋体" w:cs="宋体"/>
          <w:sz w:val="24"/>
          <w:szCs w:val="24"/>
          <w14:textOutline w14:w="4358" w14:cap="sq" w14:cmpd="sng">
            <w14:solidFill>
              <w14:srgbClr w14:val="000000"/>
            </w14:solidFill>
            <w14:prstDash w14:val="solid"/>
            <w14:bevel/>
          </w14:textOutline>
        </w:rPr>
        <w:t>5.</w:t>
      </w:r>
      <w:r>
        <w:rPr>
          <w:rFonts w:hint="eastAsia" w:ascii="宋体" w:hAnsi="宋体" w:eastAsia="宋体" w:cs="宋体"/>
          <w:spacing w:val="-88"/>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■报价总和不得高于</w:t>
      </w:r>
      <w:r>
        <w:rPr>
          <w:rFonts w:hint="eastAsia" w:ascii="宋体" w:hAnsi="宋体" w:eastAsia="宋体" w:cs="宋体"/>
          <w:sz w:val="24"/>
          <w:szCs w:val="24"/>
          <w:u w:val="single" w:color="auto"/>
          <w14:textOutline w14:w="4358" w14:cap="sq" w14:cmpd="sng">
            <w14:solidFill>
              <w14:srgbClr w14:val="000000"/>
            </w14:solidFill>
            <w14:prstDash w14:val="solid"/>
            <w14:bevel/>
          </w14:textOutline>
        </w:rPr>
        <w:t>控制价</w:t>
      </w:r>
      <w:r>
        <w:rPr>
          <w:rFonts w:hint="eastAsia" w:ascii="宋体" w:hAnsi="宋体" w:eastAsia="宋体" w:cs="宋体"/>
          <w:sz w:val="24"/>
          <w:szCs w:val="24"/>
          <w:u w:val="single" w:color="auto"/>
          <w:lang w:val="en-US" w:eastAsia="zh-CN"/>
          <w14:textOutline w14:w="4358" w14:cap="sq" w14:cmpd="sng">
            <w14:solidFill>
              <w14:srgbClr w14:val="000000"/>
            </w14:solidFill>
            <w14:prstDash w14:val="solid"/>
            <w14:bevel/>
          </w14:textOutline>
        </w:rPr>
        <w:t>10</w:t>
      </w:r>
      <w:r>
        <w:rPr>
          <w:rFonts w:hint="eastAsia" w:ascii="宋体" w:hAnsi="宋体" w:eastAsia="宋体" w:cs="宋体"/>
          <w:sz w:val="24"/>
          <w:szCs w:val="24"/>
          <w:u w:val="single" w:color="auto"/>
          <w14:textOutline w14:w="4358" w14:cap="sq" w14:cmpd="sng">
            <w14:solidFill>
              <w14:srgbClr w14:val="000000"/>
            </w14:solidFill>
            <w14:prstDash w14:val="solid"/>
            <w14:bevel/>
          </w14:textOutline>
        </w:rPr>
        <w:t>万元（含增值税</w:t>
      </w:r>
      <w:r>
        <w:rPr>
          <w:rFonts w:hint="eastAsia" w:ascii="宋体" w:hAnsi="宋体" w:eastAsia="宋体" w:cs="宋体"/>
          <w:spacing w:val="10"/>
          <w:sz w:val="24"/>
          <w:szCs w:val="24"/>
          <w:u w:val="single" w:color="auto"/>
          <w14:textOutline w14:w="4358" w14:cap="sq" w14:cmpd="sng">
            <w14:solidFill>
              <w14:srgbClr w14:val="000000"/>
            </w14:solidFill>
            <w14:prstDash w14:val="solid"/>
            <w14:bevel/>
          </w14:textOutline>
        </w:rPr>
        <w:t>）</w:t>
      </w:r>
      <w:r>
        <w:rPr>
          <w:rFonts w:hint="eastAsia" w:ascii="宋体" w:hAnsi="宋体" w:eastAsia="宋体" w:cs="宋体"/>
          <w:spacing w:val="10"/>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否则响应将被否决</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单项价格亦不得超过单项控价。</w:t>
      </w:r>
    </w:p>
    <w:p w14:paraId="6C4955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6.报价保留到小数点后两位。</w:t>
      </w:r>
    </w:p>
    <w:p w14:paraId="38770B2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16" w:firstLine="500" w:firstLineChars="0"/>
        <w:jc w:val="left"/>
        <w:textAlignment w:val="baseline"/>
        <w:rPr>
          <w:rFonts w:hint="eastAsia" w:ascii="宋体" w:hAnsi="宋体" w:eastAsia="宋体" w:cs="宋体"/>
          <w:spacing w:val="3"/>
          <w:position w:val="17"/>
          <w:sz w:val="24"/>
          <w:szCs w:val="24"/>
          <w14:textOutline w14:w="4358" w14:cap="sq" w14:cmpd="sng">
            <w14:solidFill>
              <w14:srgbClr w14:val="000000"/>
            </w14:solidFill>
            <w14:prstDash w14:val="solid"/>
            <w14:bevel/>
          </w14:textOutline>
        </w:rPr>
      </w:pPr>
      <w:r>
        <w:rPr>
          <w:rFonts w:hint="eastAsia" w:ascii="宋体" w:hAnsi="宋体" w:eastAsia="宋体" w:cs="宋体"/>
          <w:spacing w:val="4"/>
          <w:position w:val="17"/>
          <w:sz w:val="24"/>
          <w:szCs w:val="24"/>
          <w14:textOutline w14:w="4358" w14:cap="sq" w14:cmpd="sng">
            <w14:solidFill>
              <w14:srgbClr w14:val="000000"/>
            </w14:solidFill>
            <w14:prstDash w14:val="solid"/>
            <w14:bevel/>
          </w14:textOutline>
        </w:rPr>
        <w:t>7.</w:t>
      </w:r>
      <w:r>
        <w:rPr>
          <w:rFonts w:hint="eastAsia" w:ascii="宋体" w:hAnsi="宋体" w:eastAsia="宋体" w:cs="宋体"/>
          <w:spacing w:val="4"/>
          <w:position w:val="17"/>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spacing w:val="4"/>
          <w:position w:val="17"/>
          <w:sz w:val="24"/>
          <w:szCs w:val="24"/>
          <w14:textOutline w14:w="4358" w14:cap="sq" w14:cmpd="sng">
            <w14:solidFill>
              <w14:srgbClr w14:val="000000"/>
            </w14:solidFill>
            <w14:prstDash w14:val="solid"/>
            <w14:bevel/>
          </w14:textOutline>
        </w:rPr>
        <w:t>只允许有一个报价。询价人不接受任何选择的报价，</w:t>
      </w:r>
      <w:r>
        <w:rPr>
          <w:rFonts w:hint="eastAsia" w:ascii="宋体" w:hAnsi="宋体" w:eastAsia="宋体" w:cs="宋体"/>
          <w:spacing w:val="3"/>
          <w:position w:val="17"/>
          <w:sz w:val="24"/>
          <w:szCs w:val="24"/>
          <w14:textOutline w14:w="4358" w14:cap="sq" w14:cmpd="sng">
            <w14:solidFill>
              <w14:srgbClr w14:val="000000"/>
            </w14:solidFill>
            <w14:prstDash w14:val="solid"/>
            <w14:bevel/>
          </w14:textOutline>
        </w:rPr>
        <w:t>否则响应将被否决。</w:t>
      </w:r>
    </w:p>
    <w:p w14:paraId="4B39AE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sz w:val="24"/>
          <w:szCs w:val="24"/>
        </w:rPr>
      </w:pPr>
      <w:bookmarkStart w:id="11" w:name="_Toc32465"/>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六</w:t>
      </w:r>
      <w:r>
        <w:rPr>
          <w:rFonts w:hint="eastAsia" w:ascii="宋体" w:hAnsi="宋体" w:eastAsia="宋体" w:cs="宋体"/>
          <w:spacing w:val="-1"/>
          <w:sz w:val="24"/>
          <w:szCs w:val="24"/>
          <w14:textOutline w14:w="5448" w14:cap="sq" w14:cmpd="sng">
            <w14:solidFill>
              <w14:srgbClr w14:val="000000"/>
            </w14:solidFill>
            <w14:prstDash w14:val="solid"/>
            <w14:bevel/>
          </w14:textOutline>
        </w:rPr>
        <w:t>、</w:t>
      </w:r>
      <w:r>
        <w:rPr>
          <w:rFonts w:hint="eastAsia" w:ascii="宋体" w:hAnsi="宋体" w:eastAsia="宋体" w:cs="宋体"/>
          <w:spacing w:val="-1"/>
          <w:sz w:val="24"/>
          <w:szCs w:val="24"/>
          <w:lang w:eastAsia="zh-CN"/>
          <w14:textOutline w14:w="5448" w14:cap="sq" w14:cmpd="sng">
            <w14:solidFill>
              <w14:srgbClr w14:val="000000"/>
            </w14:solidFill>
            <w14:prstDash w14:val="solid"/>
            <w14:bevel/>
          </w14:textOutline>
        </w:rPr>
        <w:t>询价申请人</w:t>
      </w:r>
      <w:r>
        <w:rPr>
          <w:rFonts w:hint="eastAsia" w:ascii="宋体" w:hAnsi="宋体" w:eastAsia="宋体" w:cs="宋体"/>
          <w:spacing w:val="-1"/>
          <w:sz w:val="24"/>
          <w:szCs w:val="24"/>
          <w14:textOutline w14:w="5448" w14:cap="sq" w14:cmpd="sng">
            <w14:solidFill>
              <w14:srgbClr w14:val="000000"/>
            </w14:solidFill>
            <w14:prstDash w14:val="solid"/>
            <w14:bevel/>
          </w14:textOutline>
        </w:rPr>
        <w:t>限制响应情形</w:t>
      </w:r>
      <w:bookmarkEnd w:id="11"/>
    </w:p>
    <w:p w14:paraId="37603C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（1）为询价人不具有独立法人资格的附属机构（单位）；</w:t>
      </w:r>
    </w:p>
    <w:p w14:paraId="237486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（2）与询价人存在利害关系且可能影响询价公正性；</w:t>
      </w:r>
    </w:p>
    <w:p w14:paraId="0DB452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（3）与本询价项目的其他</w:t>
      </w:r>
      <w:r>
        <w:rPr>
          <w:rFonts w:hint="eastAsia" w:ascii="宋体" w:hAnsi="宋体" w:eastAsia="宋体" w:cs="宋体"/>
          <w:sz w:val="24"/>
          <w:szCs w:val="24"/>
          <w:lang w:eastAsia="zh-CN"/>
        </w:rPr>
        <w:t>询价申请人</w:t>
      </w:r>
      <w:r>
        <w:rPr>
          <w:rFonts w:hint="eastAsia" w:ascii="宋体" w:hAnsi="宋体" w:eastAsia="宋体" w:cs="宋体"/>
          <w:sz w:val="24"/>
          <w:szCs w:val="24"/>
        </w:rPr>
        <w:t>为同一个单位负责人；</w:t>
      </w:r>
    </w:p>
    <w:p w14:paraId="4BFAA8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（4）与本询价项目的其他</w:t>
      </w:r>
      <w:r>
        <w:rPr>
          <w:rFonts w:hint="eastAsia" w:ascii="宋体" w:hAnsi="宋体" w:eastAsia="宋体" w:cs="宋体"/>
          <w:sz w:val="24"/>
          <w:szCs w:val="24"/>
          <w:lang w:eastAsia="zh-CN"/>
        </w:rPr>
        <w:t>询价申请人</w:t>
      </w:r>
      <w:r>
        <w:rPr>
          <w:rFonts w:hint="eastAsia" w:ascii="宋体" w:hAnsi="宋体" w:eastAsia="宋体" w:cs="宋体"/>
          <w:sz w:val="24"/>
          <w:szCs w:val="24"/>
        </w:rPr>
        <w:t>存在控股、管理关系；</w:t>
      </w:r>
    </w:p>
    <w:p w14:paraId="1EF1F5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）被依法暂停或者取消投标资格；</w:t>
      </w:r>
    </w:p>
    <w:p w14:paraId="09B95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）被责令停业、暂扣或者吊销执照、或吊销资质证书；</w:t>
      </w:r>
    </w:p>
    <w:p w14:paraId="54E8F0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）进入清算程序，或被宣告破产，或其他丧失履约能力的情形；</w:t>
      </w:r>
    </w:p>
    <w:p w14:paraId="55A947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）被工商行政管理机关在全国企业信用信息公示系统中列入严重违法失信企业名单；</w:t>
      </w:r>
    </w:p>
    <w:p w14:paraId="5B05BD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）被最高人民法院在“信用中国 ”网站（www.creditchina.gov.cn）中列入失信被执行人名单；</w:t>
      </w:r>
    </w:p>
    <w:p w14:paraId="65F592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）在近三年内</w:t>
      </w:r>
      <w:r>
        <w:rPr>
          <w:rFonts w:hint="eastAsia" w:ascii="宋体" w:hAnsi="宋体" w:eastAsia="宋体" w:cs="宋体"/>
          <w:sz w:val="24"/>
          <w:szCs w:val="24"/>
          <w:lang w:eastAsia="zh-CN"/>
        </w:rPr>
        <w:t>询价申请人</w:t>
      </w:r>
      <w:r>
        <w:rPr>
          <w:rFonts w:hint="eastAsia" w:ascii="宋体" w:hAnsi="宋体" w:eastAsia="宋体" w:cs="宋体"/>
          <w:sz w:val="24"/>
          <w:szCs w:val="24"/>
        </w:rPr>
        <w:t>或其法定代表人、拟委任的项目负责人有行贿犯罪行为的；</w:t>
      </w:r>
    </w:p>
    <w:p w14:paraId="22F9E9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）法律法规规定的其他情形。</w:t>
      </w:r>
    </w:p>
    <w:p w14:paraId="44E8AC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textAlignment w:val="baseline"/>
        <w:outlineLvl w:val="1"/>
        <w:rPr>
          <w:rFonts w:hint="eastAsia" w:ascii="宋体" w:hAnsi="宋体" w:eastAsia="宋体" w:cs="宋体"/>
          <w:sz w:val="24"/>
          <w:szCs w:val="24"/>
          <w:lang w:val="en-US" w:eastAsia="zh-CN"/>
        </w:rPr>
      </w:pPr>
      <w:bookmarkStart w:id="12" w:name="_Toc16858"/>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七</w:t>
      </w:r>
      <w:r>
        <w:rPr>
          <w:rFonts w:hint="eastAsia" w:ascii="宋体" w:hAnsi="宋体" w:eastAsia="宋体" w:cs="宋体"/>
          <w:spacing w:val="-1"/>
          <w:sz w:val="24"/>
          <w:szCs w:val="24"/>
          <w14:textOutline w14:w="5448" w14:cap="sq" w14:cmpd="sng">
            <w14:solidFill>
              <w14:srgbClr w14:val="000000"/>
            </w14:solidFill>
            <w14:prstDash w14:val="solid"/>
            <w14:bevel/>
          </w14:textOutline>
        </w:rPr>
        <w:t>、</w:t>
      </w:r>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 xml:space="preserve"> 询价申请文件递交时间</w:t>
      </w:r>
      <w:bookmarkEnd w:id="12"/>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 xml:space="preserve"> </w:t>
      </w:r>
    </w:p>
    <w:p w14:paraId="19FAE3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 xml:space="preserve"> 询价申请文件递交截止时间（询价截止时间，下同）及开标时间为2024年9月30日10时00分</w:t>
      </w:r>
      <w:r>
        <w:rPr>
          <w:rFonts w:hint="eastAsia" w:ascii="宋体" w:hAnsi="宋体" w:eastAsia="宋体" w:cs="宋体"/>
          <w:sz w:val="24"/>
          <w:szCs w:val="24"/>
          <w:lang w:val="en-US" w:eastAsia="zh-CN"/>
        </w:rPr>
        <w:t xml:space="preserve">，地点为成都国万科技服务有限公司开标室（成都市高新区吉瑞二路188号高新创合中心A1座8楼），电话028-60105556。 </w:t>
      </w:r>
    </w:p>
    <w:p w14:paraId="678E55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2.逾期送达的或者未送达指定地点的 询价申请文件，询价人不予受理。 </w:t>
      </w:r>
    </w:p>
    <w:p w14:paraId="45C83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3.未按本文件要求密封的 询价申请文件不予受理。 </w:t>
      </w:r>
    </w:p>
    <w:p w14:paraId="174D2E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4.询价人不接受询价申请人递交备选响应方案。</w:t>
      </w:r>
    </w:p>
    <w:p w14:paraId="63854C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3"/>
        <w:textAlignment w:val="baseline"/>
        <w:outlineLvl w:val="1"/>
        <w:rPr>
          <w:rFonts w:hint="eastAsia" w:ascii="宋体" w:hAnsi="宋体" w:eastAsia="宋体" w:cs="宋体"/>
          <w:sz w:val="24"/>
          <w:szCs w:val="24"/>
        </w:rPr>
      </w:pPr>
      <w:bookmarkStart w:id="13" w:name="_Toc22694"/>
      <w:r>
        <w:rPr>
          <w:rFonts w:hint="eastAsia" w:ascii="宋体" w:hAnsi="宋体" w:eastAsia="宋体" w:cs="宋体"/>
          <w:spacing w:val="-3"/>
          <w:sz w:val="24"/>
          <w:szCs w:val="24"/>
          <w:lang w:val="en-US" w:eastAsia="zh-CN"/>
          <w14:textOutline w14:w="5448" w14:cap="sq" w14:cmpd="sng">
            <w14:solidFill>
              <w14:srgbClr w14:val="000000"/>
            </w14:solidFill>
            <w14:prstDash w14:val="solid"/>
            <w14:bevel/>
          </w14:textOutline>
        </w:rPr>
        <w:t>八</w:t>
      </w:r>
      <w:r>
        <w:rPr>
          <w:rFonts w:hint="eastAsia" w:ascii="宋体" w:hAnsi="宋体" w:eastAsia="宋体" w:cs="宋体"/>
          <w:spacing w:val="-3"/>
          <w:sz w:val="24"/>
          <w:szCs w:val="24"/>
          <w14:textOutline w14:w="5448" w14:cap="sq" w14:cmpd="sng">
            <w14:solidFill>
              <w14:srgbClr w14:val="000000"/>
            </w14:solidFill>
            <w14:prstDash w14:val="solid"/>
            <w14:bevel/>
          </w14:textOutline>
        </w:rPr>
        <w:t>、评审规则</w:t>
      </w:r>
      <w:bookmarkEnd w:id="13"/>
    </w:p>
    <w:p w14:paraId="3D5B51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询价申请人</w:t>
      </w:r>
      <w:r>
        <w:rPr>
          <w:rFonts w:hint="eastAsia" w:ascii="宋体" w:hAnsi="宋体" w:eastAsia="宋体" w:cs="宋体"/>
          <w:sz w:val="24"/>
          <w:szCs w:val="24"/>
        </w:rPr>
        <w:t>有第</w:t>
      </w:r>
      <w:r>
        <w:rPr>
          <w:rFonts w:hint="eastAsia" w:ascii="宋体" w:hAnsi="宋体" w:eastAsia="宋体" w:cs="宋体"/>
          <w:sz w:val="24"/>
          <w:szCs w:val="24"/>
          <w:lang w:val="en-US" w:eastAsia="zh-CN"/>
        </w:rPr>
        <w:t>六</w:t>
      </w:r>
      <w:r>
        <w:rPr>
          <w:rFonts w:hint="eastAsia" w:ascii="宋体" w:hAnsi="宋体" w:eastAsia="宋体" w:cs="宋体"/>
          <w:sz w:val="24"/>
          <w:szCs w:val="24"/>
        </w:rPr>
        <w:t>条情况之一的，其响应将被否决；</w:t>
      </w:r>
    </w:p>
    <w:p w14:paraId="7B2158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询价申请人</w:t>
      </w:r>
      <w:r>
        <w:rPr>
          <w:rFonts w:hint="eastAsia" w:ascii="宋体" w:hAnsi="宋体" w:eastAsia="宋体" w:cs="宋体"/>
          <w:sz w:val="24"/>
          <w:szCs w:val="24"/>
        </w:rPr>
        <w:t>不满足询价文件中带“* ”条款其中之一的，其响应被否决；</w:t>
      </w:r>
    </w:p>
    <w:p w14:paraId="5F2F53A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询价申请人</w:t>
      </w:r>
      <w:r>
        <w:rPr>
          <w:rFonts w:hint="eastAsia" w:ascii="宋体" w:hAnsi="宋体" w:eastAsia="宋体" w:cs="宋体"/>
          <w:sz w:val="24"/>
          <w:szCs w:val="24"/>
        </w:rPr>
        <w:t>所提供证件须在有效期内，若证件过期，其响应被否决。</w:t>
      </w:r>
    </w:p>
    <w:p w14:paraId="2200E9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不符合第五章“</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格式 ”中的商务和技术偏差表给出的格 式或内容规定，或表格中“用户需求书 ”或“合同条款及格式 ”有负偏离，其响应被否决。</w:t>
      </w:r>
    </w:p>
    <w:p w14:paraId="651802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询价申请人</w:t>
      </w:r>
      <w:r>
        <w:rPr>
          <w:rFonts w:hint="eastAsia" w:ascii="宋体" w:hAnsi="宋体" w:eastAsia="宋体" w:cs="宋体"/>
          <w:sz w:val="24"/>
          <w:szCs w:val="24"/>
        </w:rPr>
        <w:t>提交备选响应方案的，其响应被否决。</w:t>
      </w:r>
    </w:p>
    <w:p w14:paraId="509368C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b/>
          <w:bCs/>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 xml:space="preserve"> </w:t>
      </w:r>
      <w:r>
        <w:rPr>
          <w:rFonts w:hint="eastAsia" w:ascii="宋体" w:hAnsi="宋体" w:eastAsia="宋体" w:cs="宋体"/>
          <w:sz w:val="24"/>
          <w:szCs w:val="24"/>
        </w:rPr>
        <w:t>在评标过程中，评审小组发现</w:t>
      </w:r>
      <w:r>
        <w:rPr>
          <w:rFonts w:hint="eastAsia" w:ascii="宋体" w:hAnsi="宋体" w:eastAsia="宋体" w:cs="宋体"/>
          <w:sz w:val="24"/>
          <w:szCs w:val="24"/>
          <w:lang w:eastAsia="zh-CN"/>
        </w:rPr>
        <w:t>询价申请人</w:t>
      </w:r>
      <w:r>
        <w:rPr>
          <w:rFonts w:hint="eastAsia" w:ascii="宋体" w:hAnsi="宋体" w:eastAsia="宋体" w:cs="宋体"/>
          <w:sz w:val="24"/>
          <w:szCs w:val="24"/>
        </w:rPr>
        <w:t>报价明显低于其他响应报价，使得其响应报价可能低于其个别成本的，应当要求该</w:t>
      </w:r>
      <w:r>
        <w:rPr>
          <w:rFonts w:hint="eastAsia" w:ascii="宋体" w:hAnsi="宋体" w:eastAsia="宋体" w:cs="宋体"/>
          <w:sz w:val="24"/>
          <w:szCs w:val="24"/>
          <w:lang w:eastAsia="zh-CN"/>
        </w:rPr>
        <w:t>询价申请人</w:t>
      </w:r>
      <w:r>
        <w:rPr>
          <w:rFonts w:hint="eastAsia" w:ascii="宋体" w:hAnsi="宋体" w:eastAsia="宋体" w:cs="宋体"/>
          <w:sz w:val="24"/>
          <w:szCs w:val="24"/>
        </w:rPr>
        <w:t>作出书面说明,评审小组应 综合考虑对</w:t>
      </w:r>
      <w:r>
        <w:rPr>
          <w:rFonts w:hint="eastAsia" w:ascii="宋体" w:hAnsi="宋体" w:eastAsia="宋体" w:cs="宋体"/>
          <w:sz w:val="24"/>
          <w:szCs w:val="24"/>
          <w:lang w:eastAsia="zh-CN"/>
        </w:rPr>
        <w:t>询价申请人</w:t>
      </w:r>
      <w:r>
        <w:rPr>
          <w:rFonts w:hint="eastAsia" w:ascii="宋体" w:hAnsi="宋体" w:eastAsia="宋体" w:cs="宋体"/>
          <w:sz w:val="24"/>
          <w:szCs w:val="24"/>
        </w:rPr>
        <w:t>是否低于其个别成本进行认定，评审小组经评审认为其不低于 成本的，应当书面说明理由。</w:t>
      </w:r>
      <w:r>
        <w:rPr>
          <w:rFonts w:hint="eastAsia" w:ascii="宋体" w:hAnsi="宋体" w:eastAsia="宋体" w:cs="宋体"/>
          <w:sz w:val="24"/>
          <w:szCs w:val="24"/>
          <w:lang w:eastAsia="zh-CN"/>
        </w:rPr>
        <w:t>询价申请人</w:t>
      </w:r>
      <w:r>
        <w:rPr>
          <w:rFonts w:hint="eastAsia" w:ascii="宋体" w:hAnsi="宋体" w:eastAsia="宋体" w:cs="宋体"/>
          <w:sz w:val="24"/>
          <w:szCs w:val="24"/>
        </w:rPr>
        <w:t>不能说明或者评审小组认为说明不合理的，由评审小组认定该</w:t>
      </w:r>
      <w:r>
        <w:rPr>
          <w:rFonts w:hint="eastAsia" w:ascii="宋体" w:hAnsi="宋体" w:eastAsia="宋体" w:cs="宋体"/>
          <w:sz w:val="24"/>
          <w:szCs w:val="24"/>
          <w:lang w:eastAsia="zh-CN"/>
        </w:rPr>
        <w:t>询价申请人</w:t>
      </w:r>
      <w:r>
        <w:rPr>
          <w:rFonts w:hint="eastAsia" w:ascii="宋体" w:hAnsi="宋体" w:eastAsia="宋体" w:cs="宋体"/>
          <w:sz w:val="24"/>
          <w:szCs w:val="24"/>
        </w:rPr>
        <w:t>以低于成本报价竞标，其响应应作否决处理。</w:t>
      </w:r>
      <w:r>
        <w:rPr>
          <w:rFonts w:hint="eastAsia" w:ascii="宋体" w:hAnsi="宋体" w:eastAsia="宋体" w:cs="宋体"/>
          <w:b/>
          <w:bCs/>
          <w:sz w:val="24"/>
          <w:szCs w:val="24"/>
        </w:rPr>
        <w:t>满足以下标准的，须启动低于成本评审：</w:t>
      </w:r>
    </w:p>
    <w:p w14:paraId="199E1F2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t>询价申请人</w:t>
      </w:r>
      <w:r>
        <w:rPr>
          <w:rFonts w:hint="eastAsia" w:ascii="宋体" w:hAnsi="宋体" w:eastAsia="宋体" w:cs="宋体"/>
          <w:b/>
          <w:bCs/>
          <w:sz w:val="24"/>
          <w:szCs w:val="24"/>
        </w:rPr>
        <w:t>的评标价低于所有</w:t>
      </w:r>
      <w:r>
        <w:rPr>
          <w:rFonts w:hint="eastAsia" w:ascii="宋体" w:hAnsi="宋体" w:eastAsia="宋体" w:cs="宋体"/>
          <w:b/>
          <w:bCs/>
          <w:sz w:val="24"/>
          <w:szCs w:val="24"/>
          <w:lang w:eastAsia="zh-CN"/>
        </w:rPr>
        <w:t>询价申请人</w:t>
      </w:r>
      <w:r>
        <w:rPr>
          <w:rFonts w:hint="eastAsia" w:ascii="宋体" w:hAnsi="宋体" w:eastAsia="宋体" w:cs="宋体"/>
          <w:b/>
          <w:bCs/>
          <w:sz w:val="24"/>
          <w:szCs w:val="24"/>
        </w:rPr>
        <w:t>（指</w:t>
      </w:r>
      <w:r>
        <w:rPr>
          <w:rFonts w:hint="eastAsia" w:ascii="宋体" w:hAnsi="宋体" w:eastAsia="宋体" w:cs="宋体"/>
          <w:b/>
          <w:bCs/>
          <w:sz w:val="24"/>
          <w:szCs w:val="24"/>
          <w:lang w:eastAsia="zh-CN"/>
        </w:rPr>
        <w:t>询价申请文件</w:t>
      </w:r>
      <w:r>
        <w:rPr>
          <w:rFonts w:hint="eastAsia" w:ascii="宋体" w:hAnsi="宋体" w:eastAsia="宋体" w:cs="宋体"/>
          <w:b/>
          <w:bCs/>
          <w:sz w:val="24"/>
          <w:szCs w:val="24"/>
        </w:rPr>
        <w:t>全部内容经过否决响应条款评审而未被否决的</w:t>
      </w:r>
      <w:r>
        <w:rPr>
          <w:rFonts w:hint="eastAsia" w:ascii="宋体" w:hAnsi="宋体" w:eastAsia="宋体" w:cs="宋体"/>
          <w:b/>
          <w:bCs/>
          <w:sz w:val="24"/>
          <w:szCs w:val="24"/>
          <w:lang w:eastAsia="zh-CN"/>
        </w:rPr>
        <w:t>询价申请人</w:t>
      </w:r>
      <w:r>
        <w:rPr>
          <w:rFonts w:hint="eastAsia" w:ascii="宋体" w:hAnsi="宋体" w:eastAsia="宋体" w:cs="宋体"/>
          <w:b/>
          <w:bCs/>
          <w:sz w:val="24"/>
          <w:szCs w:val="24"/>
        </w:rPr>
        <w:t>）评标价算术平均值的8</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w:t>
      </w:r>
    </w:p>
    <w:p w14:paraId="3DF068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注：界定响应报价中评标价是否低于评标价算术平均值相应价格的百分数确 定方法按川建造价发〔2021〕65号第二十七条规定执行。“XX以内 ”或“低（小） 于XX ”包含XX本身，“XX以上 ”或“高（大）于XX ”不包含XX本身。参照以下示例执行。</w:t>
      </w:r>
    </w:p>
    <w:p w14:paraId="0AB667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示例1：比值=评标价金额÷评标价算术平均值=0.8050，四舍五入后保留两 位小数为0.81，换算成百分数为81%，未低于80%的规定，不应启动低于成本评审。参照以下示例执行。</w:t>
      </w:r>
    </w:p>
    <w:p w14:paraId="2DEF1E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示例2：比值=评标价金额÷评标价算术平均值=0.80499，四舍五入后保留两位小数为0.80，换算成百分数为80%，低于80%的规定，应启动低于成本评审</w:t>
      </w:r>
    </w:p>
    <w:p w14:paraId="5D03FD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7.在评审过程中，评审小组可以书面形式要求</w:t>
      </w:r>
      <w:r>
        <w:rPr>
          <w:rFonts w:hint="eastAsia" w:ascii="宋体" w:hAnsi="宋体" w:eastAsia="宋体" w:cs="宋体"/>
          <w:sz w:val="24"/>
          <w:szCs w:val="24"/>
          <w:lang w:eastAsia="zh-CN"/>
        </w:rPr>
        <w:t>询价申请人</w:t>
      </w:r>
      <w:r>
        <w:rPr>
          <w:rFonts w:hint="eastAsia" w:ascii="宋体" w:hAnsi="宋体" w:eastAsia="宋体" w:cs="宋体"/>
          <w:sz w:val="24"/>
          <w:szCs w:val="24"/>
        </w:rPr>
        <w:t>对所提交</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中不 明确的内容进行书面澄清或说明，或者对细微偏差进行补正。评审小组不接受</w:t>
      </w:r>
      <w:r>
        <w:rPr>
          <w:rFonts w:hint="eastAsia" w:ascii="宋体" w:hAnsi="宋体" w:eastAsia="宋体" w:cs="宋体"/>
          <w:sz w:val="24"/>
          <w:szCs w:val="24"/>
          <w:lang w:eastAsia="zh-CN"/>
        </w:rPr>
        <w:t>询价申请人</w:t>
      </w:r>
      <w:r>
        <w:rPr>
          <w:rFonts w:hint="eastAsia" w:ascii="宋体" w:hAnsi="宋体" w:eastAsia="宋体" w:cs="宋体"/>
          <w:sz w:val="24"/>
          <w:szCs w:val="24"/>
        </w:rPr>
        <w:t>主动提出的澄清、说明或补正。</w:t>
      </w:r>
    </w:p>
    <w:p w14:paraId="3439DE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8.澄清、说明和补正不得改变</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的实质性内容（算术性错误修正的除外）。</w:t>
      </w:r>
      <w:r>
        <w:rPr>
          <w:rFonts w:hint="eastAsia" w:ascii="宋体" w:hAnsi="宋体" w:eastAsia="宋体" w:cs="宋体"/>
          <w:sz w:val="24"/>
          <w:szCs w:val="24"/>
          <w:lang w:eastAsia="zh-CN"/>
        </w:rPr>
        <w:t>询价申请人</w:t>
      </w:r>
      <w:r>
        <w:rPr>
          <w:rFonts w:hint="eastAsia" w:ascii="宋体" w:hAnsi="宋体" w:eastAsia="宋体" w:cs="宋体"/>
          <w:sz w:val="24"/>
          <w:szCs w:val="24"/>
        </w:rPr>
        <w:t>的书面澄清、说明和补正属于</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的组成部分。</w:t>
      </w:r>
    </w:p>
    <w:p w14:paraId="609D28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9.评审小组在评审过程中，如要求</w:t>
      </w:r>
      <w:r>
        <w:rPr>
          <w:rFonts w:hint="eastAsia" w:ascii="宋体" w:hAnsi="宋体" w:eastAsia="宋体" w:cs="宋体"/>
          <w:sz w:val="24"/>
          <w:szCs w:val="24"/>
          <w:lang w:eastAsia="zh-CN"/>
        </w:rPr>
        <w:t>询价申请人</w:t>
      </w:r>
      <w:r>
        <w:rPr>
          <w:rFonts w:hint="eastAsia" w:ascii="宋体" w:hAnsi="宋体" w:eastAsia="宋体" w:cs="宋体"/>
          <w:sz w:val="24"/>
          <w:szCs w:val="24"/>
        </w:rPr>
        <w:t>澄清或说明的，评审小组要求</w:t>
      </w:r>
      <w:r>
        <w:rPr>
          <w:rFonts w:hint="eastAsia" w:ascii="宋体" w:hAnsi="宋体" w:eastAsia="宋体" w:cs="宋体"/>
          <w:sz w:val="24"/>
          <w:szCs w:val="24"/>
          <w:lang w:eastAsia="zh-CN"/>
        </w:rPr>
        <w:t>询价申请人</w:t>
      </w:r>
      <w:r>
        <w:rPr>
          <w:rFonts w:hint="eastAsia" w:ascii="宋体" w:hAnsi="宋体" w:eastAsia="宋体" w:cs="宋体"/>
          <w:sz w:val="24"/>
          <w:szCs w:val="24"/>
        </w:rPr>
        <w:t>书面澄清或说明的时间距</w:t>
      </w:r>
      <w:r>
        <w:rPr>
          <w:rFonts w:hint="eastAsia" w:ascii="宋体" w:hAnsi="宋体" w:eastAsia="宋体" w:cs="宋体"/>
          <w:sz w:val="24"/>
          <w:szCs w:val="24"/>
          <w:lang w:eastAsia="zh-CN"/>
        </w:rPr>
        <w:t>询价申请人</w:t>
      </w:r>
      <w:r>
        <w:rPr>
          <w:rFonts w:hint="eastAsia" w:ascii="宋体" w:hAnsi="宋体" w:eastAsia="宋体" w:cs="宋体"/>
          <w:sz w:val="24"/>
          <w:szCs w:val="24"/>
        </w:rPr>
        <w:t>收到评审小组通知的时间不得少于60分钟。评审小组认为</w:t>
      </w:r>
      <w:r>
        <w:rPr>
          <w:rFonts w:hint="eastAsia" w:ascii="宋体" w:hAnsi="宋体" w:eastAsia="宋体" w:cs="宋体"/>
          <w:sz w:val="24"/>
          <w:szCs w:val="24"/>
          <w:lang w:eastAsia="zh-CN"/>
        </w:rPr>
        <w:t>询价申请人</w:t>
      </w:r>
      <w:r>
        <w:rPr>
          <w:rFonts w:hint="eastAsia" w:ascii="宋体" w:hAnsi="宋体" w:eastAsia="宋体" w:cs="宋体"/>
          <w:sz w:val="24"/>
          <w:szCs w:val="24"/>
        </w:rPr>
        <w:t>的澄清或说明不够明确，应再次要求</w:t>
      </w:r>
      <w:r>
        <w:rPr>
          <w:rFonts w:hint="eastAsia" w:ascii="宋体" w:hAnsi="宋体" w:eastAsia="宋体" w:cs="宋体"/>
          <w:sz w:val="24"/>
          <w:szCs w:val="24"/>
          <w:lang w:eastAsia="zh-CN"/>
        </w:rPr>
        <w:t>询价申请人</w:t>
      </w:r>
      <w:r>
        <w:rPr>
          <w:rFonts w:hint="eastAsia" w:ascii="宋体" w:hAnsi="宋体" w:eastAsia="宋体" w:cs="宋体"/>
          <w:sz w:val="24"/>
          <w:szCs w:val="24"/>
        </w:rPr>
        <w:t>对不明确的内容进行澄清或说明，评审小组要求</w:t>
      </w:r>
      <w:r>
        <w:rPr>
          <w:rFonts w:hint="eastAsia" w:ascii="宋体" w:hAnsi="宋体" w:eastAsia="宋体" w:cs="宋体"/>
          <w:sz w:val="24"/>
          <w:szCs w:val="24"/>
          <w:lang w:eastAsia="zh-CN"/>
        </w:rPr>
        <w:t>询价申请人</w:t>
      </w:r>
      <w:r>
        <w:rPr>
          <w:rFonts w:hint="eastAsia" w:ascii="宋体" w:hAnsi="宋体" w:eastAsia="宋体" w:cs="宋体"/>
          <w:sz w:val="24"/>
          <w:szCs w:val="24"/>
        </w:rPr>
        <w:t>再次书面澄清或说明的时间距</w:t>
      </w:r>
      <w:r>
        <w:rPr>
          <w:rFonts w:hint="eastAsia" w:ascii="宋体" w:hAnsi="宋体" w:eastAsia="宋体" w:cs="宋体"/>
          <w:sz w:val="24"/>
          <w:szCs w:val="24"/>
          <w:lang w:eastAsia="zh-CN"/>
        </w:rPr>
        <w:t>询价申请人</w:t>
      </w:r>
      <w:r>
        <w:rPr>
          <w:rFonts w:hint="eastAsia" w:ascii="宋体" w:hAnsi="宋体" w:eastAsia="宋体" w:cs="宋体"/>
          <w:sz w:val="24"/>
          <w:szCs w:val="24"/>
        </w:rPr>
        <w:t>收到评审小组通知的时间不得少于30分钟。</w:t>
      </w:r>
      <w:r>
        <w:rPr>
          <w:rFonts w:hint="eastAsia" w:ascii="宋体" w:hAnsi="宋体" w:eastAsia="宋体" w:cs="宋体"/>
          <w:sz w:val="24"/>
          <w:szCs w:val="24"/>
          <w:lang w:eastAsia="zh-CN"/>
        </w:rPr>
        <w:t>询价申请人</w:t>
      </w:r>
      <w:r>
        <w:rPr>
          <w:rFonts w:hint="eastAsia" w:ascii="宋体" w:hAnsi="宋体" w:eastAsia="宋体" w:cs="宋体"/>
          <w:sz w:val="24"/>
          <w:szCs w:val="24"/>
        </w:rPr>
        <w:t>未在规定时间内作出澄清或说明的，或者评审小组认为该</w:t>
      </w:r>
      <w:r>
        <w:rPr>
          <w:rFonts w:hint="eastAsia" w:ascii="宋体" w:hAnsi="宋体" w:eastAsia="宋体" w:cs="宋体"/>
          <w:sz w:val="24"/>
          <w:szCs w:val="24"/>
          <w:lang w:eastAsia="zh-CN"/>
        </w:rPr>
        <w:t>询价申请人</w:t>
      </w:r>
      <w:r>
        <w:rPr>
          <w:rFonts w:hint="eastAsia" w:ascii="宋体" w:hAnsi="宋体" w:eastAsia="宋体" w:cs="宋体"/>
          <w:sz w:val="24"/>
          <w:szCs w:val="24"/>
        </w:rPr>
        <w:t>的两次澄清或说明都不符合评标委员会要求的，作否决投标处理。</w:t>
      </w:r>
    </w:p>
    <w:p w14:paraId="7A3183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0"/>
        <w:textAlignment w:val="baseline"/>
        <w:rPr>
          <w:rFonts w:hint="eastAsia" w:ascii="宋体" w:hAnsi="宋体" w:eastAsia="宋体" w:cs="宋体"/>
          <w:sz w:val="24"/>
          <w:szCs w:val="24"/>
        </w:rPr>
      </w:pPr>
      <w:r>
        <w:rPr>
          <w:rFonts w:hint="eastAsia" w:ascii="宋体" w:hAnsi="宋体" w:eastAsia="宋体" w:cs="宋体"/>
          <w:sz w:val="24"/>
          <w:szCs w:val="24"/>
        </w:rPr>
        <w:t>10.评审小组在</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通过否决响应条款评审的情况下，按照修正后的不含增值税的报价由低到高顺序推荐 1-3 家</w:t>
      </w:r>
      <w:r>
        <w:rPr>
          <w:rFonts w:hint="eastAsia" w:ascii="宋体" w:hAnsi="宋体" w:eastAsia="宋体" w:cs="宋体"/>
          <w:sz w:val="24"/>
          <w:szCs w:val="24"/>
          <w:lang w:eastAsia="zh-CN"/>
        </w:rPr>
        <w:t>中标候选人</w:t>
      </w:r>
      <w:r>
        <w:rPr>
          <w:rFonts w:hint="eastAsia" w:ascii="宋体" w:hAnsi="宋体" w:eastAsia="宋体" w:cs="宋体"/>
          <w:sz w:val="24"/>
          <w:szCs w:val="24"/>
        </w:rPr>
        <w:t>，但</w:t>
      </w:r>
      <w:r>
        <w:rPr>
          <w:rFonts w:hint="eastAsia" w:ascii="宋体" w:hAnsi="宋体" w:eastAsia="宋体" w:cs="宋体"/>
          <w:sz w:val="24"/>
          <w:szCs w:val="24"/>
          <w:lang w:eastAsia="zh-CN"/>
        </w:rPr>
        <w:t>询价申请人</w:t>
      </w:r>
      <w:r>
        <w:rPr>
          <w:rFonts w:hint="eastAsia" w:ascii="宋体" w:hAnsi="宋体" w:eastAsia="宋体" w:cs="宋体"/>
          <w:sz w:val="24"/>
          <w:szCs w:val="24"/>
        </w:rPr>
        <w:t>报价低于其成本的除外。</w:t>
      </w:r>
    </w:p>
    <w:p w14:paraId="6EABB0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50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11.本次询价在</w:t>
      </w:r>
      <w:r>
        <w:rPr>
          <w:rFonts w:hint="eastAsia" w:ascii="宋体" w:hAnsi="宋体" w:eastAsia="宋体" w:cs="宋体"/>
          <w:sz w:val="24"/>
          <w:szCs w:val="24"/>
          <w:lang w:eastAsia="zh-CN"/>
        </w:rPr>
        <w:t>询价申请文件</w:t>
      </w:r>
      <w:r>
        <w:rPr>
          <w:rFonts w:hint="eastAsia" w:ascii="宋体" w:hAnsi="宋体" w:eastAsia="宋体" w:cs="宋体"/>
          <w:sz w:val="24"/>
          <w:szCs w:val="24"/>
        </w:rPr>
        <w:t>符合要求的情况下，选择</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排名第一的</w:t>
      </w:r>
      <w:r>
        <w:rPr>
          <w:rFonts w:hint="eastAsia" w:ascii="宋体" w:hAnsi="宋体" w:eastAsia="宋体" w:cs="宋体"/>
          <w:sz w:val="24"/>
          <w:szCs w:val="24"/>
          <w:u w:val="single" w:color="000000"/>
          <w:lang w:eastAsia="zh-CN"/>
          <w14:textOutline w14:w="4358" w14:cap="sq" w14:cmpd="sng">
            <w14:solidFill>
              <w14:srgbClr w14:val="000000"/>
            </w14:solidFill>
            <w14:prstDash w14:val="solid"/>
            <w14:bevel/>
          </w14:textOutline>
        </w:rPr>
        <w:t>中标候选人</w:t>
      </w:r>
      <w:r>
        <w:rPr>
          <w:rFonts w:hint="eastAsia" w:ascii="宋体" w:hAnsi="宋体" w:eastAsia="宋体" w:cs="宋体"/>
          <w:spacing w:val="-1"/>
          <w:sz w:val="24"/>
          <w:szCs w:val="24"/>
        </w:rPr>
        <w:t>为</w:t>
      </w: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w:t>
      </w:r>
    </w:p>
    <w:p w14:paraId="4EA2E7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sz w:val="24"/>
          <w:szCs w:val="24"/>
        </w:rPr>
      </w:pPr>
      <w:r>
        <w:rPr>
          <w:rFonts w:hint="eastAsia" w:ascii="宋体" w:hAnsi="宋体" w:eastAsia="宋体" w:cs="宋体"/>
          <w:sz w:val="24"/>
          <w:szCs w:val="24"/>
        </w:rPr>
        <w:t>12.排名第一的</w:t>
      </w:r>
      <w:r>
        <w:rPr>
          <w:rFonts w:hint="eastAsia" w:ascii="宋体" w:hAnsi="宋体" w:eastAsia="宋体" w:cs="宋体"/>
          <w:sz w:val="24"/>
          <w:szCs w:val="24"/>
          <w:lang w:eastAsia="zh-CN"/>
        </w:rPr>
        <w:t>中标候选人</w:t>
      </w:r>
      <w:r>
        <w:rPr>
          <w:rFonts w:hint="eastAsia" w:ascii="宋体" w:hAnsi="宋体" w:eastAsia="宋体" w:cs="宋体"/>
          <w:sz w:val="24"/>
          <w:szCs w:val="24"/>
        </w:rPr>
        <w:t>放弃成交、因不可抗力不能履行合同</w:t>
      </w:r>
      <w:r>
        <w:rPr>
          <w:rFonts w:hint="eastAsia" w:ascii="宋体" w:hAnsi="宋体" w:eastAsia="宋体" w:cs="宋体"/>
          <w:spacing w:val="-1"/>
          <w:sz w:val="24"/>
          <w:szCs w:val="24"/>
        </w:rPr>
        <w:t>、不按照询</w:t>
      </w:r>
      <w:r>
        <w:rPr>
          <w:rFonts w:hint="eastAsia" w:ascii="宋体" w:hAnsi="宋体" w:eastAsia="宋体" w:cs="宋体"/>
          <w:sz w:val="24"/>
          <w:szCs w:val="24"/>
        </w:rPr>
        <w:t xml:space="preserve"> </w:t>
      </w:r>
      <w:r>
        <w:rPr>
          <w:rFonts w:hint="eastAsia" w:ascii="宋体" w:hAnsi="宋体" w:eastAsia="宋体" w:cs="宋体"/>
          <w:spacing w:val="-2"/>
          <w:sz w:val="24"/>
          <w:szCs w:val="24"/>
        </w:rPr>
        <w:t>价文件要求提交履约保证金，或者被查实存在影响成交结果的违法行为等情形，</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不符合成交条件的，询价人可以按照评标委员会提出的</w:t>
      </w:r>
      <w:r>
        <w:rPr>
          <w:rFonts w:hint="eastAsia" w:ascii="宋体" w:hAnsi="宋体" w:eastAsia="宋体" w:cs="宋体"/>
          <w:spacing w:val="-3"/>
          <w:sz w:val="24"/>
          <w:szCs w:val="24"/>
          <w:lang w:eastAsia="zh-CN"/>
        </w:rPr>
        <w:t>中标候选人</w:t>
      </w:r>
      <w:r>
        <w:rPr>
          <w:rFonts w:hint="eastAsia" w:ascii="宋体" w:hAnsi="宋体" w:eastAsia="宋体" w:cs="宋体"/>
          <w:spacing w:val="-3"/>
          <w:sz w:val="24"/>
          <w:szCs w:val="24"/>
        </w:rPr>
        <w:t>名单排序依次确定其他</w:t>
      </w:r>
      <w:r>
        <w:rPr>
          <w:rFonts w:hint="eastAsia" w:ascii="宋体" w:hAnsi="宋体" w:eastAsia="宋体" w:cs="宋体"/>
          <w:spacing w:val="-3"/>
          <w:sz w:val="24"/>
          <w:szCs w:val="24"/>
          <w:lang w:eastAsia="zh-CN"/>
        </w:rPr>
        <w:t>中标候选人</w:t>
      </w:r>
      <w:r>
        <w:rPr>
          <w:rFonts w:hint="eastAsia" w:ascii="宋体" w:hAnsi="宋体" w:eastAsia="宋体" w:cs="宋体"/>
          <w:spacing w:val="-3"/>
          <w:sz w:val="24"/>
          <w:szCs w:val="24"/>
        </w:rPr>
        <w:t>为</w:t>
      </w: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，也可以重新询价。</w:t>
      </w: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不能按要求提交履约担</w:t>
      </w:r>
    </w:p>
    <w:p w14:paraId="35141A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z w:val="24"/>
          <w:szCs w:val="24"/>
        </w:rPr>
      </w:pPr>
      <w:r>
        <w:rPr>
          <w:rFonts w:hint="eastAsia" w:ascii="宋体" w:hAnsi="宋体" w:eastAsia="宋体" w:cs="宋体"/>
          <w:spacing w:val="-2"/>
          <w:sz w:val="24"/>
          <w:szCs w:val="24"/>
        </w:rPr>
        <w:t>保的，视为放弃成交。</w:t>
      </w:r>
    </w:p>
    <w:p w14:paraId="2367C4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sz w:val="24"/>
          <w:szCs w:val="24"/>
        </w:rPr>
      </w:pPr>
      <w:r>
        <w:rPr>
          <w:rFonts w:hint="eastAsia" w:ascii="宋体" w:hAnsi="宋体" w:eastAsia="宋体" w:cs="宋体"/>
          <w:spacing w:val="-2"/>
          <w:sz w:val="24"/>
          <w:szCs w:val="24"/>
        </w:rPr>
        <w:t>13.</w:t>
      </w:r>
      <w:r>
        <w:rPr>
          <w:rFonts w:hint="eastAsia" w:ascii="宋体" w:hAnsi="宋体" w:eastAsia="宋体" w:cs="宋体"/>
          <w:spacing w:val="-2"/>
          <w:sz w:val="24"/>
          <w:szCs w:val="24"/>
          <w14:textOutline w14:w="4358" w14:cap="sq" w14:cmpd="sng">
            <w14:solidFill>
              <w14:srgbClr w14:val="000000"/>
            </w14:solidFill>
            <w14:prstDash w14:val="solid"/>
            <w14:bevel/>
          </w14:textOutline>
        </w:rPr>
        <w:t>评标价作为成交价。</w:t>
      </w:r>
    </w:p>
    <w:p w14:paraId="57FFB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宋体" w:hAnsi="宋体" w:eastAsia="宋体" w:cs="宋体"/>
          <w:sz w:val="24"/>
          <w:szCs w:val="24"/>
        </w:rPr>
      </w:pPr>
      <w:r>
        <w:rPr>
          <w:rFonts w:hint="eastAsia" w:ascii="宋体" w:hAnsi="宋体" w:eastAsia="宋体" w:cs="宋体"/>
          <w:spacing w:val="-2"/>
          <w:sz w:val="24"/>
          <w:szCs w:val="24"/>
        </w:rPr>
        <w:t>14.</w:t>
      </w:r>
      <w:r>
        <w:rPr>
          <w:rFonts w:hint="eastAsia" w:ascii="宋体" w:hAnsi="宋体" w:eastAsia="宋体" w:cs="宋体"/>
          <w:spacing w:val="-2"/>
          <w:sz w:val="24"/>
          <w:szCs w:val="24"/>
          <w:lang w:eastAsia="zh-CN"/>
        </w:rPr>
        <w:t>中标候选人</w:t>
      </w:r>
      <w:r>
        <w:rPr>
          <w:rFonts w:hint="eastAsia" w:ascii="宋体" w:hAnsi="宋体" w:eastAsia="宋体" w:cs="宋体"/>
          <w:spacing w:val="-2"/>
          <w:sz w:val="24"/>
          <w:szCs w:val="24"/>
        </w:rPr>
        <w:t>公示媒介同询价公告发布媒介。</w:t>
      </w:r>
    </w:p>
    <w:p w14:paraId="2DCFA9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sz w:val="24"/>
          <w:szCs w:val="24"/>
        </w:rPr>
      </w:pPr>
      <w:bookmarkStart w:id="14" w:name="_Toc13945"/>
      <w:r>
        <w:rPr>
          <w:rFonts w:hint="eastAsia" w:ascii="宋体" w:hAnsi="宋体" w:eastAsia="宋体" w:cs="宋体"/>
          <w:spacing w:val="-2"/>
          <w:sz w:val="24"/>
          <w:szCs w:val="24"/>
          <w:lang w:val="en-US" w:eastAsia="zh-CN"/>
          <w14:textOutline w14:w="5448" w14:cap="sq" w14:cmpd="sng">
            <w14:solidFill>
              <w14:srgbClr w14:val="000000"/>
            </w14:solidFill>
            <w14:prstDash w14:val="solid"/>
            <w14:bevel/>
          </w14:textOutline>
        </w:rPr>
        <w:t>九</w:t>
      </w:r>
      <w:r>
        <w:rPr>
          <w:rFonts w:hint="eastAsia" w:ascii="宋体" w:hAnsi="宋体" w:eastAsia="宋体" w:cs="宋体"/>
          <w:spacing w:val="-2"/>
          <w:sz w:val="24"/>
          <w:szCs w:val="24"/>
          <w14:textOutline w14:w="5448" w14:cap="sq" w14:cmpd="sng">
            <w14:solidFill>
              <w14:srgbClr w14:val="000000"/>
            </w14:solidFill>
            <w14:prstDash w14:val="solid"/>
            <w14:bevel/>
          </w14:textOutline>
        </w:rPr>
        <w:t>、现场踏勘</w:t>
      </w:r>
      <w:bookmarkEnd w:id="14"/>
    </w:p>
    <w:p w14:paraId="6349EB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宋体" w:hAnsi="宋体" w:eastAsia="宋体" w:cs="宋体"/>
          <w:sz w:val="24"/>
          <w:szCs w:val="24"/>
        </w:rPr>
      </w:pPr>
      <w:r>
        <w:rPr>
          <w:rFonts w:hint="eastAsia" w:ascii="宋体" w:hAnsi="宋体" w:eastAsia="宋体" w:cs="宋体"/>
          <w:spacing w:val="-14"/>
          <w:sz w:val="24"/>
          <w:szCs w:val="24"/>
        </w:rPr>
        <w:t>组织：</w:t>
      </w:r>
      <w:r>
        <w:rPr>
          <w:rFonts w:hint="eastAsia" w:ascii="宋体" w:hAnsi="宋体" w:eastAsia="宋体" w:cs="宋体"/>
          <w:spacing w:val="-83"/>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4"/>
          <w:sz w:val="24"/>
          <w:szCs w:val="24"/>
        </w:rPr>
        <w:t>不组织：</w:t>
      </w:r>
      <w:r>
        <w:rPr>
          <w:rFonts w:hint="eastAsia" w:ascii="宋体" w:hAnsi="宋体" w:eastAsia="宋体" w:cs="宋体"/>
          <w:spacing w:val="-86"/>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pacing w:val="-14"/>
          <w:sz w:val="24"/>
          <w:szCs w:val="24"/>
        </w:rPr>
        <w:t>。</w:t>
      </w:r>
    </w:p>
    <w:p w14:paraId="4CDAE52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7"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踏勘时间：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4"/>
          <w:sz w:val="24"/>
          <w:szCs w:val="24"/>
        </w:rPr>
        <w:t>日</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rPr>
        <w:t>时前，踏勘集中地点</w:t>
      </w:r>
      <w:r>
        <w:rPr>
          <w:rFonts w:hint="eastAsia" w:ascii="宋体" w:hAnsi="宋体" w:eastAsia="宋体" w:cs="宋体"/>
          <w:spacing w:val="-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
          <w:sz w:val="24"/>
          <w:szCs w:val="24"/>
        </w:rPr>
        <w:t>联系人及系</w:t>
      </w:r>
      <w:r>
        <w:rPr>
          <w:rFonts w:hint="eastAsia" w:ascii="宋体" w:hAnsi="宋体" w:eastAsia="宋体" w:cs="宋体"/>
          <w:spacing w:val="-10"/>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w:t>
      </w:r>
    </w:p>
    <w:p w14:paraId="5C0631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3" w:firstLine="497"/>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询价人向</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提供的有关现场的数据和资料，是询价人现有的能被</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利用的资料，询价人对</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做出的任何推论、理解和结论均不负责。</w:t>
      </w:r>
    </w:p>
    <w:p w14:paraId="2E192978">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1"/>
        <w:rPr>
          <w:rFonts w:hint="eastAsia" w:ascii="宋体" w:hAnsi="宋体" w:eastAsia="宋体" w:cs="宋体"/>
          <w:spacing w:val="-2"/>
          <w:sz w:val="24"/>
          <w:szCs w:val="24"/>
        </w:rPr>
      </w:pPr>
      <w:bookmarkStart w:id="15" w:name="_Toc12423"/>
      <w:r>
        <w:rPr>
          <w:rFonts w:hint="eastAsia" w:ascii="宋体" w:hAnsi="宋体" w:eastAsia="宋体" w:cs="宋体"/>
          <w:spacing w:val="-2"/>
          <w:sz w:val="24"/>
          <w:szCs w:val="24"/>
        </w:rPr>
        <w:t>经询价人允许，</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可以进入询价人的项目现场进行踏勘，但</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不得 因此使询价人承担有关的责任和蒙受损失，费用及安全等问题均由</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自行负责。</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如果发生人身伤亡、财物或其他损失，不论何种原因所造成，询价人均不负责。</w:t>
      </w:r>
      <w:bookmarkEnd w:id="15"/>
    </w:p>
    <w:p w14:paraId="32D34A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sz w:val="24"/>
          <w:szCs w:val="24"/>
        </w:rPr>
      </w:pPr>
      <w:bookmarkStart w:id="16" w:name="_Toc22844"/>
      <w:r>
        <w:rPr>
          <w:rFonts w:hint="eastAsia" w:ascii="宋体" w:hAnsi="宋体" w:eastAsia="宋体" w:cs="宋体"/>
          <w:spacing w:val="-1"/>
          <w:sz w:val="24"/>
          <w:szCs w:val="24"/>
          <w:lang w:val="en-US" w:eastAsia="zh-CN"/>
          <w14:textOutline w14:w="5448" w14:cap="sq" w14:cmpd="sng">
            <w14:solidFill>
              <w14:srgbClr w14:val="000000"/>
            </w14:solidFill>
            <w14:prstDash w14:val="solid"/>
            <w14:bevel/>
          </w14:textOutline>
        </w:rPr>
        <w:t>十</w:t>
      </w:r>
      <w:r>
        <w:rPr>
          <w:rFonts w:hint="eastAsia" w:ascii="宋体" w:hAnsi="宋体" w:eastAsia="宋体" w:cs="宋体"/>
          <w:spacing w:val="-1"/>
          <w:sz w:val="24"/>
          <w:szCs w:val="24"/>
          <w14:textOutline w14:w="5448" w14:cap="sq" w14:cmpd="sng">
            <w14:solidFill>
              <w14:srgbClr w14:val="000000"/>
            </w14:solidFill>
            <w14:prstDash w14:val="solid"/>
            <w14:bevel/>
          </w14:textOutline>
        </w:rPr>
        <w:t>、重新询价及不再询价</w:t>
      </w:r>
      <w:bookmarkEnd w:id="16"/>
    </w:p>
    <w:p w14:paraId="4667E3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询价截止时间止，</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少于3个的，询价人将重新组织询价。</w:t>
      </w:r>
    </w:p>
    <w:p w14:paraId="30A3A0AF">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重新询价</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仍少于3个的，由询价人决定重新组织询价或不再组织询价。</w:t>
      </w:r>
    </w:p>
    <w:p w14:paraId="01DEB0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outlineLvl w:val="1"/>
        <w:rPr>
          <w:rFonts w:hint="eastAsia" w:ascii="宋体" w:hAnsi="宋体" w:eastAsia="宋体" w:cs="宋体"/>
          <w:sz w:val="24"/>
          <w:szCs w:val="24"/>
        </w:rPr>
      </w:pPr>
      <w:bookmarkStart w:id="17" w:name="_Toc26159"/>
      <w:r>
        <w:rPr>
          <w:rFonts w:hint="eastAsia" w:ascii="宋体" w:hAnsi="宋体" w:eastAsia="宋体" w:cs="宋体"/>
          <w:spacing w:val="-2"/>
          <w:sz w:val="24"/>
          <w:szCs w:val="24"/>
          <w14:textOutline w14:w="5448" w14:cap="sq" w14:cmpd="sng">
            <w14:solidFill>
              <w14:srgbClr w14:val="000000"/>
            </w14:solidFill>
            <w14:prstDash w14:val="solid"/>
            <w14:bevel/>
          </w14:textOutline>
        </w:rPr>
        <w:t>十</w:t>
      </w:r>
      <w:r>
        <w:rPr>
          <w:rFonts w:hint="eastAsia" w:ascii="宋体" w:hAnsi="宋体" w:eastAsia="宋体" w:cs="宋体"/>
          <w:spacing w:val="-2"/>
          <w:sz w:val="24"/>
          <w:szCs w:val="24"/>
          <w:lang w:val="en-US" w:eastAsia="zh-CN"/>
          <w14:textOutline w14:w="5448" w14:cap="sq" w14:cmpd="sng">
            <w14:solidFill>
              <w14:srgbClr w14:val="000000"/>
            </w14:solidFill>
            <w14:prstDash w14:val="solid"/>
            <w14:bevel/>
          </w14:textOutline>
        </w:rPr>
        <w:t>一</w:t>
      </w:r>
      <w:r>
        <w:rPr>
          <w:rFonts w:hint="eastAsia" w:ascii="宋体" w:hAnsi="宋体" w:eastAsia="宋体" w:cs="宋体"/>
          <w:spacing w:val="-2"/>
          <w:sz w:val="24"/>
          <w:szCs w:val="24"/>
          <w14:textOutline w14:w="5448" w14:cap="sq" w14:cmpd="sng">
            <w14:solidFill>
              <w14:srgbClr w14:val="000000"/>
            </w14:solidFill>
            <w14:prstDash w14:val="solid"/>
            <w14:bevel/>
          </w14:textOutline>
        </w:rPr>
        <w:t>、异议投诉</w:t>
      </w:r>
      <w:bookmarkEnd w:id="17"/>
    </w:p>
    <w:p w14:paraId="21A192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或者其他利害关系人对采购文件有异议的，应当在澄清提问截止时 间前以书面形式提出。询价人将在收到异议之日起3日内作出答复；作出答复前，将暂停采购活动。</w:t>
      </w:r>
    </w:p>
    <w:p w14:paraId="77B0ED7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对开标有异议的，应当在开标现场提出，询价人当场作出答复，并制作记录。</w:t>
      </w:r>
    </w:p>
    <w:p w14:paraId="67105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或者其他利害关系人对成交结果有异议的，应当在</w:t>
      </w:r>
      <w:r>
        <w:rPr>
          <w:rFonts w:hint="eastAsia" w:ascii="宋体" w:hAnsi="宋体" w:eastAsia="宋体" w:cs="宋体"/>
          <w:spacing w:val="-2"/>
          <w:sz w:val="24"/>
          <w:szCs w:val="24"/>
          <w:lang w:eastAsia="zh-CN"/>
        </w:rPr>
        <w:t>中标候选人</w:t>
      </w:r>
      <w:r>
        <w:rPr>
          <w:rFonts w:hint="eastAsia" w:ascii="宋体" w:hAnsi="宋体" w:eastAsia="宋体" w:cs="宋体"/>
          <w:spacing w:val="-2"/>
          <w:sz w:val="24"/>
          <w:szCs w:val="24"/>
        </w:rPr>
        <w:t>公示 期间提出。询价人将在收到异议之日起3日内作出答复；作出答复前，将暂停采购活动。</w:t>
      </w:r>
    </w:p>
    <w:p w14:paraId="060BCD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sectPr>
          <w:footerReference r:id="rId8" w:type="default"/>
          <w:pgSz w:w="11906" w:h="16839"/>
          <w:pgMar w:top="1440" w:right="1800" w:bottom="1440" w:left="1800" w:header="0" w:footer="1189" w:gutter="0"/>
          <w:pgNumType w:fmt="decimal"/>
          <w:cols w:space="720" w:num="1"/>
        </w:sectPr>
      </w:pPr>
      <w:r>
        <w:rPr>
          <w:rFonts w:hint="eastAsia" w:ascii="宋体" w:hAnsi="宋体" w:eastAsia="宋体" w:cs="宋体"/>
          <w:spacing w:val="-2"/>
          <w:sz w:val="24"/>
          <w:szCs w:val="24"/>
        </w:rPr>
        <w:t>4.本项目为询价人（采购人）自主实施的非招标采购项目，项目采购文件的 发布、响应、合同订立等，适用民法典相关规定。参与本项目的</w:t>
      </w:r>
      <w:r>
        <w:rPr>
          <w:rFonts w:hint="eastAsia" w:ascii="宋体" w:hAnsi="宋体" w:eastAsia="宋体" w:cs="宋体"/>
          <w:spacing w:val="-2"/>
          <w:sz w:val="24"/>
          <w:szCs w:val="24"/>
          <w:lang w:eastAsia="zh-CN"/>
        </w:rPr>
        <w:t>询价申请人</w:t>
      </w:r>
      <w:r>
        <w:rPr>
          <w:rFonts w:hint="eastAsia" w:ascii="宋体" w:hAnsi="宋体" w:eastAsia="宋体" w:cs="宋体"/>
          <w:spacing w:val="-2"/>
          <w:sz w:val="24"/>
          <w:szCs w:val="24"/>
        </w:rPr>
        <w:t>认为采购 文件、评审过程、结果等存在侵害自身合法权益情况的，可依法向询价人所在地人民法院提请诉讼解决</w:t>
      </w:r>
      <w:r>
        <w:rPr>
          <w:rFonts w:hint="eastAsia" w:ascii="宋体" w:hAnsi="宋体" w:eastAsia="宋体" w:cs="宋体"/>
          <w:spacing w:val="-2"/>
          <w:sz w:val="24"/>
          <w:szCs w:val="24"/>
          <w:lang w:eastAsia="zh-CN"/>
        </w:rPr>
        <w:t>。</w:t>
      </w:r>
    </w:p>
    <w:p w14:paraId="7D4C40AF">
      <w:pPr>
        <w:pStyle w:val="2"/>
        <w:jc w:val="center"/>
        <w:rPr>
          <w:rFonts w:hint="eastAsia" w:ascii="宋体" w:hAnsi="宋体" w:eastAsia="宋体" w:cs="宋体"/>
          <w:sz w:val="36"/>
          <w:szCs w:val="36"/>
        </w:rPr>
      </w:pPr>
      <w:bookmarkStart w:id="18" w:name="_Toc1808"/>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第三章 评标办法和标准</w:t>
      </w:r>
      <w:bookmarkEnd w:id="18"/>
    </w:p>
    <w:p w14:paraId="3EA5E30A">
      <w:pPr>
        <w:widowControl/>
        <w:spacing w:line="360" w:lineRule="auto"/>
        <w:ind w:firstLine="480" w:firstLineChars="200"/>
        <w:jc w:val="left"/>
        <w:rPr>
          <w:rFonts w:hint="eastAsia" w:ascii="宋体" w:hAnsi="宋体" w:eastAsia="宋体" w:cs="宋体"/>
          <w:kern w:val="0"/>
          <w:sz w:val="24"/>
          <w:szCs w:val="24"/>
          <w:lang w:bidi="ar"/>
        </w:rPr>
      </w:pPr>
    </w:p>
    <w:p w14:paraId="6FFB900A">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本次询价采用综合评估法进行评审。</w:t>
      </w:r>
    </w:p>
    <w:p w14:paraId="22DC4C50">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审分为：资格审查、符合性审查、详细评审三部分。只有通过资格审查、符合性审查的应征人才能进入详细评审。经资格审查、符合性审查，有效询价申请不足三个但仍具有竞争，评审委员会应继续评审。是否具有竞争性，应从其实力、业绩、信誉、技术方案和询价报价等方面认定。</w:t>
      </w:r>
    </w:p>
    <w:p w14:paraId="4A73980B">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依法组建评选委员会；评审委员会根据询价文件的评审原则，推荐综合得分排序前3名的询价申请人为中选候选人，若询价申请人最终综合得分相同时，则以询价申请人报价低者排名应靠前；若报价相同，则以询价申请人方案得分高者排名应靠前，排名第一的放弃中选、因不可抗力因素提出不能履约合同，甲方可以确定排名第二的为中标人，依此类推。</w:t>
      </w:r>
    </w:p>
    <w:p w14:paraId="5E3E4F57">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附：</w:t>
      </w:r>
    </w:p>
    <w:p w14:paraId="72EB51D4">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资格审查标准</w:t>
      </w:r>
    </w:p>
    <w:p w14:paraId="56103CA3">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符合性审查标准</w:t>
      </w:r>
    </w:p>
    <w:p w14:paraId="228C522A">
      <w:pPr>
        <w:widowControl/>
        <w:spacing w:line="360" w:lineRule="auto"/>
        <w:ind w:firstLine="480" w:firstLineChars="20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详细评审标准</w:t>
      </w:r>
    </w:p>
    <w:p w14:paraId="7A6003B3">
      <w:pPr>
        <w:spacing w:line="360" w:lineRule="auto"/>
        <w:ind w:firstLine="210" w:firstLineChars="100"/>
        <w:jc w:val="center"/>
        <w:rPr>
          <w:rFonts w:hint="eastAsia" w:ascii="宋体" w:hAnsi="宋体" w:eastAsia="宋体" w:cs="宋体"/>
          <w:b/>
          <w:bCs/>
          <w:color w:val="000000"/>
          <w:sz w:val="24"/>
          <w:szCs w:val="24"/>
        </w:rPr>
      </w:pPr>
      <w:r>
        <w:rPr>
          <w:rFonts w:hint="eastAsia" w:ascii="宋体" w:hAnsi="宋体" w:eastAsia="宋体" w:cs="宋体"/>
          <w:color w:val="000000"/>
          <w:szCs w:val="21"/>
          <w:lang w:bidi="ar"/>
        </w:rPr>
        <w:br w:type="page"/>
      </w:r>
      <w:r>
        <w:rPr>
          <w:rFonts w:hint="eastAsia" w:ascii="宋体" w:hAnsi="宋体" w:eastAsia="宋体" w:cs="宋体"/>
          <w:color w:val="000000"/>
          <w:sz w:val="24"/>
          <w:szCs w:val="24"/>
          <w:lang w:bidi="ar"/>
        </w:rPr>
        <w:t>一、</w:t>
      </w:r>
      <w:r>
        <w:rPr>
          <w:rFonts w:hint="eastAsia" w:ascii="宋体" w:hAnsi="宋体" w:eastAsia="宋体" w:cs="宋体"/>
          <w:b/>
          <w:bCs/>
          <w:color w:val="000000"/>
          <w:spacing w:val="20"/>
          <w:sz w:val="24"/>
          <w:szCs w:val="24"/>
          <w:lang w:bidi="ar"/>
        </w:rPr>
        <w:t>资格审查标准</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393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F080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1B1C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1D1F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6643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477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C097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7EC9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9978D">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具有独立的法人资格，提供有效的营业执照</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5FC2B">
            <w:pPr>
              <w:spacing w:line="360" w:lineRule="auto"/>
              <w:jc w:val="center"/>
              <w:rPr>
                <w:rFonts w:hint="eastAsia" w:ascii="宋体" w:hAnsi="宋体" w:eastAsia="宋体" w:cs="宋体"/>
                <w:color w:val="000000"/>
                <w:sz w:val="24"/>
                <w:szCs w:val="24"/>
              </w:rPr>
            </w:pPr>
          </w:p>
        </w:tc>
      </w:tr>
      <w:tr w14:paraId="53D1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A09A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F32A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DE9A5">
            <w:pPr>
              <w:spacing w:line="520" w:lineRule="exact"/>
              <w:jc w:val="left"/>
              <w:rPr>
                <w:rFonts w:hint="eastAsia" w:ascii="宋体" w:hAnsi="宋体" w:eastAsia="宋体" w:cs="宋体"/>
                <w:color w:val="000000"/>
                <w:sz w:val="24"/>
                <w:szCs w:val="24"/>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近3年（2021年1月1日至今），至少具有1个金额不低于10万元的微电影、宣传片、广告片、汇报片、短视频等业绩（提供合同协议书或中标通知书复印件，原件备查）</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E3BC1">
            <w:pPr>
              <w:spacing w:line="360" w:lineRule="auto"/>
              <w:jc w:val="center"/>
              <w:rPr>
                <w:rFonts w:hint="eastAsia" w:ascii="宋体" w:hAnsi="宋体" w:eastAsia="宋体" w:cs="宋体"/>
                <w:color w:val="000000"/>
                <w:sz w:val="24"/>
                <w:szCs w:val="24"/>
              </w:rPr>
            </w:pPr>
          </w:p>
        </w:tc>
      </w:tr>
      <w:tr w14:paraId="7447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5C1D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8E2E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C5229">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近3年以来（2021年1月1日至今）无不良行为记录，未处于财产被接管、冻结、破产状态，未处于四川省行政区域内有关行政处罚期间（提供书面承诺）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F1D09">
            <w:pPr>
              <w:spacing w:line="360" w:lineRule="auto"/>
              <w:jc w:val="center"/>
              <w:rPr>
                <w:rFonts w:hint="eastAsia" w:ascii="宋体" w:hAnsi="宋体" w:eastAsia="宋体" w:cs="宋体"/>
                <w:color w:val="000000"/>
                <w:sz w:val="24"/>
                <w:szCs w:val="24"/>
              </w:rPr>
            </w:pPr>
          </w:p>
        </w:tc>
      </w:tr>
      <w:tr w14:paraId="3FBD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BC12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8B15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AAD9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1、询价申请人资信良好，询价申请人及其法定代表人均未被人民法院列入失信被执行人名单（提供http://zxgk.court.gov.cn/shixin/全国范围内查询结果截图打印件）。</w:t>
            </w:r>
          </w:p>
          <w:p w14:paraId="274D08BD">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D18D3">
            <w:pPr>
              <w:spacing w:line="360" w:lineRule="auto"/>
              <w:jc w:val="center"/>
              <w:rPr>
                <w:rFonts w:hint="eastAsia" w:ascii="宋体" w:hAnsi="宋体" w:eastAsia="宋体" w:cs="宋体"/>
                <w:color w:val="000000"/>
                <w:sz w:val="24"/>
                <w:szCs w:val="24"/>
              </w:rPr>
            </w:pPr>
          </w:p>
        </w:tc>
      </w:tr>
      <w:tr w14:paraId="03EA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9567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BA25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5A56B">
            <w:pPr>
              <w:spacing w:line="5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93064">
            <w:pPr>
              <w:spacing w:line="360" w:lineRule="auto"/>
              <w:jc w:val="center"/>
              <w:rPr>
                <w:rFonts w:hint="eastAsia" w:ascii="宋体" w:hAnsi="宋体" w:eastAsia="宋体" w:cs="宋体"/>
                <w:color w:val="000000"/>
                <w:sz w:val="24"/>
                <w:szCs w:val="24"/>
              </w:rPr>
            </w:pPr>
          </w:p>
        </w:tc>
      </w:tr>
    </w:tbl>
    <w:p w14:paraId="0C67D33E">
      <w:pPr>
        <w:spacing w:line="360" w:lineRule="auto"/>
        <w:ind w:left="730" w:leftChars="285" w:hanging="132" w:hangingChars="55"/>
        <w:rPr>
          <w:rFonts w:hint="eastAsia" w:ascii="宋体" w:hAnsi="宋体" w:eastAsia="宋体" w:cs="宋体"/>
          <w:b/>
          <w:bCs/>
          <w:color w:val="000000"/>
          <w:spacing w:val="40"/>
          <w:sz w:val="24"/>
          <w:szCs w:val="24"/>
        </w:rPr>
      </w:pPr>
      <w:r>
        <w:rPr>
          <w:rFonts w:hint="eastAsia" w:ascii="宋体" w:hAnsi="宋体" w:eastAsia="宋体" w:cs="宋体"/>
          <w:color w:val="000000"/>
          <w:sz w:val="24"/>
          <w:szCs w:val="24"/>
          <w:lang w:bidi="ar"/>
        </w:rPr>
        <w:t>注：</w:t>
      </w:r>
      <w:bookmarkStart w:id="19" w:name="_Hlk118214378"/>
      <w:r>
        <w:rPr>
          <w:rFonts w:hint="eastAsia" w:ascii="宋体" w:hAnsi="宋体" w:eastAsia="宋体" w:cs="宋体"/>
          <w:color w:val="000000"/>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19"/>
    </w:p>
    <w:p w14:paraId="77645BC1">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Cs w:val="21"/>
          <w:lang w:bidi="ar"/>
        </w:rPr>
        <w:br w:type="page"/>
      </w:r>
      <w:r>
        <w:rPr>
          <w:rFonts w:hint="eastAsia" w:ascii="宋体" w:hAnsi="宋体" w:eastAsia="宋体" w:cs="宋体"/>
          <w:b/>
          <w:color w:val="000000"/>
          <w:sz w:val="24"/>
          <w:szCs w:val="24"/>
          <w:lang w:bidi="ar"/>
        </w:rPr>
        <w:t>二、</w:t>
      </w:r>
      <w:r>
        <w:rPr>
          <w:rFonts w:hint="eastAsia" w:ascii="宋体" w:hAnsi="宋体" w:eastAsia="宋体" w:cs="宋体"/>
          <w:b/>
          <w:bCs/>
          <w:color w:val="000000"/>
          <w:sz w:val="24"/>
          <w:szCs w:val="24"/>
          <w:lang w:bidi="ar"/>
        </w:rPr>
        <w:t>符合性审查标准</w:t>
      </w:r>
    </w:p>
    <w:tbl>
      <w:tblPr>
        <w:tblStyle w:val="14"/>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53C7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629B3">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A5583">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4879BD">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询价申请单位</w:t>
            </w:r>
          </w:p>
        </w:tc>
      </w:tr>
      <w:tr w14:paraId="55BA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D12D1">
            <w:pPr>
              <w:rPr>
                <w:rFonts w:hint="eastAsia" w:ascii="宋体" w:hAnsi="宋体" w:eastAsia="宋体" w:cs="宋体"/>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1C25C">
            <w:pPr>
              <w:rPr>
                <w:rFonts w:hint="eastAsia" w:ascii="宋体" w:hAnsi="宋体" w:eastAsia="宋体" w:cs="宋体"/>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FB28804">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EDA6619">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753688E">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0A56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6AFF5B5">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615DE74">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DB5EE81">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879B3E7">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2993662">
            <w:pPr>
              <w:tabs>
                <w:tab w:val="left" w:pos="5250"/>
              </w:tabs>
              <w:spacing w:line="400" w:lineRule="exact"/>
              <w:rPr>
                <w:rFonts w:hint="eastAsia" w:ascii="宋体" w:hAnsi="宋体" w:eastAsia="宋体" w:cs="宋体"/>
                <w:sz w:val="24"/>
                <w:szCs w:val="24"/>
              </w:rPr>
            </w:pPr>
          </w:p>
        </w:tc>
      </w:tr>
      <w:tr w14:paraId="6C7A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CE25650">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BAEBE41">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AA9133C">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27B78A7">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2BAEC11">
            <w:pPr>
              <w:tabs>
                <w:tab w:val="left" w:pos="5250"/>
              </w:tabs>
              <w:spacing w:line="400" w:lineRule="exact"/>
              <w:rPr>
                <w:rFonts w:hint="eastAsia" w:ascii="宋体" w:hAnsi="宋体" w:eastAsia="宋体" w:cs="宋体"/>
                <w:sz w:val="24"/>
                <w:szCs w:val="24"/>
              </w:rPr>
            </w:pPr>
          </w:p>
        </w:tc>
      </w:tr>
      <w:tr w14:paraId="1839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470DF66">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DC998D2">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E62F500">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3879C82">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6D443ED">
            <w:pPr>
              <w:tabs>
                <w:tab w:val="left" w:pos="5250"/>
              </w:tabs>
              <w:spacing w:line="400" w:lineRule="exact"/>
              <w:rPr>
                <w:rFonts w:hint="eastAsia" w:ascii="宋体" w:hAnsi="宋体" w:eastAsia="宋体" w:cs="宋体"/>
                <w:sz w:val="24"/>
                <w:szCs w:val="24"/>
              </w:rPr>
            </w:pPr>
          </w:p>
        </w:tc>
      </w:tr>
      <w:tr w14:paraId="5B91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544D338">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6F28D83D">
            <w:pPr>
              <w:tabs>
                <w:tab w:val="left" w:pos="5250"/>
              </w:tabs>
              <w:spacing w:line="400" w:lineRule="exact"/>
              <w:rPr>
                <w:rFonts w:hint="eastAsia" w:ascii="宋体" w:hAnsi="宋体" w:eastAsia="宋体" w:cs="宋体"/>
                <w:sz w:val="24"/>
                <w:szCs w:val="24"/>
              </w:rPr>
            </w:pPr>
            <w:r>
              <w:rPr>
                <w:rFonts w:hint="eastAsia" w:ascii="宋体" w:hAnsi="宋体" w:eastAsia="宋体" w:cs="宋体"/>
                <w:sz w:val="24"/>
                <w:szCs w:val="24"/>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7F06D37">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E206C5D">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8367687">
            <w:pPr>
              <w:tabs>
                <w:tab w:val="left" w:pos="5250"/>
              </w:tabs>
              <w:spacing w:line="400" w:lineRule="exact"/>
              <w:rPr>
                <w:rFonts w:hint="eastAsia" w:ascii="宋体" w:hAnsi="宋体" w:eastAsia="宋体" w:cs="宋体"/>
                <w:sz w:val="24"/>
                <w:szCs w:val="24"/>
              </w:rPr>
            </w:pPr>
          </w:p>
        </w:tc>
      </w:tr>
      <w:tr w14:paraId="7C7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FD3BF67">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6EC4DBC">
            <w:pPr>
              <w:tabs>
                <w:tab w:val="left" w:pos="5250"/>
              </w:tabs>
              <w:spacing w:line="400" w:lineRule="exact"/>
              <w:rPr>
                <w:rFonts w:hint="eastAsia" w:ascii="宋体" w:hAnsi="宋体" w:eastAsia="宋体" w:cs="宋体"/>
                <w:sz w:val="24"/>
                <w:szCs w:val="24"/>
              </w:rPr>
            </w:pPr>
            <w:r>
              <w:rPr>
                <w:rFonts w:hint="eastAsia" w:ascii="宋体" w:hAnsi="宋体" w:eastAsia="宋体" w:cs="宋体"/>
                <w:kern w:val="0"/>
                <w:sz w:val="24"/>
                <w:szCs w:val="24"/>
              </w:rPr>
              <w:t>报价</w:t>
            </w:r>
            <w:r>
              <w:rPr>
                <w:rFonts w:hint="eastAsia" w:ascii="宋体" w:hAnsi="宋体" w:eastAsia="宋体" w:cs="宋体"/>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D37D64A">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7954CD2">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E644A04">
            <w:pPr>
              <w:tabs>
                <w:tab w:val="left" w:pos="5250"/>
              </w:tabs>
              <w:spacing w:line="400" w:lineRule="exact"/>
              <w:rPr>
                <w:rFonts w:hint="eastAsia" w:ascii="宋体" w:hAnsi="宋体" w:eastAsia="宋体" w:cs="宋体"/>
                <w:sz w:val="24"/>
                <w:szCs w:val="24"/>
              </w:rPr>
            </w:pPr>
          </w:p>
        </w:tc>
      </w:tr>
      <w:tr w14:paraId="30E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EAE8F88">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B63CB69">
            <w:pPr>
              <w:tabs>
                <w:tab w:val="left" w:pos="5250"/>
              </w:tabs>
              <w:spacing w:line="400" w:lineRule="exact"/>
              <w:rPr>
                <w:rFonts w:hint="eastAsia" w:ascii="宋体" w:hAnsi="宋体" w:eastAsia="宋体" w:cs="宋体"/>
                <w:sz w:val="24"/>
                <w:szCs w:val="24"/>
              </w:rPr>
            </w:pPr>
            <w:r>
              <w:rPr>
                <w:rFonts w:hint="eastAsia" w:ascii="宋体" w:hAnsi="宋体" w:eastAsia="宋体" w:cs="宋体"/>
                <w:bCs/>
                <w:sz w:val="24"/>
                <w:szCs w:val="24"/>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01A3853">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C60F83D">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DDC70D0">
            <w:pPr>
              <w:tabs>
                <w:tab w:val="left" w:pos="5250"/>
              </w:tabs>
              <w:spacing w:line="400" w:lineRule="exact"/>
              <w:rPr>
                <w:rFonts w:hint="eastAsia" w:ascii="宋体" w:hAnsi="宋体" w:eastAsia="宋体" w:cs="宋体"/>
                <w:sz w:val="24"/>
                <w:szCs w:val="24"/>
              </w:rPr>
            </w:pPr>
          </w:p>
        </w:tc>
      </w:tr>
      <w:tr w14:paraId="21B9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4F74EE70">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01B69EEB">
            <w:pPr>
              <w:tabs>
                <w:tab w:val="left" w:pos="5250"/>
              </w:tabs>
              <w:spacing w:line="400" w:lineRule="exact"/>
              <w:rPr>
                <w:rFonts w:hint="eastAsia" w:ascii="宋体" w:hAnsi="宋体" w:eastAsia="宋体" w:cs="宋体"/>
                <w:sz w:val="24"/>
                <w:szCs w:val="24"/>
              </w:rPr>
            </w:pPr>
            <w:r>
              <w:rPr>
                <w:rFonts w:hint="eastAsia" w:ascii="宋体" w:hAnsi="宋体" w:eastAsia="宋体" w:cs="宋体"/>
                <w:bCs/>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313AB68A">
            <w:pPr>
              <w:tabs>
                <w:tab w:val="left" w:pos="5250"/>
              </w:tabs>
              <w:spacing w:line="400" w:lineRule="exact"/>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F090CAD">
            <w:pPr>
              <w:tabs>
                <w:tab w:val="left" w:pos="5250"/>
              </w:tabs>
              <w:spacing w:line="400" w:lineRule="exact"/>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3F9BCC9">
            <w:pPr>
              <w:tabs>
                <w:tab w:val="left" w:pos="5250"/>
              </w:tabs>
              <w:spacing w:line="400" w:lineRule="exact"/>
              <w:rPr>
                <w:rFonts w:hint="eastAsia" w:ascii="宋体" w:hAnsi="宋体" w:eastAsia="宋体" w:cs="宋体"/>
                <w:sz w:val="24"/>
                <w:szCs w:val="24"/>
              </w:rPr>
            </w:pPr>
          </w:p>
        </w:tc>
      </w:tr>
      <w:tr w14:paraId="3656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6E1AD">
            <w:pPr>
              <w:tabs>
                <w:tab w:val="left" w:pos="5250"/>
              </w:tabs>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1FD8C6">
            <w:pPr>
              <w:tabs>
                <w:tab w:val="left" w:pos="525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14:paraId="7BFCAD26">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5FAA65E2">
      <w:pPr>
        <w:jc w:val="center"/>
        <w:rPr>
          <w:rFonts w:hint="eastAsia" w:ascii="宋体" w:hAnsi="宋体" w:eastAsia="宋体" w:cs="宋体"/>
          <w:color w:val="FF0000"/>
        </w:rPr>
      </w:pPr>
      <w:r>
        <w:rPr>
          <w:rFonts w:hint="eastAsia" w:ascii="宋体" w:hAnsi="宋体" w:eastAsia="宋体" w:cs="宋体"/>
          <w:b/>
          <w:color w:val="000000"/>
          <w:sz w:val="24"/>
          <w:szCs w:val="24"/>
          <w:lang w:bidi="ar"/>
        </w:rPr>
        <w:br w:type="page"/>
      </w:r>
      <w:bookmarkStart w:id="20" w:name="_Toc14443"/>
      <w:bookmarkStart w:id="21" w:name="_Toc12833"/>
      <w:bookmarkStart w:id="22" w:name="_Toc505253826"/>
      <w:r>
        <w:rPr>
          <w:rFonts w:hint="eastAsia" w:ascii="宋体" w:hAnsi="宋体" w:eastAsia="宋体" w:cs="宋体"/>
          <w:sz w:val="24"/>
          <w:szCs w:val="24"/>
        </w:rPr>
        <w:t>三、详细评审办法</w:t>
      </w:r>
      <w:bookmarkEnd w:id="20"/>
      <w:bookmarkEnd w:id="21"/>
      <w:bookmarkEnd w:id="22"/>
    </w:p>
    <w:p w14:paraId="23E84F87">
      <w:pPr>
        <w:rPr>
          <w:rFonts w:hint="eastAsia" w:ascii="宋体" w:hAnsi="宋体" w:eastAsia="宋体" w:cs="宋体"/>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6794"/>
        <w:gridCol w:w="1163"/>
      </w:tblGrid>
      <w:tr w14:paraId="0F85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005DD3E">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项  目</w:t>
            </w:r>
          </w:p>
        </w:tc>
        <w:tc>
          <w:tcPr>
            <w:tcW w:w="6794" w:type="dxa"/>
            <w:tcBorders>
              <w:top w:val="single" w:color="auto" w:sz="4" w:space="0"/>
              <w:left w:val="single" w:color="auto" w:sz="4" w:space="0"/>
              <w:bottom w:val="single" w:color="auto" w:sz="4" w:space="0"/>
              <w:right w:val="single" w:color="auto" w:sz="4" w:space="0"/>
            </w:tcBorders>
            <w:shd w:val="clear" w:color="auto" w:fill="auto"/>
            <w:vAlign w:val="center"/>
          </w:tcPr>
          <w:p w14:paraId="1A5C358E">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评　分　标　准</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53F1A3BE">
            <w:pPr>
              <w:spacing w:line="360" w:lineRule="auto"/>
              <w:jc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分值</w:t>
            </w:r>
          </w:p>
          <w:p w14:paraId="1A7DA60D">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（分）</w:t>
            </w:r>
          </w:p>
        </w:tc>
      </w:tr>
      <w:tr w14:paraId="7CE4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6CC9571">
            <w:pPr>
              <w:spacing w:line="320" w:lineRule="exact"/>
              <w:jc w:val="center"/>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人员</w:t>
            </w:r>
          </w:p>
          <w:p w14:paraId="03ADE6AA">
            <w:pPr>
              <w:spacing w:line="320" w:lineRule="exact"/>
              <w:jc w:val="center"/>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配备</w:t>
            </w:r>
          </w:p>
        </w:tc>
        <w:tc>
          <w:tcPr>
            <w:tcW w:w="6794" w:type="dxa"/>
            <w:tcBorders>
              <w:top w:val="single" w:color="auto" w:sz="4" w:space="0"/>
              <w:left w:val="single" w:color="auto" w:sz="4" w:space="0"/>
              <w:bottom w:val="single" w:color="auto" w:sz="4" w:space="0"/>
              <w:right w:val="single" w:color="auto" w:sz="4" w:space="0"/>
            </w:tcBorders>
            <w:shd w:val="clear" w:color="auto" w:fill="auto"/>
          </w:tcPr>
          <w:p w14:paraId="2B357389">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供应商拟派的项目团队人员中：</w:t>
            </w:r>
          </w:p>
          <w:p w14:paraId="39112788">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1、项目负责人：具有副高级职称得1分，具有正高级职称得3分，本项最多得3分。</w:t>
            </w:r>
          </w:p>
          <w:p w14:paraId="0C088732">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2、团队成员：具有统招本科及以上学历、影视拍摄专业毕业或结业的员工，每增加一个加1分，本项最多得2分。</w:t>
            </w:r>
          </w:p>
          <w:p w14:paraId="449A2EE3">
            <w:pPr>
              <w:spacing w:line="320" w:lineRule="exact"/>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3、团队配置共3分。根据配置合理性及可操作性最多得3分，</w:t>
            </w:r>
          </w:p>
          <w:p w14:paraId="0B684A1B">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注：以上人员需提供身份证、与询价申请人签订的劳务合同或缴纳社保证明（须为申请人本单位人员，提供最近 6 个月连续缴费证明）、职称证书(若有时)、学历证书(若有时)，以上资料为复印件加盖公章。</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7D7A371D">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2536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001EF98">
            <w:pPr>
              <w:spacing w:line="320" w:lineRule="exact"/>
              <w:jc w:val="center"/>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企业</w:t>
            </w:r>
          </w:p>
          <w:p w14:paraId="0F72DC0F">
            <w:pPr>
              <w:spacing w:line="320" w:lineRule="exact"/>
              <w:jc w:val="center"/>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业绩</w:t>
            </w:r>
          </w:p>
        </w:tc>
        <w:tc>
          <w:tcPr>
            <w:tcW w:w="6794" w:type="dxa"/>
            <w:tcBorders>
              <w:top w:val="single" w:color="auto" w:sz="4" w:space="0"/>
              <w:left w:val="single" w:color="auto" w:sz="4" w:space="0"/>
              <w:bottom w:val="single" w:color="auto" w:sz="4" w:space="0"/>
              <w:right w:val="single" w:color="auto" w:sz="4" w:space="0"/>
            </w:tcBorders>
            <w:shd w:val="clear" w:color="auto" w:fill="auto"/>
            <w:vAlign w:val="center"/>
          </w:tcPr>
          <w:p w14:paraId="72BA7206">
            <w:pPr>
              <w:spacing w:line="320" w:lineRule="exact"/>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近3年(2021年1月1日至今)每具有1个合同金额不低于 10 万元的微电影、宣传片、汇报片、广告片</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、短视频</w:t>
            </w:r>
            <w:r>
              <w:rPr>
                <w:rFonts w:hint="eastAsia" w:ascii="宋体" w:hAnsi="宋体" w:eastAsia="宋体" w:cs="宋体"/>
                <w:sz w:val="24"/>
                <w:szCs w:val="24"/>
                <w:highlight w:val="none"/>
                <w:lang w:val="en-US" w:eastAsia="zh-CN" w:bidi="ar"/>
              </w:rPr>
              <w:t>等类似业绩得4分，满分8分（包含资格审查业绩）。</w:t>
            </w:r>
          </w:p>
          <w:p w14:paraId="295DA1A4">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注:</w:t>
            </w:r>
          </w:p>
          <w:p w14:paraId="18D45086">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1.需提供合同复印件或中标通知书(合同原件备查)，若合同无法体现合同金额需附业主相关证明。</w:t>
            </w:r>
          </w:p>
          <w:p w14:paraId="31557C69">
            <w:pPr>
              <w:spacing w:line="320" w:lineRule="exa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2.业绩时间以合同签订日期为准。</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6EAD9F49">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75E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56644DE">
            <w:pPr>
              <w:spacing w:line="360" w:lineRule="auto"/>
              <w:jc w:val="center"/>
              <w:rPr>
                <w:rFonts w:hint="eastAsia" w:ascii="Times New Roman" w:hAnsi="Times New Roman" w:eastAsia="宋体" w:cs="宋体"/>
                <w:sz w:val="24"/>
                <w:szCs w:val="24"/>
                <w:lang w:val="en-US" w:eastAsia="zh-CN" w:bidi="ar"/>
              </w:rPr>
            </w:pPr>
            <w:r>
              <w:rPr>
                <w:rFonts w:hint="eastAsia" w:ascii="Times New Roman" w:hAnsi="Times New Roman" w:eastAsia="宋体" w:cs="宋体"/>
                <w:sz w:val="24"/>
                <w:szCs w:val="24"/>
                <w:lang w:val="en-US" w:eastAsia="zh-CN" w:bidi="ar"/>
              </w:rPr>
              <w:t>服务</w:t>
            </w:r>
          </w:p>
          <w:p w14:paraId="626DA1B2">
            <w:pPr>
              <w:spacing w:line="360" w:lineRule="auto"/>
              <w:jc w:val="center"/>
              <w:rPr>
                <w:rFonts w:hint="eastAsia" w:ascii="Times New Roman" w:hAnsi="Times New Roman" w:eastAsia="宋体" w:cs="宋体"/>
                <w:sz w:val="24"/>
                <w:szCs w:val="24"/>
                <w:lang w:bidi="ar"/>
              </w:rPr>
            </w:pPr>
            <w:r>
              <w:rPr>
                <w:rFonts w:hint="eastAsia" w:ascii="Times New Roman" w:hAnsi="Times New Roman" w:eastAsia="宋体" w:cs="宋体"/>
                <w:sz w:val="24"/>
                <w:szCs w:val="24"/>
                <w:lang w:val="zh-CN" w:bidi="ar"/>
              </w:rPr>
              <w:t>方案</w:t>
            </w:r>
          </w:p>
        </w:tc>
        <w:tc>
          <w:tcPr>
            <w:tcW w:w="6794" w:type="dxa"/>
            <w:tcBorders>
              <w:top w:val="single" w:color="auto" w:sz="4" w:space="0"/>
              <w:left w:val="single" w:color="auto" w:sz="4" w:space="0"/>
              <w:bottom w:val="single" w:color="auto" w:sz="4" w:space="0"/>
              <w:right w:val="single" w:color="auto" w:sz="4" w:space="0"/>
            </w:tcBorders>
            <w:shd w:val="clear" w:color="auto" w:fill="auto"/>
            <w:vAlign w:val="center"/>
          </w:tcPr>
          <w:p w14:paraId="237B7434">
            <w:pPr>
              <w:widowControl w:val="0"/>
              <w:spacing w:line="320" w:lineRule="exact"/>
              <w:jc w:val="both"/>
              <w:rPr>
                <w:rFonts w:hint="eastAsia" w:ascii="宋体" w:hAnsi="宋体" w:eastAsia="宋体" w:cs="宋体"/>
                <w:sz w:val="24"/>
                <w:szCs w:val="24"/>
                <w:lang w:bidi="ar"/>
              </w:rPr>
            </w:pPr>
            <w:r>
              <w:rPr>
                <w:rFonts w:hint="eastAsia" w:ascii="宋体" w:hAnsi="宋体" w:eastAsia="宋体" w:cs="宋体"/>
                <w:sz w:val="24"/>
                <w:szCs w:val="24"/>
                <w:lang w:bidi="ar"/>
              </w:rPr>
              <w:t>对供应商为本项目提供的</w:t>
            </w:r>
            <w:r>
              <w:rPr>
                <w:rFonts w:hint="eastAsia" w:ascii="宋体" w:hAnsi="宋体" w:eastAsia="宋体" w:cs="宋体"/>
                <w:sz w:val="24"/>
                <w:szCs w:val="24"/>
                <w:lang w:val="en-US" w:eastAsia="zh-CN" w:bidi="ar"/>
              </w:rPr>
              <w:t>服务</w:t>
            </w:r>
            <w:r>
              <w:rPr>
                <w:rFonts w:hint="eastAsia" w:ascii="宋体" w:hAnsi="宋体" w:eastAsia="宋体" w:cs="宋体"/>
                <w:sz w:val="24"/>
                <w:szCs w:val="24"/>
                <w:lang w:bidi="ar"/>
              </w:rPr>
              <w:t>方案进行综合评定，方案优得：</w:t>
            </w:r>
            <w:r>
              <w:rPr>
                <w:rFonts w:hint="eastAsia" w:ascii="宋体" w:hAnsi="宋体" w:eastAsia="宋体" w:cs="宋体"/>
                <w:sz w:val="24"/>
                <w:szCs w:val="24"/>
                <w:lang w:val="en-US" w:eastAsia="zh-CN" w:bidi="ar"/>
              </w:rPr>
              <w:t>11</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14</w:t>
            </w:r>
            <w:r>
              <w:rPr>
                <w:rFonts w:hint="eastAsia" w:ascii="宋体" w:hAnsi="宋体" w:eastAsia="宋体" w:cs="宋体"/>
                <w:sz w:val="24"/>
                <w:szCs w:val="24"/>
                <w:lang w:bidi="ar"/>
              </w:rPr>
              <w:t>分，方案良得</w:t>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分，方案中得</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分，方案差得0-</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分</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3F83A127">
            <w:pPr>
              <w:spacing w:line="360" w:lineRule="auto"/>
              <w:jc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14</w:t>
            </w:r>
          </w:p>
        </w:tc>
      </w:tr>
      <w:tr w14:paraId="4FD3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98274AC">
            <w:pPr>
              <w:widowControl/>
              <w:spacing w:line="360" w:lineRule="auto"/>
              <w:jc w:val="center"/>
              <w:rPr>
                <w:rFonts w:hint="eastAsia" w:ascii="宋体" w:hAnsi="宋体" w:eastAsia="宋体" w:cs="宋体"/>
                <w:color w:val="000000"/>
                <w:sz w:val="24"/>
                <w:szCs w:val="24"/>
              </w:rPr>
            </w:pPr>
            <w:r>
              <w:rPr>
                <w:rFonts w:hint="eastAsia" w:ascii="Times New Roman" w:hAnsi="Times New Roman" w:eastAsia="宋体" w:cs="宋体"/>
                <w:sz w:val="24"/>
                <w:szCs w:val="24"/>
                <w:lang w:val="zh-CN" w:bidi="ar"/>
              </w:rPr>
              <w:t>报价</w:t>
            </w:r>
          </w:p>
        </w:tc>
        <w:tc>
          <w:tcPr>
            <w:tcW w:w="6794" w:type="dxa"/>
            <w:tcBorders>
              <w:top w:val="single" w:color="auto" w:sz="4" w:space="0"/>
              <w:left w:val="single" w:color="auto" w:sz="4" w:space="0"/>
              <w:bottom w:val="single" w:color="auto" w:sz="4" w:space="0"/>
              <w:right w:val="single" w:color="auto" w:sz="4" w:space="0"/>
            </w:tcBorders>
            <w:shd w:val="clear" w:color="auto" w:fill="auto"/>
            <w:vAlign w:val="center"/>
          </w:tcPr>
          <w:p w14:paraId="073B4A98">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询价申请人有效报价(即通过资格审查及初步评审后扣除暂列金的报价)的算术平均值为基准价，等于基准价得满分</w:t>
            </w:r>
            <w:r>
              <w:rPr>
                <w:rFonts w:hint="eastAsia" w:ascii="宋体" w:hAnsi="宋体" w:eastAsia="宋体" w:cs="宋体"/>
                <w:color w:val="000000"/>
                <w:sz w:val="24"/>
                <w:szCs w:val="24"/>
                <w:lang w:val="en-US" w:eastAsia="zh-CN" w:bidi="ar"/>
              </w:rPr>
              <w:t>70</w:t>
            </w:r>
            <w:r>
              <w:rPr>
                <w:rFonts w:hint="eastAsia" w:ascii="宋体" w:hAnsi="宋体" w:eastAsia="宋体" w:cs="宋体"/>
                <w:color w:val="000000"/>
                <w:sz w:val="24"/>
                <w:szCs w:val="24"/>
                <w:lang w:bidi="ar"/>
              </w:rPr>
              <w:t>分，其余报价与基准价相比，每高1%扣0.5分，每低 1%扣 0.25 分，不足1%按1%计算，扣完为止。</w:t>
            </w:r>
          </w:p>
          <w:p w14:paraId="4997356F">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注:1、报价超过最高限价的作否决参询处理。</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6F263353">
            <w:pPr>
              <w:widowControl/>
              <w:spacing w:line="360" w:lineRule="auto"/>
              <w:jc w:val="center"/>
              <w:rPr>
                <w:rFonts w:hint="default" w:ascii="宋体" w:hAnsi="宋体" w:eastAsia="宋体" w:cs="宋体"/>
                <w:color w:val="000000"/>
                <w:spacing w:val="-4"/>
                <w:sz w:val="24"/>
                <w:szCs w:val="24"/>
                <w:lang w:val="en-US" w:eastAsia="zh-CN"/>
              </w:rPr>
            </w:pPr>
            <w:r>
              <w:rPr>
                <w:rFonts w:hint="eastAsia" w:ascii="宋体" w:hAnsi="宋体" w:eastAsia="宋体" w:cs="宋体"/>
                <w:color w:val="000000"/>
                <w:spacing w:val="-4"/>
                <w:sz w:val="24"/>
                <w:szCs w:val="24"/>
                <w:lang w:val="en-US" w:eastAsia="zh-CN"/>
              </w:rPr>
              <w:t>70</w:t>
            </w:r>
          </w:p>
        </w:tc>
      </w:tr>
      <w:tr w14:paraId="1BEA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5204B6">
            <w:pPr>
              <w:widowControl/>
              <w:spacing w:line="360" w:lineRule="auto"/>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满  分</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005C064A">
            <w:pPr>
              <w:widowControl/>
              <w:spacing w:line="360" w:lineRule="auto"/>
              <w:jc w:val="center"/>
              <w:rPr>
                <w:rFonts w:hint="eastAsia" w:ascii="宋体" w:hAnsi="宋体" w:eastAsia="宋体" w:cs="宋体"/>
                <w:color w:val="000000"/>
                <w:spacing w:val="-4"/>
                <w:sz w:val="24"/>
                <w:szCs w:val="24"/>
                <w:lang w:eastAsia="zh-CN"/>
              </w:rPr>
            </w:pPr>
            <w:r>
              <w:rPr>
                <w:rFonts w:hint="eastAsia" w:ascii="宋体" w:hAnsi="宋体" w:eastAsia="宋体" w:cs="宋体"/>
                <w:color w:val="000000"/>
                <w:spacing w:val="-4"/>
                <w:sz w:val="24"/>
                <w:szCs w:val="24"/>
                <w:lang w:bidi="ar"/>
              </w:rPr>
              <w:t>100</w:t>
            </w:r>
          </w:p>
        </w:tc>
      </w:tr>
    </w:tbl>
    <w:p w14:paraId="4E799FCE">
      <w:pPr>
        <w:rPr>
          <w:rFonts w:hint="eastAsia" w:ascii="宋体" w:hAnsi="宋体" w:eastAsia="宋体" w:cs="宋体"/>
        </w:rPr>
      </w:pPr>
    </w:p>
    <w:p w14:paraId="0982677B">
      <w:pPr>
        <w:widowControl/>
        <w:jc w:val="left"/>
        <w:rPr>
          <w:rFonts w:hint="eastAsia" w:ascii="宋体" w:hAnsi="宋体" w:eastAsia="宋体" w:cs="宋体"/>
          <w:sz w:val="15"/>
        </w:rPr>
      </w:pPr>
    </w:p>
    <w:p w14:paraId="013D8065">
      <w:pPr>
        <w:pStyle w:val="4"/>
        <w:spacing w:before="155" w:line="224" w:lineRule="auto"/>
        <w:ind w:left="278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052C2BBB">
      <w:pPr>
        <w:pStyle w:val="4"/>
        <w:spacing w:before="155" w:line="224" w:lineRule="auto"/>
        <w:ind w:left="278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1C46A95F">
      <w:pPr>
        <w:pStyle w:val="4"/>
        <w:spacing w:before="155" w:line="224" w:lineRule="auto"/>
        <w:ind w:left="278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4BB34953">
      <w:pPr>
        <w:pStyle w:val="4"/>
        <w:spacing w:before="155" w:line="224" w:lineRule="auto"/>
        <w:ind w:left="278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14:paraId="477CB1A0">
      <w:pP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br w:type="page"/>
      </w:r>
    </w:p>
    <w:p w14:paraId="1164E34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bookmarkStart w:id="23" w:name="_Toc30324"/>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第四章  合同条款及格式</w:t>
      </w:r>
      <w:bookmarkEnd w:id="23"/>
    </w:p>
    <w:p w14:paraId="59132C00">
      <w:pPr>
        <w:spacing w:line="422" w:lineRule="auto"/>
        <w:rPr>
          <w:rFonts w:hint="eastAsia" w:ascii="宋体" w:hAnsi="宋体" w:eastAsia="宋体" w:cs="宋体"/>
          <w:sz w:val="21"/>
        </w:rPr>
      </w:pPr>
    </w:p>
    <w:p w14:paraId="0244E996">
      <w:pPr>
        <w:wordWrap w:val="0"/>
        <w:ind w:firstLine="281" w:firstLineChars="100"/>
        <w:jc w:val="both"/>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p w14:paraId="1B8FC557">
      <w:pPr>
        <w:ind w:firstLine="480"/>
        <w:jc w:val="left"/>
        <w:rPr>
          <w:rFonts w:hint="eastAsia" w:ascii="宋体" w:hAnsi="宋体" w:eastAsia="宋体" w:cs="宋体"/>
          <w:szCs w:val="20"/>
        </w:rPr>
      </w:pPr>
    </w:p>
    <w:p w14:paraId="6DDC6CC8">
      <w:pPr>
        <w:ind w:firstLine="480"/>
        <w:jc w:val="left"/>
        <w:rPr>
          <w:rFonts w:hint="eastAsia" w:ascii="宋体" w:hAnsi="宋体" w:eastAsia="宋体" w:cs="宋体"/>
          <w:szCs w:val="20"/>
        </w:rPr>
      </w:pPr>
    </w:p>
    <w:p w14:paraId="764B09EC">
      <w:pPr>
        <w:ind w:firstLine="480"/>
        <w:jc w:val="left"/>
        <w:rPr>
          <w:rFonts w:hint="eastAsia" w:ascii="宋体" w:hAnsi="宋体" w:eastAsia="宋体" w:cs="宋体"/>
          <w:szCs w:val="20"/>
        </w:rPr>
      </w:pPr>
    </w:p>
    <w:p w14:paraId="11D29AC0">
      <w:pPr>
        <w:ind w:firstLine="480"/>
        <w:jc w:val="left"/>
        <w:rPr>
          <w:rFonts w:hint="eastAsia" w:ascii="宋体" w:hAnsi="宋体" w:eastAsia="宋体" w:cs="宋体"/>
          <w:szCs w:val="20"/>
        </w:rPr>
      </w:pPr>
    </w:p>
    <w:p w14:paraId="0CCFA1D7">
      <w:pPr>
        <w:ind w:firstLine="480"/>
        <w:jc w:val="left"/>
        <w:rPr>
          <w:rFonts w:hint="eastAsia" w:ascii="宋体" w:hAnsi="宋体" w:eastAsia="宋体" w:cs="宋体"/>
          <w:szCs w:val="20"/>
        </w:rPr>
      </w:pPr>
    </w:p>
    <w:p w14:paraId="4B507A70">
      <w:pPr>
        <w:ind w:firstLine="480"/>
        <w:jc w:val="left"/>
        <w:rPr>
          <w:rFonts w:hint="eastAsia" w:ascii="宋体" w:hAnsi="宋体" w:eastAsia="宋体" w:cs="宋体"/>
          <w:szCs w:val="20"/>
        </w:rPr>
      </w:pPr>
    </w:p>
    <w:p w14:paraId="39AD4463">
      <w:pPr>
        <w:ind w:firstLine="562"/>
        <w:jc w:val="left"/>
        <w:rPr>
          <w:rFonts w:hint="eastAsia" w:ascii="宋体" w:hAnsi="宋体" w:eastAsia="宋体" w:cs="宋体"/>
          <w:b/>
          <w:bCs/>
          <w:sz w:val="28"/>
          <w:szCs w:val="28"/>
        </w:rPr>
      </w:pPr>
    </w:p>
    <w:p w14:paraId="2BA777B7">
      <w:pPr>
        <w:spacing w:line="600" w:lineRule="exact"/>
        <w:jc w:val="center"/>
        <w:rPr>
          <w:rFonts w:hint="eastAsia" w:ascii="宋体" w:hAnsi="宋体" w:eastAsia="宋体" w:cs="宋体"/>
          <w:b w:val="0"/>
          <w:bCs w:val="0"/>
          <w:i w:val="0"/>
          <w:iCs w:val="0"/>
          <w:caps w:val="0"/>
          <w:color w:val="auto"/>
          <w:spacing w:val="0"/>
          <w:kern w:val="0"/>
          <w:sz w:val="44"/>
          <w:szCs w:val="44"/>
          <w:shd w:val="clear" w:color="auto" w:fill="FFFFFF"/>
          <w:lang w:val="en-US" w:eastAsia="zh-CN" w:bidi="ar"/>
        </w:rPr>
      </w:pPr>
      <w:r>
        <w:rPr>
          <w:rFonts w:hint="eastAsia" w:ascii="宋体" w:hAnsi="宋体" w:eastAsia="宋体" w:cs="宋体"/>
          <w:sz w:val="44"/>
          <w:szCs w:val="44"/>
        </w:rPr>
        <w:t>成都国万科技服务有限公司</w:t>
      </w:r>
      <w:bookmarkStart w:id="24" w:name="bookmark2"/>
      <w:bookmarkStart w:id="25" w:name="_Toc11267"/>
      <w:bookmarkStart w:id="26" w:name="bookmark0"/>
      <w:bookmarkStart w:id="27" w:name="bookmark1"/>
      <w:bookmarkStart w:id="28" w:name="_Toc840"/>
      <w:bookmarkStart w:id="29" w:name="_Toc23262"/>
      <w:r>
        <w:rPr>
          <w:rFonts w:hint="eastAsia" w:ascii="宋体" w:hAnsi="宋体" w:eastAsia="宋体" w:cs="宋体"/>
          <w:sz w:val="44"/>
          <w:szCs w:val="44"/>
        </w:rPr>
        <w:br w:type="textWrapping"/>
      </w:r>
      <w:r>
        <w:rPr>
          <w:rFonts w:hint="eastAsia" w:ascii="宋体" w:hAnsi="宋体" w:eastAsia="宋体" w:cs="宋体"/>
          <w:sz w:val="44"/>
          <w:szCs w:val="44"/>
          <w:lang w:val="en-US" w:eastAsia="zh-CN"/>
        </w:rPr>
        <w:t>视频</w:t>
      </w:r>
      <w:r>
        <w:rPr>
          <w:rFonts w:hint="eastAsia" w:ascii="宋体" w:hAnsi="宋体" w:eastAsia="宋体" w:cs="宋体"/>
          <w:b w:val="0"/>
          <w:bCs w:val="0"/>
          <w:i w:val="0"/>
          <w:iCs w:val="0"/>
          <w:caps w:val="0"/>
          <w:color w:val="auto"/>
          <w:spacing w:val="0"/>
          <w:kern w:val="0"/>
          <w:sz w:val="44"/>
          <w:szCs w:val="44"/>
          <w:shd w:val="clear" w:color="auto" w:fill="FFFFFF"/>
          <w:lang w:val="en-US" w:eastAsia="zh-CN" w:bidi="ar"/>
        </w:rPr>
        <w:t>拍摄制作服务</w:t>
      </w:r>
    </w:p>
    <w:p w14:paraId="701B1C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44"/>
          <w:szCs w:val="44"/>
        </w:rPr>
      </w:pPr>
    </w:p>
    <w:p w14:paraId="61A40C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44"/>
          <w:szCs w:val="44"/>
        </w:rPr>
      </w:pPr>
      <w:r>
        <w:rPr>
          <w:rFonts w:hint="eastAsia" w:ascii="宋体" w:hAnsi="宋体" w:eastAsia="宋体" w:cs="宋体"/>
          <w:sz w:val="44"/>
          <w:szCs w:val="44"/>
        </w:rPr>
        <w:t>合</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同</w:t>
      </w:r>
      <w:bookmarkEnd w:id="24"/>
      <w:bookmarkEnd w:id="25"/>
      <w:bookmarkEnd w:id="26"/>
      <w:bookmarkEnd w:id="27"/>
      <w:bookmarkEnd w:id="28"/>
      <w:bookmarkEnd w:id="29"/>
    </w:p>
    <w:p w14:paraId="263C3914">
      <w:pPr>
        <w:ind w:firstLine="480"/>
        <w:rPr>
          <w:rFonts w:hint="eastAsia" w:ascii="宋体" w:hAnsi="宋体" w:eastAsia="宋体" w:cs="宋体"/>
          <w:szCs w:val="20"/>
        </w:rPr>
      </w:pPr>
    </w:p>
    <w:p w14:paraId="2720D8D4">
      <w:pPr>
        <w:rPr>
          <w:rFonts w:hint="eastAsia" w:ascii="宋体" w:hAnsi="宋体" w:eastAsia="宋体" w:cs="宋体"/>
          <w:szCs w:val="20"/>
        </w:rPr>
      </w:pPr>
    </w:p>
    <w:p w14:paraId="272D90E6">
      <w:pPr>
        <w:ind w:firstLine="480"/>
        <w:rPr>
          <w:rFonts w:hint="eastAsia" w:ascii="宋体" w:hAnsi="宋体" w:eastAsia="宋体" w:cs="宋体"/>
          <w:szCs w:val="20"/>
        </w:rPr>
      </w:pPr>
    </w:p>
    <w:p w14:paraId="1B5D398D">
      <w:pPr>
        <w:ind w:firstLine="480"/>
        <w:rPr>
          <w:rFonts w:hint="eastAsia" w:ascii="宋体" w:hAnsi="宋体" w:eastAsia="宋体" w:cs="宋体"/>
          <w:szCs w:val="20"/>
        </w:rPr>
      </w:pPr>
    </w:p>
    <w:p w14:paraId="585E72C7">
      <w:pPr>
        <w:ind w:firstLine="480"/>
        <w:rPr>
          <w:rFonts w:hint="eastAsia" w:ascii="宋体" w:hAnsi="宋体" w:eastAsia="宋体" w:cs="宋体"/>
          <w:szCs w:val="20"/>
        </w:rPr>
      </w:pPr>
    </w:p>
    <w:p w14:paraId="0061F7FA">
      <w:pPr>
        <w:ind w:firstLine="480"/>
        <w:rPr>
          <w:rFonts w:hint="eastAsia" w:ascii="宋体" w:hAnsi="宋体" w:eastAsia="宋体" w:cs="宋体"/>
          <w:szCs w:val="20"/>
        </w:rPr>
      </w:pPr>
    </w:p>
    <w:p w14:paraId="398F7DB7">
      <w:pPr>
        <w:ind w:firstLine="480"/>
        <w:rPr>
          <w:rFonts w:hint="eastAsia" w:ascii="宋体" w:hAnsi="宋体" w:eastAsia="宋体" w:cs="宋体"/>
          <w:szCs w:val="20"/>
        </w:rPr>
      </w:pPr>
    </w:p>
    <w:p w14:paraId="04C991E7">
      <w:pPr>
        <w:ind w:firstLine="480"/>
        <w:rPr>
          <w:rFonts w:hint="eastAsia" w:ascii="宋体" w:hAnsi="宋体" w:eastAsia="宋体" w:cs="宋体"/>
          <w:szCs w:val="20"/>
        </w:rPr>
      </w:pPr>
    </w:p>
    <w:p w14:paraId="3C7B6953">
      <w:pPr>
        <w:rPr>
          <w:rFonts w:hint="eastAsia" w:ascii="宋体" w:hAnsi="宋体" w:eastAsia="宋体" w:cs="宋体"/>
          <w:szCs w:val="20"/>
        </w:rPr>
      </w:pPr>
    </w:p>
    <w:p w14:paraId="0639DE9E">
      <w:pPr>
        <w:ind w:firstLine="480"/>
        <w:rPr>
          <w:rFonts w:hint="eastAsia" w:ascii="宋体" w:hAnsi="宋体" w:eastAsia="宋体" w:cs="宋体"/>
          <w:szCs w:val="20"/>
        </w:rPr>
      </w:pPr>
    </w:p>
    <w:p w14:paraId="7E4049E7">
      <w:pPr>
        <w:spacing w:line="560" w:lineRule="exact"/>
        <w:jc w:val="center"/>
        <w:rPr>
          <w:rFonts w:hint="eastAsia" w:ascii="宋体" w:hAnsi="宋体" w:eastAsia="宋体" w:cs="宋体"/>
          <w:sz w:val="32"/>
          <w:szCs w:val="32"/>
          <w:u w:val="single"/>
        </w:rPr>
      </w:pPr>
      <w:r>
        <w:rPr>
          <w:rFonts w:hint="eastAsia" w:ascii="宋体" w:hAnsi="宋体" w:eastAsia="宋体" w:cs="宋体"/>
          <w:sz w:val="32"/>
          <w:szCs w:val="32"/>
        </w:rPr>
        <w:t>甲方（委托人）：</w:t>
      </w:r>
      <w:r>
        <w:rPr>
          <w:rFonts w:hint="eastAsia" w:ascii="宋体" w:hAnsi="宋体" w:eastAsia="宋体" w:cs="宋体"/>
          <w:sz w:val="32"/>
          <w:szCs w:val="32"/>
          <w:u w:val="single"/>
        </w:rPr>
        <w:t>成都国万科技服务有限公司</w:t>
      </w:r>
    </w:p>
    <w:p w14:paraId="2A7A67D2">
      <w:pPr>
        <w:spacing w:line="560" w:lineRule="exact"/>
        <w:jc w:val="center"/>
        <w:rPr>
          <w:rFonts w:hint="eastAsia" w:ascii="宋体" w:hAnsi="宋体" w:eastAsia="宋体" w:cs="宋体"/>
          <w:sz w:val="32"/>
          <w:szCs w:val="32"/>
        </w:rPr>
      </w:pPr>
      <w:r>
        <w:rPr>
          <w:rFonts w:hint="eastAsia" w:ascii="宋体" w:hAnsi="宋体" w:eastAsia="宋体" w:cs="宋体"/>
          <w:sz w:val="32"/>
          <w:szCs w:val="32"/>
        </w:rPr>
        <w:t>乙方（受托人）：</w:t>
      </w:r>
      <w:r>
        <w:rPr>
          <w:rFonts w:hint="eastAsia" w:ascii="宋体" w:hAnsi="宋体" w:eastAsia="宋体" w:cs="宋体"/>
          <w:sz w:val="32"/>
          <w:szCs w:val="32"/>
          <w:u w:val="single"/>
          <w:lang w:val="en-US" w:eastAsia="zh-CN"/>
        </w:rPr>
        <w:t xml:space="preserve">                有限公司</w:t>
      </w:r>
    </w:p>
    <w:p w14:paraId="2DFD7BC6">
      <w:pPr>
        <w:spacing w:line="560" w:lineRule="exact"/>
        <w:rPr>
          <w:rFonts w:hint="eastAsia" w:ascii="宋体" w:hAnsi="宋体" w:eastAsia="宋体" w:cs="宋体"/>
          <w:kern w:val="0"/>
          <w:sz w:val="32"/>
          <w:szCs w:val="32"/>
        </w:rPr>
      </w:pPr>
    </w:p>
    <w:p w14:paraId="3853C024">
      <w:pPr>
        <w:pStyle w:val="4"/>
        <w:ind w:firstLine="432"/>
        <w:rPr>
          <w:rFonts w:hint="eastAsia" w:ascii="宋体" w:hAnsi="宋体" w:eastAsia="宋体" w:cs="宋体"/>
        </w:rPr>
      </w:pPr>
    </w:p>
    <w:p w14:paraId="25664D52">
      <w:pPr>
        <w:pStyle w:val="5"/>
        <w:rPr>
          <w:rFonts w:hint="eastAsia" w:ascii="宋体" w:hAnsi="宋体" w:eastAsia="宋体" w:cs="宋体"/>
        </w:rPr>
      </w:pPr>
    </w:p>
    <w:p w14:paraId="53307835">
      <w:pPr>
        <w:rPr>
          <w:rFonts w:hint="eastAsia" w:ascii="宋体" w:hAnsi="宋体" w:eastAsia="宋体" w:cs="宋体"/>
        </w:rPr>
      </w:pPr>
    </w:p>
    <w:p w14:paraId="359E345B">
      <w:pPr>
        <w:rPr>
          <w:rFonts w:hint="eastAsia" w:ascii="宋体" w:hAnsi="宋体" w:eastAsia="宋体" w:cs="宋体"/>
        </w:rPr>
      </w:pPr>
    </w:p>
    <w:p w14:paraId="430ED45A">
      <w:pPr>
        <w:rPr>
          <w:rFonts w:hint="eastAsia" w:ascii="宋体" w:hAnsi="宋体" w:eastAsia="宋体" w:cs="宋体"/>
        </w:rPr>
      </w:pPr>
    </w:p>
    <w:p w14:paraId="11E72019">
      <w:pPr>
        <w:rPr>
          <w:rFonts w:hint="eastAsia" w:ascii="宋体" w:hAnsi="宋体" w:eastAsia="宋体" w:cs="宋体"/>
        </w:rPr>
      </w:pPr>
    </w:p>
    <w:p w14:paraId="1078B9C1">
      <w:pPr>
        <w:rPr>
          <w:rFonts w:hint="eastAsia" w:ascii="宋体" w:hAnsi="宋体" w:eastAsia="宋体" w:cs="宋体"/>
        </w:rPr>
      </w:pPr>
    </w:p>
    <w:p w14:paraId="684CD660">
      <w:pPr>
        <w:rPr>
          <w:rFonts w:hint="eastAsia" w:ascii="宋体" w:hAnsi="宋体" w:eastAsia="宋体" w:cs="宋体"/>
        </w:rPr>
      </w:pPr>
    </w:p>
    <w:p w14:paraId="3AA7C60C">
      <w:pPr>
        <w:spacing w:line="560" w:lineRule="exact"/>
        <w:ind w:firstLine="2"/>
        <w:jc w:val="center"/>
        <w:rPr>
          <w:rFonts w:hint="eastAsia" w:ascii="宋体" w:hAnsi="宋体" w:eastAsia="宋体" w:cs="宋体"/>
          <w:kern w:val="0"/>
          <w:sz w:val="32"/>
          <w:szCs w:val="32"/>
        </w:rPr>
      </w:pPr>
      <w:bookmarkStart w:id="30" w:name="_Toc32114_WPSOffice_Level2"/>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年</w:t>
      </w:r>
      <w:r>
        <w:rPr>
          <w:rFonts w:hint="eastAsia" w:ascii="宋体" w:hAnsi="宋体" w:eastAsia="宋体" w:cs="宋体"/>
          <w:kern w:val="0"/>
          <w:sz w:val="32"/>
          <w:szCs w:val="32"/>
          <w:lang w:val="en-US" w:eastAsia="zh-CN"/>
        </w:rPr>
        <w:t xml:space="preserve">  </w:t>
      </w:r>
      <w:r>
        <w:rPr>
          <w:rFonts w:hint="eastAsia" w:ascii="宋体" w:hAnsi="宋体" w:eastAsia="宋体" w:cs="宋体"/>
          <w:kern w:val="0"/>
          <w:sz w:val="32"/>
          <w:szCs w:val="32"/>
        </w:rPr>
        <w:t>月</w:t>
      </w:r>
      <w:bookmarkEnd w:id="30"/>
    </w:p>
    <w:p w14:paraId="59B37658">
      <w:pPr>
        <w:spacing w:line="560" w:lineRule="exact"/>
        <w:ind w:firstLine="2"/>
        <w:jc w:val="center"/>
        <w:rPr>
          <w:rFonts w:hint="eastAsia" w:ascii="宋体" w:hAnsi="宋体" w:eastAsia="宋体" w:cs="宋体"/>
          <w:kern w:val="0"/>
          <w:sz w:val="32"/>
          <w:szCs w:val="32"/>
        </w:rPr>
      </w:pPr>
    </w:p>
    <w:p w14:paraId="711DC442">
      <w:pPr>
        <w:spacing w:line="560" w:lineRule="exact"/>
        <w:jc w:val="center"/>
        <w:rPr>
          <w:rFonts w:hint="eastAsia" w:ascii="宋体" w:hAnsi="宋体" w:eastAsia="宋体" w:cs="宋体"/>
          <w:sz w:val="44"/>
          <w:szCs w:val="44"/>
        </w:rPr>
      </w:pPr>
    </w:p>
    <w:p w14:paraId="68B78223">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成都国万科技服务有限公司</w:t>
      </w:r>
    </w:p>
    <w:p w14:paraId="32C06005">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视频拍摄制作服务</w:t>
      </w:r>
    </w:p>
    <w:p w14:paraId="24D24EE9">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合同</w:t>
      </w:r>
    </w:p>
    <w:p w14:paraId="57994819">
      <w:pPr>
        <w:spacing w:line="560" w:lineRule="exact"/>
        <w:jc w:val="center"/>
        <w:rPr>
          <w:rFonts w:hint="eastAsia" w:ascii="宋体" w:hAnsi="宋体" w:eastAsia="宋体" w:cs="宋体"/>
          <w:sz w:val="44"/>
          <w:szCs w:val="44"/>
        </w:rPr>
      </w:pPr>
    </w:p>
    <w:p w14:paraId="3FD29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kern w:val="0"/>
          <w:sz w:val="24"/>
          <w:szCs w:val="24"/>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u w:val="single"/>
          <w:lang w:val="en-US" w:eastAsia="zh-CN"/>
        </w:rPr>
        <w:t>成都国万科技服务有限公司</w:t>
      </w:r>
      <w:r>
        <w:rPr>
          <w:rFonts w:hint="eastAsia" w:ascii="宋体" w:hAnsi="宋体" w:eastAsia="宋体" w:cs="宋体"/>
          <w:b w:val="0"/>
          <w:bCs w:val="0"/>
          <w:sz w:val="24"/>
          <w:szCs w:val="24"/>
        </w:rPr>
        <w:t>（以下简称“甲方”）</w:t>
      </w:r>
    </w:p>
    <w:p w14:paraId="61A3E3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乙方：</w:t>
      </w:r>
      <w:r>
        <w:rPr>
          <w:rFonts w:hint="eastAsia" w:ascii="宋体" w:hAnsi="宋体" w:eastAsia="宋体" w:cs="宋体"/>
          <w:b w:val="0"/>
          <w:bCs w:val="0"/>
          <w:sz w:val="24"/>
          <w:szCs w:val="24"/>
          <w:u w:val="single"/>
          <w:lang w:val="en-US" w:eastAsia="zh-CN"/>
        </w:rPr>
        <w:t xml:space="preserve">           有限公司 </w:t>
      </w:r>
      <w:r>
        <w:rPr>
          <w:rFonts w:hint="eastAsia" w:ascii="宋体" w:hAnsi="宋体" w:eastAsia="宋体" w:cs="宋体"/>
          <w:b w:val="0"/>
          <w:bCs w:val="0"/>
          <w:sz w:val="24"/>
          <w:szCs w:val="24"/>
        </w:rPr>
        <w:t xml:space="preserve">（以下简称“乙方”）  </w:t>
      </w:r>
    </w:p>
    <w:p w14:paraId="55BA2A9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甲乙双方就</w:t>
      </w:r>
      <w:r>
        <w:rPr>
          <w:rFonts w:hint="eastAsia" w:ascii="宋体" w:hAnsi="宋体" w:eastAsia="宋体" w:cs="宋体"/>
          <w:sz w:val="24"/>
          <w:szCs w:val="24"/>
          <w:u w:val="none"/>
          <w:lang w:val="en-US" w:eastAsia="zh-CN"/>
        </w:rPr>
        <w:t>视频</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拍摄制作服务</w:t>
      </w:r>
      <w:r>
        <w:rPr>
          <w:rFonts w:hint="eastAsia" w:ascii="宋体" w:hAnsi="宋体" w:eastAsia="宋体" w:cs="宋体"/>
          <w:sz w:val="24"/>
          <w:szCs w:val="24"/>
        </w:rPr>
        <w:t>之相关事宜，经友好协商达成如下条款：</w:t>
      </w:r>
    </w:p>
    <w:p w14:paraId="38CFC05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服务周期</w:t>
      </w:r>
    </w:p>
    <w:p w14:paraId="2C5545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 xml:space="preserve"> 10天；即</w:t>
      </w:r>
      <w:r>
        <w:rPr>
          <w:rFonts w:hint="eastAsia" w:ascii="宋体" w:hAnsi="宋体" w:eastAsia="宋体" w:cs="宋体"/>
          <w:sz w:val="24"/>
          <w:szCs w:val="24"/>
          <w:lang w:val="en-US" w:eastAsia="zh-CN"/>
        </w:rPr>
        <w:t>2024年   月  日-2024年   月  日</w:t>
      </w:r>
    </w:p>
    <w:p w14:paraId="5BCAC8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 xml:space="preserve">地点 </w:t>
      </w:r>
    </w:p>
    <w:p w14:paraId="2A90BD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按具体方案执行</w:t>
      </w:r>
      <w:r>
        <w:rPr>
          <w:rFonts w:hint="eastAsia" w:ascii="宋体" w:hAnsi="宋体" w:eastAsia="宋体" w:cs="宋体"/>
          <w:sz w:val="24"/>
          <w:szCs w:val="24"/>
          <w:u w:val="none"/>
        </w:rPr>
        <w:t xml:space="preserve">       </w:t>
      </w:r>
    </w:p>
    <w:p w14:paraId="6E174C2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内容</w:t>
      </w:r>
    </w:p>
    <w:p w14:paraId="12B6C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1、拍摄制作</w:t>
      </w:r>
      <w:r>
        <w:rPr>
          <w:rFonts w:hint="eastAsia" w:ascii="宋体" w:hAnsi="宋体" w:eastAsia="宋体" w:cs="宋体"/>
          <w:sz w:val="24"/>
          <w:szCs w:val="24"/>
          <w:lang w:val="en-US" w:eastAsia="zh-CN"/>
        </w:rPr>
        <w:t>视频一部，时长5分钟左右。</w:t>
      </w:r>
      <w:r>
        <w:rPr>
          <w:rFonts w:hint="eastAsia" w:ascii="宋体" w:hAnsi="宋体" w:eastAsia="宋体" w:cs="宋体"/>
          <w:i w:val="0"/>
          <w:iCs w:val="0"/>
          <w:caps w:val="0"/>
          <w:color w:val="auto"/>
          <w:spacing w:val="0"/>
          <w:kern w:val="0"/>
          <w:sz w:val="24"/>
          <w:szCs w:val="24"/>
          <w:shd w:val="clear" w:color="auto" w:fill="FFFFFF"/>
          <w:lang w:val="en-US" w:eastAsia="zh-CN" w:bidi="ar"/>
        </w:rPr>
        <w:t>服务内容包含策划、脚本撰写、前期拍摄及后期制作等内容。</w:t>
      </w:r>
    </w:p>
    <w:p w14:paraId="4D0FC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2、制作成都国万战略发布会影片一部，时长2分钟。服务内容包含策划、脚本撰写、后期制作等内容。</w:t>
      </w:r>
    </w:p>
    <w:p w14:paraId="3C372F76">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u w:val="single"/>
        </w:rPr>
      </w:pPr>
      <w:r>
        <w:rPr>
          <w:rFonts w:hint="eastAsia" w:ascii="宋体" w:hAnsi="宋体" w:eastAsia="宋体" w:cs="宋体"/>
          <w:b/>
          <w:bCs/>
          <w:sz w:val="24"/>
          <w:szCs w:val="24"/>
          <w:lang w:val="en-US" w:eastAsia="zh-CN"/>
        </w:rPr>
        <w:t>服务要求</w:t>
      </w:r>
    </w:p>
    <w:p w14:paraId="0ADF3C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按照甲方要求执行。</w:t>
      </w:r>
    </w:p>
    <w:p w14:paraId="0D51EF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合同</w:t>
      </w:r>
      <w:r>
        <w:rPr>
          <w:rFonts w:hint="eastAsia" w:ascii="宋体" w:hAnsi="宋体" w:eastAsia="宋体" w:cs="宋体"/>
          <w:b/>
          <w:bCs/>
          <w:sz w:val="24"/>
          <w:szCs w:val="24"/>
        </w:rPr>
        <w:t>费用及付款方式</w:t>
      </w:r>
    </w:p>
    <w:p w14:paraId="5C0C27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1、本次</w:t>
      </w:r>
      <w:r>
        <w:rPr>
          <w:rFonts w:hint="eastAsia" w:ascii="宋体" w:hAnsi="宋体" w:eastAsia="宋体" w:cs="宋体"/>
          <w:sz w:val="24"/>
          <w:szCs w:val="24"/>
          <w:lang w:val="en-US" w:eastAsia="zh-CN"/>
        </w:rPr>
        <w:t>视频拍摄制作服务</w:t>
      </w:r>
      <w:r>
        <w:rPr>
          <w:rFonts w:hint="eastAsia" w:ascii="宋体" w:hAnsi="宋体" w:eastAsia="宋体" w:cs="宋体"/>
          <w:sz w:val="24"/>
          <w:szCs w:val="24"/>
        </w:rPr>
        <w:t>合同</w:t>
      </w:r>
      <w:r>
        <w:rPr>
          <w:rFonts w:hint="eastAsia" w:ascii="宋体" w:hAnsi="宋体" w:eastAsia="宋体" w:cs="宋体"/>
          <w:sz w:val="24"/>
          <w:szCs w:val="24"/>
          <w:lang w:val="en-US" w:eastAsia="zh-CN"/>
        </w:rPr>
        <w:t>含税</w:t>
      </w:r>
      <w:r>
        <w:rPr>
          <w:rFonts w:hint="eastAsia" w:ascii="宋体" w:hAnsi="宋体" w:eastAsia="宋体" w:cs="宋体"/>
          <w:sz w:val="24"/>
          <w:szCs w:val="24"/>
        </w:rPr>
        <w:t>总</w:t>
      </w:r>
      <w:r>
        <w:rPr>
          <w:rFonts w:hint="eastAsia" w:ascii="宋体" w:hAnsi="宋体" w:eastAsia="宋体" w:cs="宋体"/>
          <w:sz w:val="24"/>
          <w:szCs w:val="24"/>
          <w:lang w:val="en-US" w:eastAsia="zh-CN"/>
        </w:rPr>
        <w:t>金额</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元，（大写：                      ）</w:t>
      </w:r>
      <w:r>
        <w:rPr>
          <w:rFonts w:hint="eastAsia" w:ascii="宋体" w:hAnsi="宋体" w:eastAsia="宋体" w:cs="宋体"/>
          <w:sz w:val="24"/>
          <w:szCs w:val="24"/>
          <w:u w:val="none"/>
          <w:lang w:val="en-US" w:eastAsia="zh-CN"/>
        </w:rPr>
        <w:t>，其中不含税金额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元，增值税税额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元，增值税税率</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lang w:val="en-US" w:eastAsia="zh-CN"/>
        </w:rPr>
        <w:t>%。费用包含综合单价包含但不限于策划费、设计费、运输费、人工费、材料费、设备费、措施费、垃圾清运、管理费、保险、税金及合理利润</w:t>
      </w:r>
      <w:r>
        <w:rPr>
          <w:rFonts w:hint="eastAsia" w:ascii="宋体" w:hAnsi="宋体" w:eastAsia="宋体" w:cs="宋体"/>
          <w:sz w:val="24"/>
          <w:szCs w:val="24"/>
          <w:lang w:val="en-US" w:eastAsia="zh-Hans"/>
        </w:rPr>
        <w:t>等完成本项目所包含的一切费用，甲方不再</w:t>
      </w:r>
      <w:r>
        <w:rPr>
          <w:rFonts w:hint="eastAsia" w:ascii="宋体" w:hAnsi="宋体" w:eastAsia="宋体" w:cs="宋体"/>
          <w:sz w:val="24"/>
          <w:szCs w:val="24"/>
          <w:lang w:val="en-US" w:eastAsia="zh-CN"/>
        </w:rPr>
        <w:t>另行</w:t>
      </w:r>
      <w:r>
        <w:rPr>
          <w:rFonts w:hint="eastAsia" w:ascii="宋体" w:hAnsi="宋体" w:eastAsia="宋体" w:cs="宋体"/>
          <w:sz w:val="24"/>
          <w:szCs w:val="24"/>
          <w:lang w:val="en-US" w:eastAsia="zh-Hans"/>
        </w:rPr>
        <w:t>支付任何费用</w:t>
      </w:r>
      <w:r>
        <w:rPr>
          <w:rFonts w:hint="eastAsia" w:ascii="宋体" w:hAnsi="宋体" w:eastAsia="宋体" w:cs="宋体"/>
          <w:sz w:val="24"/>
          <w:szCs w:val="24"/>
          <w:lang w:eastAsia="zh-Hans"/>
        </w:rPr>
        <w:t>。</w:t>
      </w:r>
      <w:r>
        <w:rPr>
          <w:rFonts w:hint="eastAsia" w:ascii="宋体" w:hAnsi="宋体" w:eastAsia="宋体" w:cs="宋体"/>
          <w:sz w:val="24"/>
          <w:szCs w:val="24"/>
        </w:rPr>
        <w:t>若本</w:t>
      </w:r>
      <w:r>
        <w:rPr>
          <w:rFonts w:hint="eastAsia" w:ascii="宋体" w:hAnsi="宋体" w:eastAsia="宋体" w:cs="宋体"/>
          <w:sz w:val="24"/>
          <w:szCs w:val="24"/>
          <w:lang w:val="en-US" w:eastAsia="zh-CN"/>
        </w:rPr>
        <w:t>合同</w:t>
      </w:r>
      <w:r>
        <w:rPr>
          <w:rFonts w:hint="eastAsia" w:ascii="宋体" w:hAnsi="宋体" w:eastAsia="宋体" w:cs="宋体"/>
          <w:sz w:val="24"/>
          <w:szCs w:val="24"/>
        </w:rPr>
        <w:t>履约期间国家有增值税政策变更，则以本</w:t>
      </w:r>
      <w:r>
        <w:rPr>
          <w:rFonts w:hint="eastAsia" w:ascii="宋体" w:hAnsi="宋体" w:eastAsia="宋体" w:cs="宋体"/>
          <w:sz w:val="24"/>
          <w:szCs w:val="24"/>
          <w:lang w:val="en-US" w:eastAsia="zh-CN"/>
        </w:rPr>
        <w:t>合同</w:t>
      </w:r>
      <w:r>
        <w:rPr>
          <w:rFonts w:hint="eastAsia" w:ascii="宋体" w:hAnsi="宋体" w:eastAsia="宋体" w:cs="宋体"/>
          <w:sz w:val="24"/>
          <w:szCs w:val="24"/>
        </w:rPr>
        <w:t>不含税价为基数按照国家最新增值税税率计算税金</w:t>
      </w:r>
      <w:r>
        <w:rPr>
          <w:rFonts w:hint="eastAsia" w:ascii="宋体" w:hAnsi="宋体" w:eastAsia="宋体" w:cs="宋体"/>
          <w:sz w:val="24"/>
          <w:szCs w:val="24"/>
          <w:lang w:eastAsia="zh-CN"/>
        </w:rPr>
        <w:t>。</w:t>
      </w:r>
    </w:p>
    <w:p w14:paraId="16B05998">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2、乙方收款前，应根据甲方要求向甲方出具和提供相应金额的符合税务要求的合法</w:t>
      </w:r>
      <w:r>
        <w:rPr>
          <w:rFonts w:hint="eastAsia" w:ascii="宋体" w:hAnsi="宋体" w:eastAsia="宋体" w:cs="宋体"/>
          <w:sz w:val="24"/>
          <w:szCs w:val="24"/>
          <w:lang w:val="en-US" w:eastAsia="zh-CN"/>
        </w:rPr>
        <w:t>增值税专用</w:t>
      </w:r>
      <w:r>
        <w:rPr>
          <w:rFonts w:hint="eastAsia" w:ascii="宋体" w:hAnsi="宋体" w:eastAsia="宋体" w:cs="宋体"/>
          <w:sz w:val="24"/>
          <w:szCs w:val="24"/>
        </w:rPr>
        <w:t>发票，否则甲方有权暂停支付任何费用且不承担违约责任。</w:t>
      </w:r>
    </w:p>
    <w:p w14:paraId="159937B1">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firstLine="480" w:firstLineChars="200"/>
        <w:textAlignment w:val="baseline"/>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3、付</w:t>
      </w:r>
      <w:r>
        <w:rPr>
          <w:rFonts w:hint="eastAsia" w:ascii="宋体" w:hAnsi="宋体" w:eastAsia="宋体" w:cs="宋体"/>
          <w:color w:val="000000" w:themeColor="text1"/>
          <w:sz w:val="24"/>
          <w:szCs w:val="24"/>
          <w:u w:val="none"/>
          <w14:textFill>
            <w14:solidFill>
              <w14:schemeClr w14:val="tx1"/>
            </w14:solidFill>
          </w14:textFill>
        </w:rPr>
        <w:t>款方式：</w:t>
      </w:r>
    </w:p>
    <w:p w14:paraId="5FFA95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合同签订后，甲方向乙方支付合同总额的10%作为预付款；</w:t>
      </w:r>
    </w:p>
    <w:p w14:paraId="374A09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（2）视频拍摄制作完成初稿后，甲方向乙方支付至合同总额的 70%；</w:t>
      </w:r>
    </w:p>
    <w:p w14:paraId="714D40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jc w:val="left"/>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（3）视频成果文件提交并通过甲方验收后</w:t>
      </w:r>
      <w:r>
        <w:rPr>
          <w:rFonts w:hint="eastAsia" w:ascii="宋体" w:hAnsi="宋体" w:eastAsia="宋体" w:cs="宋体"/>
          <w:color w:val="000000" w:themeColor="text1"/>
          <w:sz w:val="24"/>
          <w:szCs w:val="24"/>
          <w:u w:val="none"/>
          <w:lang w:val="en-US" w:eastAsia="zh-CN"/>
          <w14:textFill>
            <w14:solidFill>
              <w14:schemeClr w14:val="tx1"/>
            </w14:solidFill>
          </w14:textFill>
        </w:rPr>
        <w:t>，甲方向乙方支付至合同总额的 90%；</w:t>
      </w:r>
    </w:p>
    <w:p w14:paraId="27EDE4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（4）合同清单内容执行完毕并办理完结算后支付剩余款项。</w:t>
      </w:r>
    </w:p>
    <w:p w14:paraId="637CB70D">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付款前，乙方应提供符合甲方要求的付款申请资料及等额、真实、合法、有效的增值税专用发票。乙方延迟提交付款申请资料或发票的，甲方有权顺延付款期限且不承担任何违约责任，但乙方不得因此怠于或拒绝履行本合同项下义务。</w:t>
      </w:r>
    </w:p>
    <w:p w14:paraId="79707865">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合同涉及扣除罚款、违约金、赔偿金等，甲方有权在任意一期合同款支付金额中直接扣除罚款、违约金、赔偿金等，乙方仍应当于每期价款支付前按照扣除前的应支付款金额开具增值税专用发票。不足扣除部分，乙方应当以转账方式向甲方缴纳。</w:t>
      </w:r>
    </w:p>
    <w:p w14:paraId="5CAC630A">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乙方开具的增值税专用发票必须符合国家税收有关法律规定，不得使用虚假发票、或伪造、变造的发票，否则一切责任由乙方自行承担，同时甲方可将乙方列为不合格供方，并保留对乙方追究法律责任的权利。如发生增值税专用发票丢失、毁损、无法认证及需要开具红字增值税专用发票等情况时，双方应互相配合进行处理。</w:t>
      </w:r>
    </w:p>
    <w:p w14:paraId="7B54D77B">
      <w:pPr>
        <w:keepNext w:val="0"/>
        <w:keepLines w:val="0"/>
        <w:pageBreakBefore w:val="0"/>
        <w:widowControl/>
        <w:kinsoku w:val="0"/>
        <w:wordWrap/>
        <w:overflowPunct/>
        <w:topLinePunct w:val="0"/>
        <w:autoSpaceDE w:val="0"/>
        <w:autoSpaceDN w:val="0"/>
        <w:bidi w:val="0"/>
        <w:adjustRightInd w:val="0"/>
        <w:snapToGrid w:val="0"/>
        <w:spacing w:line="360" w:lineRule="auto"/>
        <w:ind w:right="-197" w:rightChars="-94"/>
        <w:textAlignment w:val="baseline"/>
        <w:rPr>
          <w:rFonts w:hint="eastAsia" w:ascii="宋体" w:hAnsi="宋体" w:eastAsia="宋体" w:cs="宋体"/>
          <w:b/>
          <w:bCs/>
          <w:sz w:val="24"/>
          <w:szCs w:val="24"/>
        </w:rPr>
      </w:pPr>
      <w:r>
        <w:rPr>
          <w:rFonts w:hint="eastAsia" w:ascii="宋体" w:hAnsi="宋体" w:eastAsia="宋体" w:cs="宋体"/>
          <w:b/>
          <w:bCs/>
          <w:sz w:val="24"/>
          <w:szCs w:val="24"/>
        </w:rPr>
        <w:t>六、甲方责任</w:t>
      </w:r>
    </w:p>
    <w:p w14:paraId="33EA815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780" w:leftChars="0" w:firstLineChars="0"/>
        <w:textAlignment w:val="baseline"/>
        <w:rPr>
          <w:rFonts w:hint="eastAsia" w:ascii="宋体" w:hAnsi="宋体" w:eastAsia="宋体" w:cs="宋体"/>
          <w:sz w:val="24"/>
          <w:szCs w:val="24"/>
        </w:rPr>
      </w:pPr>
      <w:r>
        <w:rPr>
          <w:rFonts w:hint="eastAsia" w:ascii="宋体" w:hAnsi="宋体" w:eastAsia="宋体" w:cs="宋体"/>
          <w:sz w:val="24"/>
          <w:szCs w:val="24"/>
          <w:lang w:val="zh-CN"/>
        </w:rPr>
        <w:t>乙方</w:t>
      </w:r>
      <w:r>
        <w:rPr>
          <w:rFonts w:hint="eastAsia" w:ascii="宋体" w:hAnsi="宋体" w:eastAsia="宋体" w:cs="宋体"/>
          <w:sz w:val="24"/>
          <w:szCs w:val="24"/>
          <w:lang w:val="en-US" w:eastAsia="zh-CN"/>
        </w:rPr>
        <w:t>在项目执行</w:t>
      </w:r>
      <w:r>
        <w:rPr>
          <w:rFonts w:hint="eastAsia" w:ascii="宋体" w:hAnsi="宋体" w:eastAsia="宋体" w:cs="宋体"/>
          <w:sz w:val="24"/>
          <w:szCs w:val="24"/>
          <w:lang w:val="zh-CN"/>
        </w:rPr>
        <w:t>过程中，甲方有义务提供相关资料或信息，因提供不当或不准时造成损失，责任由甲方承担。</w:t>
      </w:r>
      <w:r>
        <w:rPr>
          <w:rFonts w:hint="eastAsia" w:ascii="宋体" w:hAnsi="宋体" w:eastAsia="宋体" w:cs="宋体"/>
          <w:sz w:val="24"/>
          <w:szCs w:val="24"/>
        </w:rPr>
        <w:t xml:space="preserve"> </w:t>
      </w:r>
    </w:p>
    <w:p w14:paraId="317AE085">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780" w:leftChars="0" w:firstLineChars="0"/>
        <w:textAlignment w:val="baseline"/>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对服务进行验收</w:t>
      </w:r>
      <w:r>
        <w:rPr>
          <w:rFonts w:hint="eastAsia" w:ascii="宋体" w:hAnsi="宋体" w:eastAsia="宋体" w:cs="宋体"/>
          <w:sz w:val="24"/>
          <w:szCs w:val="24"/>
        </w:rPr>
        <w:t>。</w:t>
      </w:r>
    </w:p>
    <w:p w14:paraId="070ECE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七、乙方责任</w:t>
      </w:r>
    </w:p>
    <w:p w14:paraId="6E7AF0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乙方需在</w:t>
      </w:r>
      <w:r>
        <w:rPr>
          <w:rFonts w:hint="eastAsia" w:ascii="宋体" w:hAnsi="宋体" w:eastAsia="宋体" w:cs="宋体"/>
          <w:sz w:val="24"/>
          <w:szCs w:val="24"/>
          <w:lang w:val="en-US" w:eastAsia="zh-CN"/>
        </w:rPr>
        <w:t>服务约定</w:t>
      </w:r>
      <w:r>
        <w:rPr>
          <w:rFonts w:hint="eastAsia" w:ascii="宋体" w:hAnsi="宋体" w:eastAsia="宋体" w:cs="宋体"/>
          <w:sz w:val="24"/>
          <w:szCs w:val="24"/>
        </w:rPr>
        <w:t>日期内</w:t>
      </w:r>
      <w:r>
        <w:rPr>
          <w:rFonts w:hint="eastAsia" w:ascii="宋体" w:hAnsi="宋体" w:eastAsia="宋体" w:cs="宋体"/>
          <w:sz w:val="24"/>
          <w:szCs w:val="24"/>
          <w:lang w:val="en-US" w:eastAsia="zh-CN"/>
        </w:rPr>
        <w:t>完成相应内容</w:t>
      </w:r>
      <w:r>
        <w:rPr>
          <w:rFonts w:hint="eastAsia" w:ascii="宋体" w:hAnsi="宋体" w:eastAsia="宋体" w:cs="宋体"/>
          <w:sz w:val="24"/>
          <w:szCs w:val="24"/>
        </w:rPr>
        <w:t>，若因乙方原因导致</w:t>
      </w:r>
      <w:r>
        <w:rPr>
          <w:rFonts w:hint="eastAsia" w:ascii="宋体" w:hAnsi="宋体" w:eastAsia="宋体" w:cs="宋体"/>
          <w:sz w:val="24"/>
          <w:szCs w:val="24"/>
          <w:lang w:val="en-US" w:eastAsia="zh-CN"/>
        </w:rPr>
        <w:t>项目</w:t>
      </w:r>
      <w:r>
        <w:rPr>
          <w:rFonts w:hint="eastAsia" w:ascii="宋体" w:hAnsi="宋体" w:eastAsia="宋体" w:cs="宋体"/>
          <w:sz w:val="24"/>
          <w:szCs w:val="24"/>
        </w:rPr>
        <w:t>未能如期进行（不可抗力因素除外）将视作乙方违约处理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val="en-US" w:eastAsia="zh-Hans"/>
        </w:rPr>
        <w:t>承担合同金额</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的违约金</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违约金不足以弥补损失的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甲方有权进一步追偿</w:t>
      </w:r>
      <w:r>
        <w:rPr>
          <w:rFonts w:hint="eastAsia" w:ascii="宋体" w:hAnsi="宋体" w:eastAsia="宋体" w:cs="宋体"/>
          <w:sz w:val="24"/>
          <w:szCs w:val="24"/>
        </w:rPr>
        <w:t>。</w:t>
      </w:r>
    </w:p>
    <w:p w14:paraId="256695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乙方应按照合同约定及甲方要求完成</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eastAsia="zh-Hans"/>
        </w:rPr>
        <w:t>如不</w:t>
      </w:r>
      <w:r>
        <w:rPr>
          <w:rFonts w:hint="eastAsia" w:ascii="宋体" w:hAnsi="宋体" w:eastAsia="宋体" w:cs="宋体"/>
          <w:sz w:val="24"/>
          <w:szCs w:val="24"/>
        </w:rPr>
        <w:t>能如约保证质量，应按照甲方要求进行</w:t>
      </w:r>
      <w:r>
        <w:rPr>
          <w:rFonts w:hint="eastAsia" w:ascii="宋体" w:hAnsi="宋体" w:eastAsia="宋体" w:cs="宋体"/>
          <w:sz w:val="24"/>
          <w:szCs w:val="24"/>
          <w:lang w:val="en-US" w:eastAsia="zh-CN"/>
        </w:rPr>
        <w:t>调整</w:t>
      </w:r>
      <w:r>
        <w:rPr>
          <w:rFonts w:hint="eastAsia" w:ascii="宋体" w:hAnsi="宋体" w:eastAsia="宋体" w:cs="宋体"/>
          <w:sz w:val="24"/>
          <w:szCs w:val="24"/>
        </w:rPr>
        <w:t>，由此产生的费用由乙方负责。</w:t>
      </w:r>
    </w:p>
    <w:p w14:paraId="674611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若因乙方原因造成不能按期完工，所引起的损失，全部由乙方负责。</w:t>
      </w:r>
    </w:p>
    <w:p w14:paraId="00DADA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w:t>
      </w:r>
      <w:r>
        <w:rPr>
          <w:rFonts w:hint="eastAsia" w:ascii="宋体" w:hAnsi="宋体" w:eastAsia="宋体" w:cs="宋体"/>
          <w:sz w:val="24"/>
          <w:szCs w:val="24"/>
          <w:lang w:val="en-US" w:eastAsia="zh-CN"/>
        </w:rPr>
        <w:t>合同执行</w:t>
      </w:r>
      <w:r>
        <w:rPr>
          <w:rFonts w:hint="eastAsia" w:ascii="宋体" w:hAnsi="宋体" w:eastAsia="宋体" w:cs="宋体"/>
          <w:sz w:val="24"/>
          <w:szCs w:val="24"/>
        </w:rPr>
        <w:t>过程中，若乙方未与甲方协商而私自更改</w:t>
      </w:r>
      <w:r>
        <w:rPr>
          <w:rFonts w:hint="eastAsia" w:ascii="宋体" w:hAnsi="宋体" w:eastAsia="宋体" w:cs="宋体"/>
          <w:sz w:val="24"/>
          <w:szCs w:val="24"/>
          <w:lang w:val="en-US" w:eastAsia="zh-CN"/>
        </w:rPr>
        <w:t>方案</w:t>
      </w:r>
      <w:r>
        <w:rPr>
          <w:rFonts w:hint="eastAsia" w:ascii="宋体" w:hAnsi="宋体" w:eastAsia="宋体" w:cs="宋体"/>
          <w:sz w:val="24"/>
          <w:szCs w:val="24"/>
        </w:rPr>
        <w:t xml:space="preserve">内容，所引起的问题和经济损失由乙方负责，并赔偿由此给甲方造成 </w:t>
      </w:r>
    </w:p>
    <w:p w14:paraId="15A7E2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Hans"/>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lang w:val="en-US" w:eastAsia="zh-Hans"/>
        </w:rPr>
        <w:t>合同履行期间因乙方原因给甲方</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乙方自身或任意第三方造成人身或财产损失的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由乙方承担全部责任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因乙方布置场地导致的一切安全问题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由乙方承担全部责任</w:t>
      </w:r>
      <w:r>
        <w:rPr>
          <w:rFonts w:hint="eastAsia" w:ascii="宋体" w:hAnsi="宋体" w:eastAsia="宋体" w:cs="宋体"/>
          <w:sz w:val="24"/>
          <w:szCs w:val="24"/>
          <w:lang w:eastAsia="zh-Hans"/>
        </w:rPr>
        <w:t>。</w:t>
      </w:r>
    </w:p>
    <w:p w14:paraId="78EEAE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Hans"/>
        </w:rPr>
        <w:t>乙方应确保提交的</w:t>
      </w:r>
      <w:r>
        <w:rPr>
          <w:rFonts w:hint="eastAsia" w:ascii="宋体" w:hAnsi="宋体" w:eastAsia="宋体" w:cs="宋体"/>
          <w:sz w:val="24"/>
          <w:szCs w:val="24"/>
          <w:lang w:val="en-US" w:eastAsia="zh-CN"/>
        </w:rPr>
        <w:t>照片</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视频</w:t>
      </w:r>
      <w:r>
        <w:rPr>
          <w:rFonts w:hint="eastAsia" w:ascii="宋体" w:hAnsi="宋体" w:eastAsia="宋体" w:cs="宋体"/>
          <w:sz w:val="24"/>
          <w:szCs w:val="24"/>
          <w:lang w:val="en-US" w:eastAsia="zh-CN"/>
        </w:rPr>
        <w:t>、物料设计、创意设计及产品</w:t>
      </w:r>
      <w:r>
        <w:rPr>
          <w:rFonts w:hint="eastAsia" w:ascii="宋体" w:hAnsi="宋体" w:eastAsia="宋体" w:cs="宋体"/>
          <w:sz w:val="24"/>
          <w:szCs w:val="24"/>
          <w:lang w:val="en-US" w:eastAsia="zh-Hans"/>
        </w:rPr>
        <w:t>等成果不侵犯任何第三方知识产权</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否则由此导致甲方损失的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乙方承担全部责任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同时甲方有权解除合同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要求乙方退回已支付费用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本次项目形成成果的知识产权归属于甲方所有。</w:t>
      </w:r>
    </w:p>
    <w:p w14:paraId="55BF99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8.乙方应为履行本合同获取、知悉的甲方信息保密，未经甲方允许不得向任意第三方共享、披露、提供甲方信息，否则乙方应承担由此给甲方造成的全部损失。保密期限为永久保密。</w:t>
      </w:r>
    </w:p>
    <w:p w14:paraId="1BF160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八、争议解决</w:t>
      </w:r>
    </w:p>
    <w:p w14:paraId="5EFCF5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因本合同的签订、履行、解除、终止而发生的任何争议，由双方首先通过友好协商方式解决。</w:t>
      </w:r>
    </w:p>
    <w:p w14:paraId="52462DD4">
      <w:pPr>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firstLine="240" w:firstLineChars="1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如双方无法通过友好协商方式解决争议的，任何一方均有权向甲方所在地的人民法院起诉。</w:t>
      </w:r>
    </w:p>
    <w:p w14:paraId="5CCAC9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争议解决期间，与争议无涉的其他合同条款，应当继续履行</w:t>
      </w:r>
      <w:r>
        <w:rPr>
          <w:rFonts w:hint="eastAsia" w:ascii="宋体" w:hAnsi="宋体" w:eastAsia="宋体" w:cs="宋体"/>
          <w:sz w:val="24"/>
          <w:szCs w:val="24"/>
          <w:lang w:eastAsia="zh-CN"/>
        </w:rPr>
        <w:t>。</w:t>
      </w:r>
    </w:p>
    <w:p w14:paraId="1542F4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九、</w:t>
      </w:r>
      <w:r>
        <w:rPr>
          <w:rFonts w:hint="eastAsia" w:ascii="宋体" w:hAnsi="宋体" w:eastAsia="宋体" w:cs="宋体"/>
          <w:b/>
          <w:bCs/>
          <w:sz w:val="24"/>
          <w:szCs w:val="24"/>
          <w:lang w:val="en-US" w:eastAsia="zh-CN"/>
        </w:rPr>
        <w:t>其他</w:t>
      </w:r>
    </w:p>
    <w:p w14:paraId="3CDD5B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本合同经双方法定代表人或授权代表签署并盖章后成立生效</w:t>
      </w:r>
      <w:r>
        <w:rPr>
          <w:rFonts w:hint="eastAsia" w:ascii="宋体" w:hAnsi="宋体" w:eastAsia="宋体" w:cs="宋体"/>
          <w:sz w:val="24"/>
          <w:szCs w:val="24"/>
          <w:lang w:eastAsia="zh-CN"/>
        </w:rPr>
        <w:t>。</w:t>
      </w:r>
    </w:p>
    <w:p w14:paraId="034C23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肆</w:t>
      </w:r>
      <w:r>
        <w:rPr>
          <w:rFonts w:hint="eastAsia" w:ascii="宋体" w:hAnsi="宋体" w:eastAsia="宋体" w:cs="宋体"/>
          <w:sz w:val="24"/>
          <w:szCs w:val="24"/>
        </w:rPr>
        <w:t>份，具同等法律效力</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val="en-US" w:eastAsia="zh-CN"/>
        </w:rPr>
        <w:t>贰</w:t>
      </w:r>
      <w:r>
        <w:rPr>
          <w:rFonts w:hint="eastAsia" w:ascii="宋体" w:hAnsi="宋体" w:eastAsia="宋体" w:cs="宋体"/>
          <w:sz w:val="24"/>
          <w:szCs w:val="24"/>
        </w:rPr>
        <w:t>份，乙方</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w:t>
      </w:r>
    </w:p>
    <w:p w14:paraId="7D9F8E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（以下无正文）</w:t>
      </w:r>
    </w:p>
    <w:p w14:paraId="41FA6E36">
      <w:pPr>
        <w:spacing w:line="360" w:lineRule="auto"/>
        <w:rPr>
          <w:rFonts w:hint="eastAsia" w:ascii="宋体" w:hAnsi="宋体" w:eastAsia="宋体" w:cs="宋体"/>
          <w:sz w:val="24"/>
          <w:szCs w:val="24"/>
          <w:lang w:val="en-US" w:eastAsia="zh-CN"/>
        </w:rPr>
      </w:pPr>
    </w:p>
    <w:p w14:paraId="45D84BA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附件：1.价格清单明细</w:t>
      </w:r>
    </w:p>
    <w:p w14:paraId="4C46F946">
      <w:pPr>
        <w:spacing w:line="360" w:lineRule="auto"/>
        <w:rPr>
          <w:rFonts w:hint="eastAsia" w:ascii="宋体" w:hAnsi="宋体" w:eastAsia="宋体" w:cs="宋体"/>
          <w:sz w:val="24"/>
          <w:szCs w:val="24"/>
          <w:lang w:val="en-US" w:eastAsia="zh-CN"/>
        </w:rPr>
      </w:pPr>
    </w:p>
    <w:p w14:paraId="57C241CE">
      <w:pPr>
        <w:spacing w:line="360" w:lineRule="auto"/>
        <w:rPr>
          <w:rFonts w:hint="eastAsia" w:ascii="宋体" w:hAnsi="宋体" w:eastAsia="宋体" w:cs="宋体"/>
          <w:sz w:val="24"/>
          <w:szCs w:val="24"/>
          <w:lang w:val="en-US" w:eastAsia="zh-CN"/>
        </w:rPr>
      </w:pPr>
    </w:p>
    <w:p w14:paraId="32C75666">
      <w:pPr>
        <w:spacing w:line="360" w:lineRule="auto"/>
        <w:rPr>
          <w:rFonts w:hint="eastAsia" w:ascii="宋体" w:hAnsi="宋体" w:eastAsia="宋体" w:cs="宋体"/>
          <w:sz w:val="24"/>
          <w:szCs w:val="24"/>
          <w:lang w:val="en-US" w:eastAsia="zh-CN"/>
        </w:rPr>
      </w:pPr>
    </w:p>
    <w:p w14:paraId="6B969187">
      <w:pPr>
        <w:spacing w:line="36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乙方：</w:t>
      </w:r>
    </w:p>
    <w:p w14:paraId="19066CE6">
      <w:pPr>
        <w:spacing w:line="360" w:lineRule="auto"/>
        <w:rPr>
          <w:rFonts w:hint="eastAsia" w:ascii="宋体" w:hAnsi="宋体" w:eastAsia="宋体" w:cs="宋体"/>
          <w:sz w:val="24"/>
          <w:szCs w:val="24"/>
        </w:rPr>
      </w:pPr>
    </w:p>
    <w:p w14:paraId="33CF4B9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w:t>
      </w:r>
      <w:r>
        <w:rPr>
          <w:rFonts w:hint="eastAsia" w:ascii="宋体" w:hAnsi="宋体" w:eastAsia="宋体" w:cs="宋体"/>
          <w:sz w:val="24"/>
          <w:szCs w:val="24"/>
        </w:rPr>
        <w:t xml:space="preserve">授权代表：                </w:t>
      </w:r>
      <w:r>
        <w:rPr>
          <w:rFonts w:hint="eastAsia" w:ascii="宋体" w:hAnsi="宋体" w:eastAsia="宋体" w:cs="宋体"/>
          <w:sz w:val="24"/>
          <w:szCs w:val="24"/>
          <w:lang w:val="en-US" w:eastAsia="zh-CN"/>
        </w:rPr>
        <w:t>法定代表人或</w:t>
      </w:r>
      <w:r>
        <w:rPr>
          <w:rFonts w:hint="eastAsia" w:ascii="宋体" w:hAnsi="宋体" w:eastAsia="宋体" w:cs="宋体"/>
          <w:sz w:val="24"/>
          <w:szCs w:val="24"/>
        </w:rPr>
        <w:t>授权代表</w:t>
      </w:r>
      <w:r>
        <w:rPr>
          <w:rFonts w:hint="eastAsia" w:ascii="宋体" w:hAnsi="宋体" w:eastAsia="宋体" w:cs="宋体"/>
          <w:sz w:val="24"/>
          <w:szCs w:val="24"/>
          <w:lang w:val="en-US" w:eastAsia="zh-CN"/>
        </w:rPr>
        <w:t>:</w:t>
      </w:r>
    </w:p>
    <w:p w14:paraId="7CDB2653">
      <w:pPr>
        <w:spacing w:line="360" w:lineRule="auto"/>
        <w:rPr>
          <w:rFonts w:hint="eastAsia" w:ascii="宋体" w:hAnsi="宋体" w:eastAsia="宋体" w:cs="宋体"/>
          <w:sz w:val="24"/>
          <w:szCs w:val="24"/>
          <w:lang w:val="en-US" w:eastAsia="zh-CN"/>
        </w:rPr>
      </w:pPr>
    </w:p>
    <w:p w14:paraId="527B43F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14:paraId="3A98B1E9">
      <w:pPr>
        <w:spacing w:line="360" w:lineRule="auto"/>
        <w:rPr>
          <w:rFonts w:hint="eastAsia" w:ascii="宋体" w:hAnsi="宋体" w:eastAsia="宋体" w:cs="宋体"/>
          <w:sz w:val="24"/>
          <w:szCs w:val="24"/>
        </w:rPr>
      </w:pPr>
    </w:p>
    <w:p w14:paraId="65A300F6">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2024年 月 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lang w:val="en-US" w:eastAsia="zh-CN"/>
        </w:rPr>
        <w:t>2024年 月 日</w:t>
      </w:r>
      <w:r>
        <w:rPr>
          <w:rFonts w:hint="eastAsia" w:ascii="宋体" w:hAnsi="宋体" w:eastAsia="宋体" w:cs="宋体"/>
          <w:sz w:val="24"/>
          <w:szCs w:val="24"/>
        </w:rPr>
        <w:t xml:space="preserve"> </w:t>
      </w:r>
    </w:p>
    <w:p w14:paraId="2BD2B06D">
      <w:pPr>
        <w:rPr>
          <w:rFonts w:hint="eastAsia" w:ascii="宋体" w:hAnsi="宋体" w:eastAsia="宋体" w:cs="宋体"/>
          <w:sz w:val="36"/>
          <w:szCs w:val="36"/>
        </w:rPr>
      </w:pPr>
      <w:r>
        <w:rPr>
          <w:rFonts w:hint="eastAsia" w:ascii="宋体" w:hAnsi="宋体" w:eastAsia="宋体" w:cs="宋体"/>
          <w:sz w:val="36"/>
          <w:szCs w:val="36"/>
        </w:rPr>
        <w:br w:type="page"/>
      </w:r>
    </w:p>
    <w:p w14:paraId="04224B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bookmarkStart w:id="31" w:name="_Toc30372"/>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第五章  询价申请文件格式</w:t>
      </w:r>
      <w:bookmarkEnd w:id="31"/>
    </w:p>
    <w:p w14:paraId="48ECC0C4">
      <w:pPr>
        <w:pStyle w:val="4"/>
        <w:spacing w:before="101" w:line="224" w:lineRule="auto"/>
        <w:ind w:firstLine="2480" w:firstLineChars="800"/>
        <w:outlineLvl w:val="0"/>
        <w:rPr>
          <w:rFonts w:hint="eastAsia" w:ascii="宋体" w:hAnsi="宋体" w:eastAsia="宋体" w:cs="宋体"/>
          <w:sz w:val="31"/>
          <w:szCs w:val="31"/>
        </w:rPr>
      </w:pPr>
    </w:p>
    <w:p w14:paraId="0FA2496D">
      <w:pPr>
        <w:spacing w:before="1" w:line="222" w:lineRule="auto"/>
        <w:jc w:val="center"/>
        <w:rPr>
          <w:rFonts w:hint="eastAsia" w:ascii="宋体" w:hAnsi="宋体" w:eastAsia="宋体" w:cs="宋体"/>
          <w:spacing w:val="6"/>
          <w:sz w:val="43"/>
          <w:szCs w:val="43"/>
          <w:u w:val="single" w:color="auto"/>
        </w:rPr>
      </w:pPr>
    </w:p>
    <w:p w14:paraId="63F7000A">
      <w:pPr>
        <w:keepNext/>
        <w:keepLines/>
        <w:spacing w:line="560" w:lineRule="exact"/>
        <w:jc w:val="center"/>
        <w:outlineLvl w:val="1"/>
        <w:rPr>
          <w:rFonts w:hint="eastAsia" w:ascii="宋体" w:hAnsi="宋体" w:eastAsia="宋体" w:cs="宋体"/>
          <w:sz w:val="52"/>
          <w:szCs w:val="52"/>
          <w:u w:val="none"/>
          <w:lang w:val="en-US" w:eastAsia="zh-CN"/>
        </w:rPr>
      </w:pPr>
      <w:r>
        <w:rPr>
          <w:rFonts w:hint="eastAsia" w:ascii="宋体" w:hAnsi="宋体" w:eastAsia="宋体" w:cs="宋体"/>
          <w:sz w:val="52"/>
          <w:szCs w:val="52"/>
          <w:u w:val="none"/>
          <w:lang w:val="en-US" w:eastAsia="zh-CN"/>
        </w:rPr>
        <w:t xml:space="preserve"> </w:t>
      </w:r>
      <w:bookmarkStart w:id="32" w:name="_Toc32173"/>
      <w:r>
        <w:rPr>
          <w:rFonts w:hint="eastAsia" w:ascii="宋体" w:hAnsi="宋体" w:eastAsia="宋体" w:cs="宋体"/>
          <w:sz w:val="52"/>
          <w:szCs w:val="52"/>
          <w:u w:val="none"/>
          <w:lang w:val="en-US" w:eastAsia="zh-CN"/>
        </w:rPr>
        <w:t>成都国万科技服务有限公司</w:t>
      </w:r>
      <w:bookmarkEnd w:id="32"/>
    </w:p>
    <w:p w14:paraId="14BD6848">
      <w:pPr>
        <w:keepNext/>
        <w:keepLines/>
        <w:spacing w:line="560" w:lineRule="exact"/>
        <w:jc w:val="center"/>
        <w:outlineLvl w:val="1"/>
        <w:rPr>
          <w:rFonts w:hint="eastAsia" w:ascii="宋体" w:hAnsi="宋体" w:eastAsia="宋体" w:cs="宋体"/>
          <w:sz w:val="52"/>
          <w:szCs w:val="52"/>
          <w:u w:val="none"/>
          <w:lang w:val="en-US"/>
        </w:rPr>
      </w:pPr>
      <w:bookmarkStart w:id="33" w:name="_Toc14775"/>
      <w:r>
        <w:rPr>
          <w:rFonts w:hint="eastAsia" w:ascii="宋体" w:hAnsi="宋体" w:eastAsia="宋体" w:cs="宋体"/>
          <w:sz w:val="52"/>
          <w:szCs w:val="52"/>
          <w:u w:val="none"/>
          <w:lang w:val="en-US" w:eastAsia="zh-CN"/>
        </w:rPr>
        <w:t>视频</w:t>
      </w:r>
      <w:r>
        <w:rPr>
          <w:rFonts w:hint="eastAsia" w:ascii="宋体" w:hAnsi="宋体" w:eastAsia="宋体" w:cs="宋体"/>
          <w:b w:val="0"/>
          <w:bCs w:val="0"/>
          <w:i w:val="0"/>
          <w:iCs w:val="0"/>
          <w:caps w:val="0"/>
          <w:color w:val="auto"/>
          <w:spacing w:val="0"/>
          <w:kern w:val="0"/>
          <w:sz w:val="52"/>
          <w:szCs w:val="52"/>
          <w:u w:val="none"/>
          <w:shd w:val="clear" w:color="auto" w:fill="FFFFFF"/>
          <w:lang w:val="en-US" w:eastAsia="zh-CN" w:bidi="ar"/>
        </w:rPr>
        <w:t>拍摄制作服务项目</w:t>
      </w:r>
      <w:bookmarkEnd w:id="33"/>
    </w:p>
    <w:p w14:paraId="7922EC9D">
      <w:pPr>
        <w:spacing w:line="255" w:lineRule="auto"/>
        <w:rPr>
          <w:rFonts w:hint="eastAsia" w:ascii="宋体" w:hAnsi="宋体" w:eastAsia="宋体" w:cs="宋体"/>
          <w:sz w:val="28"/>
          <w:szCs w:val="28"/>
        </w:rPr>
      </w:pPr>
    </w:p>
    <w:p w14:paraId="468A4A6B">
      <w:pPr>
        <w:spacing w:line="255" w:lineRule="auto"/>
        <w:rPr>
          <w:rFonts w:hint="eastAsia" w:ascii="宋体" w:hAnsi="宋体" w:eastAsia="宋体" w:cs="宋体"/>
          <w:sz w:val="21"/>
        </w:rPr>
      </w:pPr>
    </w:p>
    <w:p w14:paraId="3BA5AF05">
      <w:pPr>
        <w:spacing w:line="255" w:lineRule="auto"/>
        <w:rPr>
          <w:rFonts w:hint="eastAsia" w:ascii="宋体" w:hAnsi="宋体" w:eastAsia="宋体" w:cs="宋体"/>
          <w:sz w:val="21"/>
        </w:rPr>
      </w:pPr>
    </w:p>
    <w:p w14:paraId="1EDF872D">
      <w:pPr>
        <w:spacing w:line="255" w:lineRule="auto"/>
        <w:rPr>
          <w:rFonts w:hint="eastAsia" w:ascii="宋体" w:hAnsi="宋体" w:eastAsia="宋体" w:cs="宋体"/>
          <w:sz w:val="21"/>
        </w:rPr>
      </w:pPr>
    </w:p>
    <w:p w14:paraId="16D34ECC">
      <w:pPr>
        <w:spacing w:line="255" w:lineRule="auto"/>
        <w:rPr>
          <w:rFonts w:hint="eastAsia" w:ascii="宋体" w:hAnsi="宋体" w:eastAsia="宋体" w:cs="宋体"/>
          <w:sz w:val="21"/>
        </w:rPr>
      </w:pPr>
    </w:p>
    <w:p w14:paraId="1877546A">
      <w:pPr>
        <w:spacing w:line="256" w:lineRule="auto"/>
        <w:rPr>
          <w:rFonts w:hint="eastAsia" w:ascii="宋体" w:hAnsi="宋体" w:eastAsia="宋体" w:cs="宋体"/>
          <w:sz w:val="21"/>
        </w:rPr>
      </w:pPr>
    </w:p>
    <w:p w14:paraId="1094302B">
      <w:pPr>
        <w:spacing w:line="256" w:lineRule="auto"/>
        <w:rPr>
          <w:rFonts w:hint="eastAsia" w:ascii="宋体" w:hAnsi="宋体" w:eastAsia="宋体" w:cs="宋体"/>
          <w:sz w:val="21"/>
        </w:rPr>
      </w:pPr>
    </w:p>
    <w:p w14:paraId="75C14A7F">
      <w:pPr>
        <w:spacing w:line="256" w:lineRule="auto"/>
        <w:rPr>
          <w:rFonts w:hint="eastAsia" w:ascii="宋体" w:hAnsi="宋体" w:eastAsia="宋体" w:cs="宋体"/>
          <w:sz w:val="21"/>
        </w:rPr>
      </w:pPr>
    </w:p>
    <w:p w14:paraId="60EFA26C">
      <w:pPr>
        <w:spacing w:line="256" w:lineRule="auto"/>
        <w:rPr>
          <w:rFonts w:hint="eastAsia" w:ascii="宋体" w:hAnsi="宋体" w:eastAsia="宋体" w:cs="宋体"/>
          <w:sz w:val="21"/>
        </w:rPr>
      </w:pPr>
    </w:p>
    <w:p w14:paraId="4DE26C5A">
      <w:pPr>
        <w:spacing w:line="256" w:lineRule="auto"/>
        <w:rPr>
          <w:rFonts w:hint="eastAsia" w:ascii="宋体" w:hAnsi="宋体" w:eastAsia="宋体" w:cs="宋体"/>
          <w:sz w:val="21"/>
        </w:rPr>
      </w:pPr>
    </w:p>
    <w:p w14:paraId="672BBDFD">
      <w:pPr>
        <w:spacing w:line="256" w:lineRule="auto"/>
        <w:rPr>
          <w:rFonts w:hint="eastAsia" w:ascii="宋体" w:hAnsi="宋体" w:eastAsia="宋体" w:cs="宋体"/>
          <w:sz w:val="21"/>
        </w:rPr>
      </w:pPr>
    </w:p>
    <w:p w14:paraId="4405AA9E">
      <w:pPr>
        <w:spacing w:line="256" w:lineRule="auto"/>
        <w:rPr>
          <w:rFonts w:hint="eastAsia" w:ascii="宋体" w:hAnsi="宋体" w:eastAsia="宋体" w:cs="宋体"/>
          <w:sz w:val="21"/>
        </w:rPr>
      </w:pPr>
    </w:p>
    <w:p w14:paraId="57D482CD">
      <w:pPr>
        <w:jc w:val="center"/>
        <w:rPr>
          <w:rFonts w:hint="eastAsia"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14:paraId="4708C6E1">
      <w:pPr>
        <w:rPr>
          <w:rFonts w:hint="eastAsia" w:ascii="宋体" w:hAnsi="宋体" w:eastAsia="宋体" w:cs="宋体"/>
          <w:color w:val="000000"/>
          <w:sz w:val="28"/>
          <w:szCs w:val="28"/>
        </w:rPr>
      </w:pPr>
    </w:p>
    <w:p w14:paraId="088FC279">
      <w:pPr>
        <w:rPr>
          <w:rFonts w:hint="eastAsia" w:ascii="宋体" w:hAnsi="宋体" w:eastAsia="宋体" w:cs="宋体"/>
          <w:color w:val="000000"/>
          <w:sz w:val="28"/>
          <w:szCs w:val="28"/>
        </w:rPr>
      </w:pPr>
    </w:p>
    <w:p w14:paraId="590F01B0">
      <w:pPr>
        <w:rPr>
          <w:rFonts w:hint="eastAsia" w:ascii="宋体" w:hAnsi="宋体" w:eastAsia="宋体" w:cs="宋体"/>
          <w:color w:val="000000"/>
          <w:sz w:val="28"/>
          <w:szCs w:val="28"/>
        </w:rPr>
      </w:pPr>
    </w:p>
    <w:p w14:paraId="28343425">
      <w:pPr>
        <w:pStyle w:val="13"/>
        <w:widowControl/>
        <w:rPr>
          <w:rFonts w:hint="eastAsia" w:ascii="宋体" w:hAnsi="宋体" w:eastAsia="宋体" w:cs="宋体"/>
          <w:color w:val="000000"/>
        </w:rPr>
      </w:pPr>
    </w:p>
    <w:p w14:paraId="6A98920C">
      <w:pPr>
        <w:jc w:val="center"/>
        <w:rPr>
          <w:rFonts w:hint="eastAsia"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14:paraId="4AADB08B">
      <w:pPr>
        <w:jc w:val="center"/>
        <w:rPr>
          <w:rFonts w:hint="eastAsia" w:ascii="宋体" w:hAnsi="宋体" w:eastAsia="宋体" w:cs="宋体"/>
          <w:color w:val="000000"/>
          <w:sz w:val="28"/>
          <w:szCs w:val="28"/>
          <w:u w:val="single"/>
        </w:rPr>
      </w:pPr>
    </w:p>
    <w:p w14:paraId="1036F204">
      <w:pPr>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14:paraId="5B06950E">
      <w:pPr>
        <w:ind w:firstLine="420" w:firstLineChars="150"/>
        <w:rPr>
          <w:rFonts w:hint="eastAsia" w:ascii="宋体" w:hAnsi="宋体" w:eastAsia="宋体" w:cs="宋体"/>
          <w:color w:val="000000"/>
          <w:sz w:val="28"/>
          <w:szCs w:val="28"/>
        </w:rPr>
      </w:pPr>
    </w:p>
    <w:p w14:paraId="69F6993B">
      <w:pPr>
        <w:widowControl/>
        <w:jc w:val="left"/>
        <w:rPr>
          <w:rFonts w:hint="eastAsia" w:ascii="宋体" w:hAnsi="宋体" w:eastAsia="宋体" w:cs="宋体"/>
        </w:rPr>
      </w:pPr>
      <w:r>
        <w:rPr>
          <w:rFonts w:hint="eastAsia" w:ascii="宋体" w:hAnsi="宋体" w:eastAsia="宋体" w:cs="宋体"/>
          <w:color w:val="000000"/>
          <w:sz w:val="28"/>
          <w:szCs w:val="28"/>
          <w:lang w:bidi="ar"/>
        </w:rPr>
        <w:t xml:space="preserve">                          </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年</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月</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日</w:t>
      </w:r>
    </w:p>
    <w:p w14:paraId="7BA73E3D">
      <w:pPr>
        <w:spacing w:line="224" w:lineRule="auto"/>
        <w:jc w:val="center"/>
        <w:rPr>
          <w:rFonts w:hint="eastAsia" w:ascii="宋体" w:hAnsi="宋体" w:eastAsia="宋体" w:cs="宋体"/>
          <w:sz w:val="31"/>
          <w:szCs w:val="31"/>
        </w:rPr>
        <w:sectPr>
          <w:footerReference r:id="rId9" w:type="default"/>
          <w:pgSz w:w="11906" w:h="16839"/>
          <w:pgMar w:top="1440" w:right="1080" w:bottom="1440" w:left="1080" w:header="0" w:footer="1189" w:gutter="0"/>
          <w:cols w:space="720" w:num="1"/>
        </w:sectPr>
      </w:pPr>
    </w:p>
    <w:p w14:paraId="5D0D4C34">
      <w:pPr>
        <w:pStyle w:val="4"/>
        <w:spacing w:before="100" w:line="227" w:lineRule="auto"/>
        <w:ind w:left="3596"/>
        <w:rPr>
          <w:rFonts w:hint="eastAsia" w:ascii="宋体" w:hAnsi="宋体" w:eastAsia="宋体" w:cs="宋体"/>
          <w:sz w:val="31"/>
          <w:szCs w:val="31"/>
        </w:rPr>
      </w:pPr>
      <w:r>
        <w:rPr>
          <w:rFonts w:hint="eastAsia" w:ascii="宋体" w:hAnsi="宋体" w:eastAsia="宋体" w:cs="宋体"/>
          <w:spacing w:val="-33"/>
          <w:sz w:val="31"/>
          <w:szCs w:val="31"/>
          <w14:textOutline w14:w="5793" w14:cap="sq" w14:cmpd="sng">
            <w14:solidFill>
              <w14:srgbClr w14:val="000000"/>
            </w14:solidFill>
            <w14:prstDash w14:val="solid"/>
            <w14:bevel/>
          </w14:textOutline>
        </w:rPr>
        <w:t>目</w:t>
      </w:r>
      <w:r>
        <w:rPr>
          <w:rFonts w:hint="eastAsia" w:ascii="宋体" w:hAnsi="宋体" w:eastAsia="宋体" w:cs="宋体"/>
          <w:spacing w:val="10"/>
          <w:sz w:val="31"/>
          <w:szCs w:val="31"/>
        </w:rPr>
        <w:t xml:space="preserve">    </w:t>
      </w:r>
      <w:r>
        <w:rPr>
          <w:rFonts w:hint="eastAsia" w:ascii="宋体" w:hAnsi="宋体" w:eastAsia="宋体" w:cs="宋体"/>
          <w:spacing w:val="-33"/>
          <w:sz w:val="31"/>
          <w:szCs w:val="31"/>
          <w14:textOutline w14:w="5793" w14:cap="sq" w14:cmpd="sng">
            <w14:solidFill>
              <w14:srgbClr w14:val="000000"/>
            </w14:solidFill>
            <w14:prstDash w14:val="solid"/>
            <w14:bevel/>
          </w14:textOutline>
        </w:rPr>
        <w:t>录</w:t>
      </w:r>
    </w:p>
    <w:p w14:paraId="71E49291">
      <w:pPr>
        <w:spacing w:line="295" w:lineRule="auto"/>
        <w:rPr>
          <w:rFonts w:hint="eastAsia" w:ascii="宋体" w:hAnsi="宋体" w:eastAsia="宋体" w:cs="宋体"/>
          <w:sz w:val="21"/>
        </w:rPr>
      </w:pPr>
    </w:p>
    <w:p w14:paraId="7F0B4ACA">
      <w:pPr>
        <w:spacing w:line="296" w:lineRule="auto"/>
        <w:rPr>
          <w:rFonts w:hint="eastAsia" w:ascii="宋体" w:hAnsi="宋体" w:eastAsia="宋体" w:cs="宋体"/>
          <w:sz w:val="21"/>
        </w:rPr>
      </w:pPr>
    </w:p>
    <w:p w14:paraId="5DD7F1CE">
      <w:pPr>
        <w:pStyle w:val="4"/>
        <w:spacing w:before="78" w:line="468" w:lineRule="exact"/>
        <w:ind w:left="24"/>
        <w:rPr>
          <w:rFonts w:hint="eastAsia" w:ascii="宋体" w:hAnsi="宋体" w:eastAsia="宋体" w:cs="宋体"/>
        </w:rPr>
      </w:pPr>
      <w:r>
        <w:rPr>
          <w:rFonts w:hint="eastAsia" w:ascii="宋体" w:hAnsi="宋体" w:eastAsia="宋体" w:cs="宋体"/>
          <w:spacing w:val="-2"/>
          <w:position w:val="17"/>
        </w:rPr>
        <w:t>一、询价申请及声明</w:t>
      </w:r>
    </w:p>
    <w:p w14:paraId="3D92F3B2">
      <w:pPr>
        <w:pStyle w:val="4"/>
        <w:spacing w:before="1" w:line="217" w:lineRule="auto"/>
        <w:ind w:left="24"/>
        <w:rPr>
          <w:rFonts w:hint="eastAsia" w:ascii="宋体" w:hAnsi="宋体" w:eastAsia="宋体" w:cs="宋体"/>
        </w:rPr>
      </w:pPr>
      <w:r>
        <w:rPr>
          <w:rFonts w:hint="eastAsia" w:ascii="宋体" w:hAnsi="宋体" w:eastAsia="宋体" w:cs="宋体"/>
          <w:spacing w:val="-2"/>
        </w:rPr>
        <w:t>二、报价明细表</w:t>
      </w:r>
    </w:p>
    <w:p w14:paraId="30512246">
      <w:pPr>
        <w:pStyle w:val="4"/>
        <w:spacing w:before="184" w:line="468" w:lineRule="exact"/>
        <w:ind w:left="21"/>
        <w:rPr>
          <w:rFonts w:hint="eastAsia" w:ascii="宋体" w:hAnsi="宋体" w:eastAsia="宋体" w:cs="宋体"/>
        </w:rPr>
      </w:pPr>
      <w:r>
        <w:rPr>
          <w:rFonts w:hint="eastAsia" w:ascii="宋体" w:hAnsi="宋体" w:eastAsia="宋体" w:cs="宋体"/>
          <w:spacing w:val="-1"/>
          <w:position w:val="17"/>
        </w:rPr>
        <w:t>三、法定代表人身份证明（如有）</w:t>
      </w:r>
    </w:p>
    <w:p w14:paraId="2D85C7E4">
      <w:pPr>
        <w:pStyle w:val="4"/>
        <w:spacing w:before="1" w:line="218" w:lineRule="auto"/>
        <w:ind w:left="21"/>
        <w:rPr>
          <w:rFonts w:hint="eastAsia" w:ascii="宋体" w:hAnsi="宋体" w:eastAsia="宋体" w:cs="宋体"/>
        </w:rPr>
      </w:pPr>
      <w:r>
        <w:rPr>
          <w:rFonts w:hint="eastAsia" w:ascii="宋体" w:hAnsi="宋体" w:eastAsia="宋体" w:cs="宋体"/>
          <w:spacing w:val="-1"/>
        </w:rPr>
        <w:t>三、授权委托书（如有）</w:t>
      </w:r>
    </w:p>
    <w:p w14:paraId="25A13200">
      <w:pPr>
        <w:pStyle w:val="4"/>
        <w:spacing w:before="184" w:line="468" w:lineRule="exact"/>
        <w:ind w:left="43"/>
        <w:rPr>
          <w:rFonts w:hint="eastAsia" w:ascii="宋体" w:hAnsi="宋体" w:eastAsia="宋体" w:cs="宋体"/>
        </w:rPr>
      </w:pPr>
      <w:r>
        <w:rPr>
          <w:rFonts w:hint="eastAsia" w:ascii="宋体" w:hAnsi="宋体" w:eastAsia="宋体" w:cs="宋体"/>
          <w:spacing w:val="-4"/>
          <w:position w:val="17"/>
        </w:rPr>
        <w:t>四、营业执照副本</w:t>
      </w:r>
    </w:p>
    <w:p w14:paraId="34FDB65E">
      <w:pPr>
        <w:pStyle w:val="4"/>
        <w:spacing w:line="219" w:lineRule="auto"/>
        <w:ind w:left="24"/>
        <w:rPr>
          <w:rFonts w:hint="eastAsia" w:ascii="宋体" w:hAnsi="宋体" w:eastAsia="宋体" w:cs="宋体"/>
        </w:rPr>
      </w:pPr>
      <w:r>
        <w:rPr>
          <w:rFonts w:hint="eastAsia" w:ascii="宋体" w:hAnsi="宋体" w:eastAsia="宋体" w:cs="宋体"/>
          <w:spacing w:val="-2"/>
        </w:rPr>
        <w:t>五、业绩证明资料</w:t>
      </w:r>
    </w:p>
    <w:p w14:paraId="77699C04">
      <w:pPr>
        <w:pStyle w:val="4"/>
        <w:spacing w:before="183" w:line="468" w:lineRule="exact"/>
        <w:ind w:left="22"/>
        <w:rPr>
          <w:rFonts w:hint="eastAsia" w:ascii="宋体" w:hAnsi="宋体" w:eastAsia="宋体" w:cs="宋体"/>
        </w:rPr>
      </w:pPr>
      <w:r>
        <w:rPr>
          <w:rFonts w:hint="eastAsia" w:ascii="宋体" w:hAnsi="宋体" w:eastAsia="宋体" w:cs="宋体"/>
          <w:spacing w:val="-2"/>
          <w:position w:val="17"/>
        </w:rPr>
        <w:t>六、商务和技术偏差表</w:t>
      </w:r>
    </w:p>
    <w:p w14:paraId="00B62D19">
      <w:pPr>
        <w:pStyle w:val="4"/>
        <w:spacing w:line="220" w:lineRule="auto"/>
        <w:ind w:left="20"/>
        <w:rPr>
          <w:rFonts w:hint="eastAsia" w:ascii="宋体" w:hAnsi="宋体" w:eastAsia="宋体" w:cs="宋体"/>
          <w:sz w:val="24"/>
          <w:szCs w:val="24"/>
        </w:rPr>
      </w:pPr>
      <w:r>
        <w:rPr>
          <w:rFonts w:hint="eastAsia" w:ascii="宋体" w:hAnsi="宋体" w:eastAsia="宋体" w:cs="宋体"/>
          <w:spacing w:val="-2"/>
        </w:rPr>
        <w:t>七、</w:t>
      </w:r>
      <w:r>
        <w:rPr>
          <w:rFonts w:hint="eastAsia" w:ascii="宋体" w:hAnsi="宋体" w:eastAsia="宋体" w:cs="宋体"/>
          <w:snapToGrid w:val="0"/>
          <w:color w:val="000000"/>
          <w:kern w:val="0"/>
          <w:sz w:val="24"/>
          <w:szCs w:val="24"/>
          <w:lang w:val="en-US" w:eastAsia="zh-CN" w:bidi="ar-SA"/>
        </w:rPr>
        <w:t>服务方案</w:t>
      </w:r>
    </w:p>
    <w:p w14:paraId="72B1D0DD">
      <w:pPr>
        <w:pStyle w:val="4"/>
        <w:spacing w:before="182" w:line="219" w:lineRule="auto"/>
        <w:ind w:left="24"/>
        <w:rPr>
          <w:rFonts w:hint="eastAsia" w:ascii="宋体" w:hAnsi="宋体" w:eastAsia="宋体" w:cs="宋体"/>
        </w:rPr>
      </w:pPr>
      <w:r>
        <w:rPr>
          <w:rFonts w:hint="eastAsia" w:ascii="宋体" w:hAnsi="宋体" w:eastAsia="宋体" w:cs="宋体"/>
          <w:spacing w:val="-2"/>
        </w:rPr>
        <w:t>八、企业信息表</w:t>
      </w:r>
    </w:p>
    <w:p w14:paraId="1D343379">
      <w:pPr>
        <w:pStyle w:val="4"/>
        <w:spacing w:before="182" w:line="219" w:lineRule="auto"/>
        <w:ind w:left="24"/>
        <w:rPr>
          <w:rFonts w:hint="eastAsia" w:ascii="宋体" w:hAnsi="宋体" w:eastAsia="宋体" w:cs="宋体"/>
          <w:spacing w:val="-2"/>
        </w:rPr>
      </w:pPr>
      <w:r>
        <w:rPr>
          <w:rFonts w:hint="eastAsia" w:ascii="宋体" w:hAnsi="宋体" w:eastAsia="宋体" w:cs="宋体"/>
          <w:spacing w:val="-2"/>
        </w:rPr>
        <w:t>九、</w:t>
      </w:r>
      <w:r>
        <w:rPr>
          <w:rFonts w:hint="eastAsia" w:cs="宋体"/>
          <w:spacing w:val="-2"/>
          <w:lang w:eastAsia="zh-CN"/>
        </w:rPr>
        <w:t>询价申请人</w:t>
      </w:r>
      <w:r>
        <w:rPr>
          <w:rFonts w:hint="eastAsia" w:ascii="宋体" w:hAnsi="宋体" w:eastAsia="宋体" w:cs="宋体"/>
          <w:spacing w:val="-2"/>
        </w:rPr>
        <w:t>认为有必要提供的其他材料</w:t>
      </w:r>
    </w:p>
    <w:p w14:paraId="52124279">
      <w:pPr>
        <w:rPr>
          <w:rFonts w:hint="eastAsia" w:ascii="宋体" w:hAnsi="宋体" w:eastAsia="宋体" w:cs="宋体"/>
          <w:spacing w:val="-2"/>
        </w:rPr>
      </w:pPr>
      <w:r>
        <w:rPr>
          <w:rFonts w:hint="eastAsia" w:ascii="宋体" w:hAnsi="宋体" w:eastAsia="宋体" w:cs="宋体"/>
          <w:spacing w:val="-2"/>
        </w:rPr>
        <w:br w:type="page"/>
      </w:r>
    </w:p>
    <w:p w14:paraId="7F56024A">
      <w:pPr>
        <w:pStyle w:val="5"/>
        <w:rPr>
          <w:rFonts w:hint="eastAsia"/>
        </w:rPr>
        <w:sectPr>
          <w:headerReference r:id="rId10" w:type="default"/>
          <w:footerReference r:id="rId11" w:type="default"/>
          <w:pgSz w:w="11906" w:h="16839"/>
          <w:pgMar w:top="1440" w:right="1800" w:bottom="1440" w:left="1800" w:header="0" w:footer="1189" w:gutter="0"/>
          <w:pgNumType w:fmt="decimal"/>
          <w:cols w:space="720" w:num="1"/>
        </w:sectPr>
      </w:pPr>
    </w:p>
    <w:p w14:paraId="56B7DD26">
      <w:pPr>
        <w:pStyle w:val="4"/>
        <w:numPr>
          <w:ilvl w:val="0"/>
          <w:numId w:val="6"/>
        </w:numPr>
        <w:spacing w:before="98" w:line="218" w:lineRule="auto"/>
        <w:ind w:left="3150" w:leftChars="0" w:firstLineChars="0"/>
        <w:outlineLvl w:val="1"/>
        <w:rPr>
          <w:rFonts w:hint="eastAsia" w:ascii="宋体" w:hAnsi="宋体" w:eastAsia="宋体" w:cs="宋体"/>
          <w:spacing w:val="-1"/>
          <w:sz w:val="30"/>
          <w:szCs w:val="30"/>
          <w14:textOutline w14:w="5448" w14:cap="sq" w14:cmpd="sng">
            <w14:solidFill>
              <w14:srgbClr w14:val="000000"/>
            </w14:solidFill>
            <w14:prstDash w14:val="solid"/>
            <w14:bevel/>
          </w14:textOutline>
        </w:rPr>
      </w:pPr>
      <w:bookmarkStart w:id="34" w:name="_Toc6746"/>
      <w:r>
        <w:rPr>
          <w:rFonts w:hint="eastAsia" w:ascii="宋体" w:hAnsi="宋体" w:eastAsia="宋体" w:cs="宋体"/>
          <w:spacing w:val="-1"/>
          <w:sz w:val="30"/>
          <w:szCs w:val="30"/>
          <w14:textOutline w14:w="5448" w14:cap="sq" w14:cmpd="sng">
            <w14:solidFill>
              <w14:srgbClr w14:val="000000"/>
            </w14:solidFill>
            <w14:prstDash w14:val="solid"/>
            <w14:bevel/>
          </w14:textOutline>
        </w:rPr>
        <w:t>询价申请及声明</w:t>
      </w:r>
      <w:bookmarkEnd w:id="34"/>
    </w:p>
    <w:p w14:paraId="1D499C85">
      <w:pPr>
        <w:pStyle w:val="5"/>
        <w:rPr>
          <w:rFonts w:hint="eastAsia" w:ascii="宋体" w:hAnsi="宋体" w:eastAsia="宋体" w:cs="宋体"/>
        </w:rPr>
      </w:pPr>
    </w:p>
    <w:p w14:paraId="761FEA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致：</w:t>
      </w:r>
      <w:r>
        <w:rPr>
          <w:rFonts w:hint="eastAsia" w:ascii="宋体" w:hAnsi="宋体" w:eastAsia="宋体" w:cs="宋体"/>
          <w:b/>
          <w:bCs/>
          <w:snapToGrid w:val="0"/>
          <w:color w:val="000000"/>
          <w:kern w:val="0"/>
          <w:sz w:val="24"/>
          <w:szCs w:val="24"/>
          <w:lang w:val="en-US" w:eastAsia="zh-CN" w:bidi="ar-SA"/>
        </w:rPr>
        <w:t xml:space="preserve">成都国万科技服务有限公司  </w:t>
      </w:r>
    </w:p>
    <w:p w14:paraId="08072F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根据贵方询价文件，我方同意如下：</w:t>
      </w:r>
    </w:p>
    <w:p w14:paraId="3F450E1A">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.按照询价要求：</w:t>
      </w:r>
    </w:p>
    <w:p w14:paraId="6FE2D7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（1）含增值税报价：人民币</w:t>
      </w:r>
      <w:r>
        <w:rPr>
          <w:rFonts w:hint="eastAsia" w:ascii="宋体" w:hAnsi="宋体" w:eastAsia="宋体" w:cs="宋体"/>
          <w:snapToGrid w:val="0"/>
          <w:color w:val="000000"/>
          <w:kern w:val="0"/>
          <w:sz w:val="24"/>
          <w:szCs w:val="24"/>
          <w:u w:val="single"/>
          <w:lang w:val="en-US" w:eastAsia="zh-CN" w:bidi="ar-SA"/>
        </w:rPr>
        <w:t xml:space="preserve">          </w:t>
      </w:r>
      <w:r>
        <w:rPr>
          <w:rFonts w:hint="eastAsia" w:ascii="宋体" w:hAnsi="宋体" w:eastAsia="宋体" w:cs="宋体"/>
          <w:snapToGrid w:val="0"/>
          <w:color w:val="000000"/>
          <w:kern w:val="0"/>
          <w:sz w:val="24"/>
          <w:szCs w:val="24"/>
          <w:lang w:val="en-US" w:eastAsia="zh-CN" w:bidi="ar-SA"/>
        </w:rPr>
        <w:t>（大写），</w:t>
      </w:r>
      <w:r>
        <w:rPr>
          <w:rFonts w:hint="eastAsia" w:ascii="宋体" w:hAnsi="宋体" w:eastAsia="宋体" w:cs="宋体"/>
          <w:snapToGrid w:val="0"/>
          <w:color w:val="000000"/>
          <w:kern w:val="0"/>
          <w:sz w:val="24"/>
          <w:szCs w:val="24"/>
          <w:u w:val="single"/>
          <w:lang w:val="en-US" w:eastAsia="zh-CN" w:bidi="ar-SA"/>
        </w:rPr>
        <w:t xml:space="preserve">        </w:t>
      </w:r>
      <w:r>
        <w:rPr>
          <w:rFonts w:hint="eastAsia" w:ascii="宋体" w:hAnsi="宋体" w:eastAsia="宋体" w:cs="宋体"/>
          <w:snapToGrid w:val="0"/>
          <w:color w:val="000000"/>
          <w:kern w:val="0"/>
          <w:sz w:val="24"/>
          <w:szCs w:val="24"/>
          <w:lang w:val="en-US" w:eastAsia="zh-CN" w:bidi="ar-SA"/>
        </w:rPr>
        <w:t>（小写）。</w:t>
      </w:r>
    </w:p>
    <w:p w14:paraId="6488B051">
      <w:pPr>
        <w:pStyle w:val="4"/>
        <w:keepNext w:val="0"/>
        <w:keepLines w:val="0"/>
        <w:pageBreakBefore w:val="0"/>
        <w:widowControl/>
        <w:tabs>
          <w:tab w:val="left" w:pos="62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（2）增值税税率</w:t>
      </w:r>
      <w:r>
        <w:rPr>
          <w:rFonts w:hint="eastAsia" w:cs="宋体"/>
          <w:snapToGrid w:val="0"/>
          <w:color w:val="000000"/>
          <w:kern w:val="0"/>
          <w:sz w:val="24"/>
          <w:szCs w:val="24"/>
          <w:u w:val="single"/>
          <w:lang w:val="en-US" w:eastAsia="zh-CN" w:bidi="ar-SA"/>
        </w:rPr>
        <w:t xml:space="preserve">   </w:t>
      </w:r>
      <w:r>
        <w:rPr>
          <w:rFonts w:hint="eastAsia" w:ascii="宋体" w:hAnsi="宋体" w:eastAsia="宋体" w:cs="宋体"/>
          <w:snapToGrid w:val="0"/>
          <w:color w:val="000000"/>
          <w:kern w:val="0"/>
          <w:sz w:val="24"/>
          <w:szCs w:val="24"/>
          <w:u w:val="single"/>
          <w:lang w:val="en-US" w:eastAsia="en-US" w:bidi="ar-SA"/>
        </w:rPr>
        <w:t>%</w:t>
      </w:r>
      <w:r>
        <w:rPr>
          <w:rFonts w:hint="eastAsia" w:ascii="宋体" w:hAnsi="宋体" w:eastAsia="宋体" w:cs="宋体"/>
          <w:snapToGrid w:val="0"/>
          <w:color w:val="000000"/>
          <w:kern w:val="0"/>
          <w:sz w:val="24"/>
          <w:szCs w:val="24"/>
          <w:lang w:val="en-US" w:eastAsia="zh-CN" w:bidi="ar-SA"/>
        </w:rPr>
        <w:t>。</w:t>
      </w:r>
    </w:p>
    <w:p w14:paraId="64B209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en-US" w:bidi="ar-SA"/>
        </w:rPr>
        <w:t>2.一旦我方成交，我方将根据询价文件的规定严格履行合同，保证于承诺的时间内完成项目全部内容，包括与此相关的服务，并交付询价人验收、使用</w:t>
      </w:r>
      <w:r>
        <w:rPr>
          <w:rFonts w:hint="eastAsia" w:ascii="宋体" w:hAnsi="宋体" w:eastAsia="宋体" w:cs="宋体"/>
          <w:snapToGrid w:val="0"/>
          <w:color w:val="000000"/>
          <w:kern w:val="0"/>
          <w:sz w:val="24"/>
          <w:szCs w:val="24"/>
          <w:lang w:val="en-US" w:eastAsia="zh-CN" w:bidi="ar-SA"/>
        </w:rPr>
        <w:t>。</w:t>
      </w:r>
    </w:p>
    <w:p w14:paraId="6986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3.我方决不提供虚假材料谋取成交、决不采取不正当手段诋毁、排挤其他承 包人、决不与询价人、其它承包人恶意串通，如有违反，无条件接受贵方及相关管理部门的处罚。</w:t>
      </w:r>
    </w:p>
    <w:p w14:paraId="6C8E16D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rPr>
      </w:pPr>
      <w:r>
        <w:rPr>
          <w:rFonts w:hint="eastAsia" w:ascii="宋体" w:hAnsi="宋体" w:eastAsia="宋体" w:cs="宋体"/>
          <w:spacing w:val="-2"/>
        </w:rPr>
        <w:t>4．如我方成交：</w:t>
      </w:r>
    </w:p>
    <w:p w14:paraId="12ADACE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rPr>
      </w:pPr>
      <w:r>
        <w:rPr>
          <w:rFonts w:hint="eastAsia" w:ascii="宋体" w:hAnsi="宋体" w:eastAsia="宋体" w:cs="宋体"/>
          <w:spacing w:val="-2"/>
        </w:rPr>
        <w:t>(l）我方承诺在收到成交通知书后，在成交通知书规定的期限内，与你方按照询价文件和我方的</w:t>
      </w:r>
      <w:r>
        <w:rPr>
          <w:rFonts w:hint="eastAsia" w:ascii="宋体" w:hAnsi="宋体" w:eastAsia="宋体" w:cs="宋体"/>
          <w:spacing w:val="-2"/>
          <w:lang w:eastAsia="zh-CN"/>
        </w:rPr>
        <w:t xml:space="preserve"> 询价申请文件</w:t>
      </w:r>
      <w:r>
        <w:rPr>
          <w:rFonts w:hint="eastAsia" w:ascii="宋体" w:hAnsi="宋体" w:eastAsia="宋体" w:cs="宋体"/>
          <w:spacing w:val="-2"/>
        </w:rPr>
        <w:t>签订合同。</w:t>
      </w:r>
    </w:p>
    <w:p w14:paraId="19BF83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rPr>
      </w:pPr>
      <w:r>
        <w:rPr>
          <w:rFonts w:hint="eastAsia" w:ascii="宋体" w:hAnsi="宋体" w:eastAsia="宋体" w:cs="宋体"/>
          <w:spacing w:val="-2"/>
        </w:rPr>
        <w:t>(2）我方承诺按照询价文件规定向你方递交履约</w:t>
      </w:r>
      <w:r>
        <w:rPr>
          <w:rFonts w:hint="eastAsia" w:ascii="宋体" w:hAnsi="宋体" w:eastAsia="宋体" w:cs="宋体"/>
          <w:spacing w:val="-3"/>
        </w:rPr>
        <w:t>担保。</w:t>
      </w:r>
    </w:p>
    <w:p w14:paraId="0B7B4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rPr>
      </w:pPr>
      <w:r>
        <w:rPr>
          <w:rFonts w:hint="eastAsia" w:ascii="宋体" w:hAnsi="宋体" w:eastAsia="宋体" w:cs="宋体"/>
          <w:spacing w:val="-2"/>
        </w:rPr>
        <w:t>(3）我方承诺在合同约定的期限内完成并移交全部合同项目。</w:t>
      </w:r>
    </w:p>
    <w:p w14:paraId="61D6396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rPr>
      </w:pPr>
      <w:r>
        <w:rPr>
          <w:rFonts w:hint="eastAsia" w:ascii="宋体" w:hAnsi="宋体" w:eastAsia="宋体" w:cs="宋体"/>
          <w:spacing w:val="-2"/>
        </w:rPr>
        <w:t>5.其他补充说明：</w:t>
      </w:r>
    </w:p>
    <w:p w14:paraId="09505BF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rPr>
      </w:pPr>
      <w:r>
        <w:rPr>
          <w:rFonts w:hint="eastAsia" w:ascii="宋体" w:hAnsi="宋体" w:eastAsia="宋体" w:cs="宋体"/>
          <w:spacing w:val="-2"/>
          <w:lang w:eastAsia="zh-CN"/>
        </w:rPr>
        <w:t>（</w:t>
      </w:r>
      <w:r>
        <w:rPr>
          <w:rFonts w:hint="eastAsia" w:ascii="宋体" w:hAnsi="宋体" w:eastAsia="宋体" w:cs="宋体"/>
          <w:spacing w:val="-2"/>
          <w:lang w:val="en-US" w:eastAsia="zh-CN"/>
        </w:rPr>
        <w:t>1</w:t>
      </w:r>
      <w:r>
        <w:rPr>
          <w:rFonts w:hint="eastAsia" w:ascii="宋体" w:hAnsi="宋体" w:eastAsia="宋体" w:cs="宋体"/>
          <w:spacing w:val="-2"/>
          <w:lang w:eastAsia="zh-CN"/>
        </w:rPr>
        <w:t>）</w:t>
      </w:r>
      <w:r>
        <w:rPr>
          <w:rFonts w:hint="eastAsia" w:ascii="宋体" w:hAnsi="宋体" w:eastAsia="宋体" w:cs="宋体"/>
          <w:spacing w:val="-2"/>
        </w:rPr>
        <w:t>我方理解，贵方不一定接受最低价的响应或可能接受其他任何响应；同时也理解，贵方不负担我单位的任何响应费用。</w:t>
      </w:r>
    </w:p>
    <w:p w14:paraId="4B058C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rPr>
      </w:pPr>
      <w:r>
        <w:rPr>
          <w:rFonts w:hint="eastAsia" w:ascii="宋体" w:hAnsi="宋体" w:eastAsia="宋体" w:cs="宋体"/>
          <w:spacing w:val="-2"/>
        </w:rPr>
        <w:t>(2）我方承诺完全响应询价文件“第四章 合同条款及格式 ”要求，并按约定完成相关工作。</w:t>
      </w:r>
    </w:p>
    <w:sdt>
      <w:sdtPr>
        <w:rPr>
          <w:rFonts w:hint="eastAsia" w:ascii="宋体" w:hAnsi="宋体" w:eastAsia="宋体" w:cs="宋体"/>
          <w:sz w:val="24"/>
          <w:szCs w:val="24"/>
        </w:rPr>
        <w:id w:val="3"/>
        <w:docPartObj>
          <w:docPartGallery w:val="Table of Contents"/>
          <w:docPartUnique/>
        </w:docPartObj>
      </w:sdtPr>
      <w:sdtEndPr>
        <w:rPr>
          <w:rFonts w:hint="eastAsia" w:ascii="宋体" w:hAnsi="宋体" w:eastAsia="宋体" w:cs="宋体"/>
          <w:sz w:val="24"/>
          <w:szCs w:val="24"/>
        </w:rPr>
      </w:sdtEndPr>
      <w:sdtContent>
        <w:p w14:paraId="34D7B61E">
          <w:pPr>
            <w:pStyle w:val="4"/>
            <w:spacing w:before="182" w:line="229" w:lineRule="auto"/>
            <w:ind w:left="501"/>
            <w:rPr>
              <w:rFonts w:hint="eastAsia" w:ascii="宋体" w:hAnsi="宋体" w:eastAsia="宋体" w:cs="宋体"/>
            </w:rPr>
          </w:pPr>
          <w:r>
            <w:rPr>
              <w:rFonts w:hint="eastAsia" w:ascii="宋体" w:hAnsi="宋体" w:eastAsia="宋体" w:cs="宋体"/>
              <w:spacing w:val="-6"/>
            </w:rPr>
            <w:t>地</w:t>
          </w:r>
          <w:r>
            <w:rPr>
              <w:rFonts w:hint="eastAsia" w:ascii="宋体" w:hAnsi="宋体" w:eastAsia="宋体" w:cs="宋体"/>
              <w:spacing w:val="4"/>
            </w:rPr>
            <w:t xml:space="preserve">   </w:t>
          </w:r>
          <w:r>
            <w:rPr>
              <w:rFonts w:hint="eastAsia" w:ascii="宋体" w:hAnsi="宋体" w:eastAsia="宋体" w:cs="宋体"/>
              <w:spacing w:val="-6"/>
            </w:rPr>
            <w:t>址：</w:t>
          </w:r>
          <w:r>
            <w:rPr>
              <w:rFonts w:hint="eastAsia" w:ascii="宋体" w:hAnsi="宋体" w:eastAsia="宋体" w:cs="宋体"/>
              <w:u w:val="single" w:color="auto"/>
            </w:rPr>
            <w:t xml:space="preserve">                        </w:t>
          </w:r>
        </w:p>
        <w:p w14:paraId="6334DD3D">
          <w:pPr>
            <w:pStyle w:val="4"/>
            <w:spacing w:before="172" w:line="221" w:lineRule="auto"/>
            <w:ind w:left="529"/>
            <w:rPr>
              <w:rFonts w:hint="eastAsia" w:ascii="宋体" w:hAnsi="宋体" w:eastAsia="宋体" w:cs="宋体"/>
            </w:rPr>
          </w:pPr>
          <w:r>
            <w:rPr>
              <w:rFonts w:hint="eastAsia" w:ascii="宋体" w:hAnsi="宋体" w:eastAsia="宋体" w:cs="宋体"/>
              <w:spacing w:val="-12"/>
            </w:rPr>
            <w:t>电</w:t>
          </w:r>
          <w:r>
            <w:rPr>
              <w:rFonts w:hint="eastAsia" w:ascii="宋体" w:hAnsi="宋体" w:eastAsia="宋体" w:cs="宋体"/>
              <w:spacing w:val="3"/>
            </w:rPr>
            <w:t xml:space="preserve">   </w:t>
          </w:r>
          <w:r>
            <w:rPr>
              <w:rFonts w:hint="eastAsia" w:ascii="宋体" w:hAnsi="宋体" w:eastAsia="宋体" w:cs="宋体"/>
              <w:spacing w:val="-12"/>
            </w:rPr>
            <w:t>话：</w:t>
          </w:r>
          <w:r>
            <w:rPr>
              <w:rFonts w:hint="eastAsia" w:ascii="宋体" w:hAnsi="宋体" w:eastAsia="宋体" w:cs="宋体"/>
              <w:u w:val="single" w:color="auto"/>
            </w:rPr>
            <w:t xml:space="preserve">                        </w:t>
          </w:r>
        </w:p>
        <w:p w14:paraId="68707BC3">
          <w:pPr>
            <w:pStyle w:val="4"/>
            <w:spacing w:before="183" w:line="219" w:lineRule="auto"/>
            <w:ind w:left="513"/>
            <w:rPr>
              <w:rFonts w:hint="eastAsia" w:ascii="宋体" w:hAnsi="宋体" w:eastAsia="宋体" w:cs="宋体"/>
            </w:rPr>
          </w:pPr>
          <w:r>
            <w:rPr>
              <w:rFonts w:hint="eastAsia" w:ascii="宋体" w:hAnsi="宋体" w:eastAsia="宋体" w:cs="宋体"/>
              <w:spacing w:val="1"/>
              <w:lang w:eastAsia="zh-CN"/>
            </w:rPr>
            <w:t>询价申请人</w:t>
          </w:r>
          <w:r>
            <w:rPr>
              <w:rFonts w:hint="eastAsia" w:ascii="宋体" w:hAnsi="宋体" w:eastAsia="宋体" w:cs="宋体"/>
              <w:spacing w:val="1"/>
            </w:rPr>
            <w:t>名称</w:t>
          </w:r>
          <w:r>
            <w:rPr>
              <w:rFonts w:hint="eastAsia" w:ascii="宋体" w:hAnsi="宋体" w:eastAsia="宋体" w:cs="宋体"/>
              <w:spacing w:val="-9"/>
            </w:rPr>
            <w:t>：</w:t>
          </w:r>
          <w:r>
            <w:rPr>
              <w:rFonts w:hint="eastAsia" w:ascii="宋体" w:hAnsi="宋体" w:eastAsia="宋体" w:cs="宋体"/>
              <w:u w:val="single" w:color="auto"/>
            </w:rPr>
            <w:t xml:space="preserve">                              </w:t>
          </w:r>
          <w:r>
            <w:rPr>
              <w:rFonts w:hint="eastAsia" w:ascii="宋体" w:hAnsi="宋体" w:eastAsia="宋体" w:cs="宋体"/>
              <w:spacing w:val="18"/>
            </w:rPr>
            <w:t xml:space="preserve"> </w:t>
          </w:r>
          <w:r>
            <w:rPr>
              <w:rFonts w:hint="eastAsia" w:ascii="宋体" w:hAnsi="宋体" w:eastAsia="宋体" w:cs="宋体"/>
              <w:spacing w:val="-9"/>
            </w:rPr>
            <w:t>（</w:t>
          </w:r>
          <w:r>
            <w:rPr>
              <w:rFonts w:hint="eastAsia" w:ascii="宋体" w:hAnsi="宋体" w:eastAsia="宋体" w:cs="宋体"/>
              <w:spacing w:val="1"/>
            </w:rPr>
            <w:t>盖单位章</w:t>
          </w:r>
          <w:r>
            <w:rPr>
              <w:rFonts w:hint="eastAsia" w:ascii="宋体" w:hAnsi="宋体" w:eastAsia="宋体" w:cs="宋体"/>
              <w:spacing w:val="-9"/>
            </w:rPr>
            <w:t>）：</w:t>
          </w:r>
        </w:p>
        <w:p w14:paraId="7D941E0C">
          <w:pPr>
            <w:pStyle w:val="4"/>
            <w:spacing w:before="185" w:line="219" w:lineRule="auto"/>
            <w:ind w:left="502"/>
            <w:rPr>
              <w:rFonts w:hint="eastAsia" w:ascii="宋体" w:hAnsi="宋体" w:eastAsia="宋体" w:cs="宋体"/>
            </w:rPr>
          </w:pPr>
          <w:r>
            <w:rPr>
              <w:rFonts w:hint="eastAsia" w:ascii="宋体" w:hAnsi="宋体" w:eastAsia="宋体" w:cs="宋体"/>
              <w:spacing w:val="-1"/>
            </w:rPr>
            <w:t>法定代表人或其委托代理人（签字</w:t>
          </w:r>
          <w:r>
            <w:rPr>
              <w:rFonts w:hint="eastAsia" w:ascii="宋体" w:hAnsi="宋体" w:eastAsia="宋体" w:cs="宋体"/>
              <w:spacing w:val="2"/>
            </w:rPr>
            <w:t>）：</w:t>
          </w:r>
          <w:r>
            <w:rPr>
              <w:rFonts w:hint="eastAsia" w:ascii="宋体" w:hAnsi="宋体" w:eastAsia="宋体" w:cs="宋体"/>
            </w:rPr>
            <w:t xml:space="preserve"> </w:t>
          </w:r>
          <w:r>
            <w:rPr>
              <w:rFonts w:hint="eastAsia" w:ascii="宋体" w:hAnsi="宋体" w:eastAsia="宋体" w:cs="宋体"/>
              <w:spacing w:val="1"/>
              <w:u w:val="single" w:color="auto"/>
            </w:rPr>
            <w:t xml:space="preserve">       </w:t>
          </w:r>
          <w:r>
            <w:rPr>
              <w:rFonts w:hint="eastAsia" w:ascii="宋体" w:hAnsi="宋体" w:eastAsia="宋体" w:cs="宋体"/>
              <w:spacing w:val="1"/>
              <w:u w:val="single" w:color="auto"/>
              <w:lang w:val="en-US" w:eastAsia="zh-CN"/>
            </w:rPr>
            <w:t xml:space="preserve">      </w:t>
          </w:r>
          <w:r>
            <w:rPr>
              <w:rFonts w:hint="eastAsia" w:ascii="宋体" w:hAnsi="宋体" w:eastAsia="宋体" w:cs="宋体"/>
              <w:spacing w:val="1"/>
              <w:u w:val="single" w:color="auto"/>
            </w:rPr>
            <w:t xml:space="preserve">   </w:t>
          </w:r>
        </w:p>
      </w:sdtContent>
    </w:sdt>
    <w:p w14:paraId="2F8D46BF">
      <w:pPr>
        <w:pStyle w:val="4"/>
        <w:spacing w:before="183" w:line="219" w:lineRule="auto"/>
        <w:ind w:left="542"/>
        <w:rPr>
          <w:rFonts w:hint="eastAsia" w:ascii="宋体" w:hAnsi="宋体" w:eastAsia="宋体" w:cs="宋体"/>
        </w:rPr>
      </w:pPr>
      <w:r>
        <w:rPr>
          <w:rFonts w:hint="eastAsia" w:ascii="宋体" w:hAnsi="宋体" w:eastAsia="宋体" w:cs="宋体"/>
          <w:spacing w:val="-15"/>
        </w:rPr>
        <w:t>日</w:t>
      </w:r>
      <w:r>
        <w:rPr>
          <w:rFonts w:hint="eastAsia" w:ascii="宋体" w:hAnsi="宋体" w:eastAsia="宋体" w:cs="宋体"/>
          <w:spacing w:val="6"/>
        </w:rPr>
        <w:t xml:space="preserve">  </w:t>
      </w:r>
      <w:r>
        <w:rPr>
          <w:rFonts w:hint="eastAsia" w:ascii="宋体" w:hAnsi="宋体" w:eastAsia="宋体" w:cs="宋体"/>
          <w:spacing w:val="-15"/>
        </w:rPr>
        <w:t>期：</w:t>
      </w:r>
      <w:r>
        <w:rPr>
          <w:rFonts w:hint="eastAsia" w:ascii="宋体" w:hAnsi="宋体" w:eastAsia="宋体" w:cs="宋体"/>
          <w:spacing w:val="2"/>
          <w:u w:val="single" w:color="auto"/>
        </w:rPr>
        <w:t xml:space="preserve"> </w:t>
      </w:r>
      <w:r>
        <w:rPr>
          <w:rFonts w:hint="eastAsia" w:ascii="宋体" w:hAnsi="宋体" w:eastAsia="宋体" w:cs="宋体"/>
          <w:spacing w:val="1"/>
          <w:u w:val="single" w:color="auto"/>
        </w:rPr>
        <w:t xml:space="preserve">    年   </w:t>
      </w:r>
      <w:r>
        <w:rPr>
          <w:rFonts w:hint="eastAsia" w:ascii="宋体" w:hAnsi="宋体" w:eastAsia="宋体" w:cs="宋体"/>
          <w:spacing w:val="1"/>
          <w:u w:val="single" w:color="auto"/>
          <w:lang w:val="en-US" w:eastAsia="zh-CN"/>
        </w:rPr>
        <w:t xml:space="preserve"> </w:t>
      </w:r>
      <w:r>
        <w:rPr>
          <w:rFonts w:hint="eastAsia" w:ascii="宋体" w:hAnsi="宋体" w:eastAsia="宋体" w:cs="宋体"/>
          <w:spacing w:val="1"/>
          <w:u w:val="single" w:color="auto"/>
        </w:rPr>
        <w:t xml:space="preserve"> 月 </w:t>
      </w:r>
      <w:r>
        <w:rPr>
          <w:rFonts w:hint="eastAsia" w:ascii="宋体" w:hAnsi="宋体" w:eastAsia="宋体" w:cs="宋体"/>
          <w:spacing w:val="1"/>
          <w:u w:val="single" w:color="auto"/>
          <w:lang w:val="en-US" w:eastAsia="zh-CN"/>
        </w:rPr>
        <w:t xml:space="preserve"> </w:t>
      </w:r>
      <w:r>
        <w:rPr>
          <w:rFonts w:hint="eastAsia" w:ascii="宋体" w:hAnsi="宋体" w:eastAsia="宋体" w:cs="宋体"/>
          <w:spacing w:val="1"/>
          <w:u w:val="single" w:color="auto"/>
        </w:rPr>
        <w:t xml:space="preserve">  日</w:t>
      </w:r>
    </w:p>
    <w:p w14:paraId="0AF60EB1">
      <w:pPr>
        <w:pStyle w:val="4"/>
        <w:spacing w:before="182" w:line="468" w:lineRule="exact"/>
        <w:ind w:right="11"/>
        <w:jc w:val="left"/>
        <w:rPr>
          <w:rFonts w:hint="eastAsia" w:ascii="宋体" w:hAnsi="宋体" w:eastAsia="宋体" w:cs="宋体"/>
          <w:spacing w:val="-4"/>
          <w:position w:val="17"/>
        </w:rPr>
        <w:sectPr>
          <w:footerReference r:id="rId12" w:type="default"/>
          <w:type w:val="continuous"/>
          <w:pgSz w:w="11906" w:h="16839"/>
          <w:pgMar w:top="1440" w:right="1800" w:bottom="1440" w:left="1800" w:header="0" w:footer="1189" w:gutter="0"/>
          <w:pgNumType w:fmt="decimal"/>
          <w:cols w:equalWidth="0" w:num="1">
            <w:col w:w="8335"/>
          </w:cols>
        </w:sectPr>
      </w:pPr>
      <w:r>
        <w:rPr>
          <w:rFonts w:hint="eastAsia" w:ascii="宋体" w:hAnsi="宋体" w:eastAsia="宋体" w:cs="宋体"/>
          <w:spacing w:val="-4"/>
          <w:position w:val="17"/>
          <w:lang w:val="en-US" w:eastAsia="zh-CN"/>
        </w:rPr>
        <w:t xml:space="preserve">    </w:t>
      </w:r>
      <w:r>
        <w:rPr>
          <w:rFonts w:hint="eastAsia" w:ascii="宋体" w:hAnsi="宋体" w:eastAsia="宋体" w:cs="宋体"/>
          <w:spacing w:val="-4"/>
          <w:position w:val="17"/>
        </w:rPr>
        <w:t>注：</w:t>
      </w:r>
      <w:r>
        <w:rPr>
          <w:rFonts w:hint="eastAsia" w:cs="宋体"/>
          <w:spacing w:val="-4"/>
          <w:position w:val="17"/>
          <w:lang w:eastAsia="zh-CN"/>
        </w:rPr>
        <w:t>询价申请人</w:t>
      </w:r>
      <w:r>
        <w:rPr>
          <w:rFonts w:hint="eastAsia" w:ascii="宋体" w:hAnsi="宋体" w:eastAsia="宋体" w:cs="宋体"/>
          <w:spacing w:val="-4"/>
          <w:position w:val="17"/>
        </w:rPr>
        <w:t>提供的</w:t>
      </w:r>
      <w:r>
        <w:rPr>
          <w:rFonts w:hint="eastAsia" w:ascii="宋体" w:hAnsi="宋体" w:eastAsia="宋体" w:cs="宋体"/>
          <w:spacing w:val="-4"/>
          <w:position w:val="17"/>
          <w:lang w:eastAsia="zh-CN"/>
        </w:rPr>
        <w:t xml:space="preserve"> 询价申请文件</w:t>
      </w:r>
      <w:r>
        <w:rPr>
          <w:rFonts w:hint="eastAsia" w:ascii="宋体" w:hAnsi="宋体" w:eastAsia="宋体" w:cs="宋体"/>
          <w:spacing w:val="-4"/>
          <w:position w:val="17"/>
        </w:rPr>
        <w:t>相应内容和格式应符合上述要求，否则其</w:t>
      </w:r>
      <w:r>
        <w:rPr>
          <w:rFonts w:hint="eastAsia" w:ascii="宋体" w:hAnsi="宋体" w:eastAsia="宋体" w:cs="宋体"/>
          <w:spacing w:val="-4"/>
          <w:position w:val="17"/>
          <w:lang w:eastAsia="zh-CN"/>
        </w:rPr>
        <w:t xml:space="preserve"> 询价申请文件</w:t>
      </w:r>
      <w:r>
        <w:rPr>
          <w:rFonts w:hint="eastAsia" w:ascii="宋体" w:hAnsi="宋体" w:eastAsia="宋体" w:cs="宋体"/>
          <w:spacing w:val="-4"/>
          <w:position w:val="17"/>
        </w:rPr>
        <w:t>作否决处理。</w:t>
      </w:r>
    </w:p>
    <w:p w14:paraId="25BBB4C9">
      <w:pPr>
        <w:spacing w:line="256" w:lineRule="auto"/>
        <w:rPr>
          <w:rFonts w:hint="eastAsia" w:ascii="宋体" w:hAnsi="宋体" w:eastAsia="宋体" w:cs="宋体"/>
          <w:sz w:val="21"/>
        </w:rPr>
      </w:pPr>
    </w:p>
    <w:p w14:paraId="2EDC996F">
      <w:pPr>
        <w:pStyle w:val="4"/>
        <w:spacing w:before="78" w:line="218" w:lineRule="auto"/>
        <w:ind w:left="32"/>
        <w:jc w:val="center"/>
        <w:rPr>
          <w:rFonts w:hint="eastAsia" w:ascii="宋体" w:hAnsi="宋体" w:eastAsia="宋体" w:cs="宋体"/>
        </w:rPr>
      </w:pPr>
      <w:r>
        <w:rPr>
          <w:rFonts w:hint="eastAsia" w:ascii="宋体" w:hAnsi="宋体" w:eastAsia="宋体" w:cs="宋体"/>
          <w14:textOutline w14:w="4358" w14:cap="sq" w14:cmpd="sng">
            <w14:solidFill>
              <w14:srgbClr w14:val="000000"/>
            </w14:solidFill>
            <w14:prstDash w14:val="solid"/>
            <w14:bevel/>
          </w14:textOutline>
        </w:rPr>
        <w:t>（二）询价文件真实性和不存在限制响应情形的声明</w:t>
      </w:r>
    </w:p>
    <w:p w14:paraId="00C1B771">
      <w:pPr>
        <w:rPr>
          <w:rFonts w:hint="eastAsia" w:ascii="宋体" w:hAnsi="宋体" w:eastAsia="宋体" w:cs="宋体"/>
          <w:sz w:val="24"/>
          <w:szCs w:val="24"/>
          <w:lang w:val="en-US" w:eastAsia="zh-CN"/>
        </w:rPr>
      </w:pPr>
    </w:p>
    <w:p w14:paraId="01CB0659">
      <w:pPr>
        <w:rPr>
          <w:rFonts w:hint="eastAsia" w:ascii="宋体" w:hAnsi="宋体" w:eastAsia="宋体" w:cs="宋体"/>
          <w:sz w:val="24"/>
          <w:szCs w:val="24"/>
        </w:rPr>
      </w:pPr>
      <w:r>
        <w:rPr>
          <w:rFonts w:hint="eastAsia" w:ascii="宋体" w:hAnsi="宋体" w:eastAsia="宋体" w:cs="宋体"/>
          <w:sz w:val="24"/>
          <w:szCs w:val="24"/>
          <w:lang w:val="en-US" w:eastAsia="zh-CN"/>
        </w:rPr>
        <w:t>成都国万科技服务有限公司</w:t>
      </w:r>
      <w:r>
        <w:rPr>
          <w:rFonts w:hint="eastAsia" w:ascii="宋体" w:hAnsi="宋体" w:eastAsia="宋体" w:cs="宋体"/>
          <w:sz w:val="24"/>
          <w:szCs w:val="24"/>
        </w:rPr>
        <w:t>:</w:t>
      </w:r>
    </w:p>
    <w:p w14:paraId="7B47E75E">
      <w:pPr>
        <w:pStyle w:val="5"/>
        <w:rPr>
          <w:rFonts w:hint="eastAsia" w:ascii="宋体" w:hAnsi="宋体" w:eastAsia="宋体" w:cs="宋体"/>
          <w:sz w:val="24"/>
          <w:szCs w:val="24"/>
        </w:rPr>
      </w:pPr>
    </w:p>
    <w:p w14:paraId="7D6A34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我方在此声明，所递交的</w:t>
      </w:r>
      <w:r>
        <w:rPr>
          <w:rFonts w:hint="eastAsia" w:ascii="宋体" w:hAnsi="宋体" w:eastAsia="宋体" w:cs="宋体"/>
          <w:sz w:val="24"/>
          <w:szCs w:val="24"/>
          <w:lang w:eastAsia="zh-CN"/>
        </w:rPr>
        <w:t>询价申请文件</w:t>
      </w:r>
      <w:r>
        <w:rPr>
          <w:rFonts w:hint="eastAsia" w:ascii="宋体" w:hAnsi="宋体" w:eastAsia="宋体" w:cs="宋体"/>
          <w:sz w:val="24"/>
          <w:szCs w:val="24"/>
        </w:rPr>
        <w:t>（包括有关资料、澄清）真实可信，</w:t>
      </w:r>
      <w:r>
        <w:rPr>
          <w:rFonts w:hint="eastAsia" w:ascii="宋体" w:hAnsi="宋体" w:eastAsia="宋体" w:cs="宋体"/>
          <w:sz w:val="24"/>
          <w:szCs w:val="24"/>
          <w:lang w:val="en-US" w:eastAsia="zh-CN"/>
        </w:rPr>
        <w:t>不</w:t>
      </w:r>
      <w:bookmarkStart w:id="45" w:name="_GoBack"/>
      <w:bookmarkEnd w:id="45"/>
      <w:r>
        <w:rPr>
          <w:rFonts w:hint="eastAsia" w:ascii="宋体" w:hAnsi="宋体" w:eastAsia="宋体" w:cs="宋体"/>
          <w:sz w:val="24"/>
          <w:szCs w:val="24"/>
        </w:rPr>
        <w:t>存在虚假（包括隐瞒）。</w:t>
      </w:r>
    </w:p>
    <w:p w14:paraId="577E8B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经我方认真核查，本</w:t>
      </w:r>
      <w:r>
        <w:rPr>
          <w:rFonts w:hint="eastAsia" w:ascii="宋体" w:hAnsi="宋体" w:eastAsia="宋体" w:cs="宋体"/>
          <w:sz w:val="24"/>
          <w:szCs w:val="24"/>
          <w:lang w:eastAsia="zh-CN"/>
        </w:rPr>
        <w:t>询价申请人</w:t>
      </w:r>
      <w:r>
        <w:rPr>
          <w:rFonts w:hint="eastAsia" w:ascii="宋体" w:hAnsi="宋体" w:eastAsia="宋体" w:cs="宋体"/>
          <w:sz w:val="24"/>
          <w:szCs w:val="24"/>
        </w:rPr>
        <w:t>不存在询价文件第二章“</w:t>
      </w:r>
      <w:r>
        <w:rPr>
          <w:rFonts w:hint="eastAsia" w:ascii="宋体" w:hAnsi="宋体" w:eastAsia="宋体" w:cs="宋体"/>
          <w:sz w:val="24"/>
          <w:szCs w:val="24"/>
          <w:lang w:eastAsia="zh-CN"/>
        </w:rPr>
        <w:t>询价申请人</w:t>
      </w:r>
      <w:r>
        <w:rPr>
          <w:rFonts w:hint="eastAsia" w:ascii="宋体" w:hAnsi="宋体" w:eastAsia="宋体" w:cs="宋体"/>
          <w:sz w:val="24"/>
          <w:szCs w:val="24"/>
        </w:rPr>
        <w:t>限制响应情形 ”规定的任何一种限制响应的情形。</w:t>
      </w:r>
    </w:p>
    <w:p w14:paraId="0367BE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我方承诺，如存在虚假响应行为、询价文件第二章“</w:t>
      </w:r>
      <w:r>
        <w:rPr>
          <w:rFonts w:hint="eastAsia" w:ascii="宋体" w:hAnsi="宋体" w:eastAsia="宋体" w:cs="宋体"/>
          <w:sz w:val="24"/>
          <w:szCs w:val="24"/>
          <w:lang w:eastAsia="zh-CN"/>
        </w:rPr>
        <w:t>询价申请人</w:t>
      </w:r>
      <w:r>
        <w:rPr>
          <w:rFonts w:hint="eastAsia" w:ascii="宋体" w:hAnsi="宋体" w:eastAsia="宋体" w:cs="宋体"/>
          <w:sz w:val="24"/>
          <w:szCs w:val="24"/>
        </w:rPr>
        <w:t>限制响应情形 ” 规定的任何一种限制响应的情形或违反法律法规规定的响应行为，我方自愿按询价文件和其他有关规定承担责任。 自愿接受询价人做出否决响应的处理。</w:t>
      </w:r>
    </w:p>
    <w:p w14:paraId="4DBC3B27">
      <w:pPr>
        <w:spacing w:line="258" w:lineRule="auto"/>
        <w:rPr>
          <w:rFonts w:hint="eastAsia" w:ascii="宋体" w:hAnsi="宋体" w:eastAsia="宋体" w:cs="宋体"/>
          <w:sz w:val="24"/>
          <w:szCs w:val="24"/>
        </w:rPr>
      </w:pPr>
    </w:p>
    <w:p w14:paraId="11139DDD">
      <w:pPr>
        <w:spacing w:line="259" w:lineRule="auto"/>
        <w:rPr>
          <w:rFonts w:hint="eastAsia" w:ascii="宋体" w:hAnsi="宋体" w:eastAsia="宋体" w:cs="宋体"/>
          <w:sz w:val="24"/>
          <w:szCs w:val="24"/>
        </w:rPr>
      </w:pPr>
    </w:p>
    <w:p w14:paraId="0625F1C6">
      <w:pPr>
        <w:spacing w:line="259" w:lineRule="auto"/>
        <w:rPr>
          <w:rFonts w:hint="eastAsia" w:ascii="宋体" w:hAnsi="宋体" w:eastAsia="宋体" w:cs="宋体"/>
          <w:sz w:val="24"/>
          <w:szCs w:val="24"/>
        </w:rPr>
      </w:pPr>
    </w:p>
    <w:p w14:paraId="16ED6444">
      <w:pPr>
        <w:spacing w:line="259" w:lineRule="auto"/>
        <w:rPr>
          <w:rFonts w:hint="eastAsia" w:ascii="宋体" w:hAnsi="宋体" w:eastAsia="宋体" w:cs="宋体"/>
          <w:sz w:val="24"/>
          <w:szCs w:val="24"/>
        </w:rPr>
      </w:pPr>
    </w:p>
    <w:p w14:paraId="41A293AA">
      <w:pPr>
        <w:pStyle w:val="4"/>
        <w:spacing w:before="79" w:line="219" w:lineRule="auto"/>
        <w:ind w:left="513"/>
        <w:jc w:val="right"/>
        <w:rPr>
          <w:rFonts w:hint="eastAsia" w:ascii="宋体" w:hAnsi="宋体" w:eastAsia="宋体" w:cs="宋体"/>
          <w:sz w:val="24"/>
          <w:szCs w:val="24"/>
        </w:rPr>
      </w:pPr>
      <w:r>
        <w:rPr>
          <w:rFonts w:hint="eastAsia" w:cs="宋体"/>
          <w:spacing w:val="1"/>
          <w:sz w:val="24"/>
          <w:szCs w:val="24"/>
          <w:lang w:eastAsia="zh-CN"/>
        </w:rPr>
        <w:t>询价申请人</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1"/>
          <w:sz w:val="24"/>
          <w:szCs w:val="24"/>
        </w:rPr>
        <w:t>盖单位章）</w:t>
      </w:r>
    </w:p>
    <w:p w14:paraId="33A54EF5">
      <w:pPr>
        <w:pStyle w:val="4"/>
        <w:spacing w:before="183" w:line="360" w:lineRule="auto"/>
        <w:ind w:firstLine="2928" w:firstLineChars="1200"/>
        <w:rPr>
          <w:rFonts w:hint="eastAsia" w:ascii="宋体" w:hAnsi="宋体" w:eastAsia="宋体" w:cs="宋体"/>
          <w:spacing w:val="2"/>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（签字）</w:t>
      </w:r>
    </w:p>
    <w:p w14:paraId="6C4BEAAD">
      <w:pPr>
        <w:pStyle w:val="4"/>
        <w:spacing w:before="183" w:line="360" w:lineRule="auto"/>
        <w:ind w:firstLine="5368" w:firstLineChars="2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年    月    日   </w:t>
      </w:r>
    </w:p>
    <w:p w14:paraId="7278BB2C">
      <w:pPr>
        <w:rPr>
          <w:rFonts w:hint="eastAsia" w:ascii="宋体" w:hAnsi="宋体" w:eastAsia="宋体" w:cs="宋体"/>
          <w:sz w:val="24"/>
          <w:szCs w:val="24"/>
        </w:rPr>
      </w:pPr>
    </w:p>
    <w:p w14:paraId="7C318671">
      <w:pPr>
        <w:rPr>
          <w:rFonts w:hint="eastAsia" w:ascii="宋体" w:hAnsi="宋体" w:eastAsia="宋体" w:cs="宋体"/>
          <w:sz w:val="24"/>
          <w:szCs w:val="24"/>
          <w:lang w:val="en-US" w:eastAsia="en-US"/>
        </w:rPr>
      </w:pPr>
    </w:p>
    <w:p w14:paraId="3B060F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en-US"/>
        </w:rPr>
      </w:pPr>
    </w:p>
    <w:p w14:paraId="4FDB28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w:t>
      </w:r>
      <w:r>
        <w:rPr>
          <w:rFonts w:hint="eastAsia" w:ascii="宋体" w:hAnsi="宋体" w:eastAsia="宋体" w:cs="宋体"/>
          <w:sz w:val="24"/>
          <w:szCs w:val="24"/>
          <w:lang w:val="en-US" w:eastAsia="zh-CN"/>
        </w:rPr>
        <w:t>询价申请人</w:t>
      </w:r>
      <w:r>
        <w:rPr>
          <w:rFonts w:hint="eastAsia" w:ascii="宋体" w:hAnsi="宋体" w:eastAsia="宋体" w:cs="宋体"/>
          <w:sz w:val="24"/>
          <w:szCs w:val="24"/>
          <w:lang w:val="en-US" w:eastAsia="en-US"/>
        </w:rPr>
        <w:t>提供的</w:t>
      </w:r>
      <w:r>
        <w:rPr>
          <w:rFonts w:hint="eastAsia" w:ascii="宋体" w:hAnsi="宋体" w:eastAsia="宋体" w:cs="宋体"/>
          <w:sz w:val="24"/>
          <w:szCs w:val="24"/>
          <w:lang w:val="en-US" w:eastAsia="zh-CN"/>
        </w:rPr>
        <w:t xml:space="preserve"> 询价申请文件</w:t>
      </w:r>
      <w:r>
        <w:rPr>
          <w:rFonts w:hint="eastAsia" w:ascii="宋体" w:hAnsi="宋体" w:eastAsia="宋体" w:cs="宋体"/>
          <w:sz w:val="24"/>
          <w:szCs w:val="24"/>
          <w:lang w:val="en-US" w:eastAsia="en-US"/>
        </w:rPr>
        <w:t>相应内容和格式应符合上述要求，否则其</w:t>
      </w:r>
      <w:r>
        <w:rPr>
          <w:rFonts w:hint="eastAsia" w:ascii="宋体" w:hAnsi="宋体" w:eastAsia="宋体" w:cs="宋体"/>
          <w:sz w:val="24"/>
          <w:szCs w:val="24"/>
          <w:lang w:val="en-US" w:eastAsia="zh-CN"/>
        </w:rPr>
        <w:t xml:space="preserve"> 询价申请文件</w:t>
      </w:r>
      <w:r>
        <w:rPr>
          <w:rFonts w:hint="eastAsia" w:ascii="宋体" w:hAnsi="宋体" w:eastAsia="宋体" w:cs="宋体"/>
          <w:sz w:val="24"/>
          <w:szCs w:val="24"/>
          <w:lang w:val="en-US" w:eastAsia="en-US"/>
        </w:rPr>
        <w:t>作否决处理。</w:t>
      </w:r>
    </w:p>
    <w:p w14:paraId="36C4D2B2">
      <w:pPr>
        <w:spacing w:line="219" w:lineRule="auto"/>
        <w:rPr>
          <w:rFonts w:hint="eastAsia" w:ascii="宋体" w:hAnsi="宋体" w:eastAsia="宋体" w:cs="宋体"/>
        </w:rPr>
        <w:sectPr>
          <w:footerReference r:id="rId13" w:type="default"/>
          <w:pgSz w:w="11906" w:h="16839"/>
          <w:pgMar w:top="1440" w:right="1800" w:bottom="1440" w:left="1800" w:header="0" w:footer="1189" w:gutter="0"/>
          <w:pgNumType w:fmt="decimal"/>
          <w:cols w:space="720" w:num="1"/>
        </w:sectPr>
      </w:pPr>
    </w:p>
    <w:p w14:paraId="3DAD6323">
      <w:pPr>
        <w:pStyle w:val="4"/>
        <w:spacing w:before="98" w:line="218" w:lineRule="auto"/>
        <w:jc w:val="center"/>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二、报价明细表</w:t>
      </w:r>
    </w:p>
    <w:p w14:paraId="3E6391FA">
      <w:pPr>
        <w:keepNext/>
        <w:keepLines/>
        <w:spacing w:line="560" w:lineRule="exact"/>
        <w:jc w:val="center"/>
        <w:outlineLvl w:val="1"/>
        <w:rPr>
          <w:rFonts w:hint="eastAsia" w:ascii="宋体" w:hAnsi="宋体" w:eastAsia="宋体" w:cs="宋体"/>
          <w:sz w:val="28"/>
          <w:szCs w:val="28"/>
        </w:rPr>
      </w:pPr>
      <w:bookmarkStart w:id="35" w:name="_Toc24984"/>
      <w:r>
        <w:rPr>
          <w:rFonts w:hint="eastAsia" w:ascii="宋体" w:hAnsi="宋体" w:eastAsia="宋体" w:cs="宋体"/>
          <w:sz w:val="28"/>
          <w:szCs w:val="28"/>
        </w:rPr>
        <w:t>项目名称：</w:t>
      </w:r>
      <w:r>
        <w:rPr>
          <w:rFonts w:hint="eastAsia" w:ascii="宋体" w:hAnsi="宋体" w:eastAsia="宋体" w:cs="宋体"/>
          <w:sz w:val="28"/>
          <w:szCs w:val="28"/>
          <w:lang w:val="en-US" w:eastAsia="zh-CN"/>
        </w:rPr>
        <w:t xml:space="preserve"> 成都国万科技服务有限公司视频</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拍摄制作服务</w:t>
      </w:r>
      <w:bookmarkEnd w:id="35"/>
    </w:p>
    <w:tbl>
      <w:tblPr>
        <w:tblStyle w:val="14"/>
        <w:tblW w:w="86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855"/>
        <w:gridCol w:w="2967"/>
        <w:gridCol w:w="970"/>
        <w:gridCol w:w="748"/>
        <w:gridCol w:w="748"/>
        <w:gridCol w:w="701"/>
        <w:gridCol w:w="1030"/>
      </w:tblGrid>
      <w:tr w14:paraId="2DB4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8620" w:type="dxa"/>
            <w:gridSpan w:val="8"/>
            <w:tcBorders>
              <w:top w:val="nil"/>
              <w:left w:val="nil"/>
              <w:bottom w:val="nil"/>
              <w:right w:val="nil"/>
            </w:tcBorders>
            <w:shd w:val="clear" w:color="auto" w:fill="auto"/>
            <w:vAlign w:val="center"/>
          </w:tcPr>
          <w:p w14:paraId="2DC44287">
            <w:pPr>
              <w:keepNext/>
              <w:keepLines/>
              <w:spacing w:line="560" w:lineRule="exact"/>
              <w:jc w:val="center"/>
              <w:outlineLvl w:val="1"/>
              <w:rPr>
                <w:rFonts w:hint="eastAsia" w:ascii="宋体" w:hAnsi="宋体" w:eastAsia="宋体" w:cs="宋体"/>
                <w:i w:val="0"/>
                <w:iCs w:val="0"/>
                <w:color w:val="000000"/>
                <w:sz w:val="28"/>
                <w:szCs w:val="28"/>
                <w:u w:val="none"/>
              </w:rPr>
            </w:pPr>
            <w:bookmarkStart w:id="36" w:name="_Toc6682"/>
            <w:r>
              <w:rPr>
                <w:rFonts w:hint="eastAsia" w:ascii="宋体" w:hAnsi="宋体" w:eastAsia="宋体" w:cs="宋体"/>
                <w:sz w:val="28"/>
                <w:szCs w:val="28"/>
                <w:lang w:val="en-US" w:eastAsia="zh-CN"/>
              </w:rPr>
              <w:t>成都国万科技服务有限公司视频</w:t>
            </w:r>
            <w:r>
              <w:rPr>
                <w:rFonts w:hint="eastAsia" w:ascii="宋体" w:hAnsi="宋体" w:eastAsia="宋体" w:cs="宋体"/>
                <w:b w:val="0"/>
                <w:bCs w:val="0"/>
                <w:i w:val="0"/>
                <w:iCs w:val="0"/>
                <w:caps w:val="0"/>
                <w:color w:val="auto"/>
                <w:spacing w:val="0"/>
                <w:kern w:val="0"/>
                <w:sz w:val="28"/>
                <w:szCs w:val="28"/>
                <w:shd w:val="clear" w:color="auto" w:fill="FFFFFF"/>
                <w:lang w:val="en-US" w:eastAsia="zh-CN" w:bidi="ar"/>
              </w:rPr>
              <w:t>拍摄制作服务</w:t>
            </w:r>
            <w:r>
              <w:rPr>
                <w:rFonts w:hint="eastAsia" w:ascii="宋体" w:hAnsi="宋体" w:eastAsia="宋体" w:cs="宋体"/>
                <w:i w:val="0"/>
                <w:iCs w:val="0"/>
                <w:snapToGrid w:val="0"/>
                <w:color w:val="000000"/>
                <w:kern w:val="0"/>
                <w:sz w:val="28"/>
                <w:szCs w:val="28"/>
                <w:u w:val="none"/>
                <w:lang w:val="en-US" w:eastAsia="zh-CN" w:bidi="ar"/>
              </w:rPr>
              <w:t>报价清单</w:t>
            </w:r>
            <w:bookmarkEnd w:id="36"/>
          </w:p>
        </w:tc>
      </w:tr>
      <w:tr w14:paraId="5B06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B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类别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E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事项</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A8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事项说明</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7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费用说明</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9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D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含税单价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60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暂定数量</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7FD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含税</w:t>
            </w:r>
          </w:p>
          <w:p w14:paraId="530879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小计</w:t>
            </w:r>
          </w:p>
        </w:tc>
      </w:tr>
      <w:tr w14:paraId="7A84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3" w:hRule="atLeast"/>
        </w:trPr>
        <w:tc>
          <w:tcPr>
            <w:tcW w:w="6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6B1119">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视频</w:t>
            </w:r>
          </w:p>
          <w:p w14:paraId="041400C0">
            <w:pPr>
              <w:pStyle w:val="7"/>
              <w:rPr>
                <w:rFonts w:hint="eastAsia" w:ascii="宋体" w:hAnsi="宋体" w:eastAsia="宋体" w:cs="宋体"/>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57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试点成果汇报片 </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3CF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参数：1920*1080P；25帧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格式：MP4、MOV、M4V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时长：不低于300秒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说明：展示成都国万组建背景、发展历程、核心竞争力、未来发展目标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含策划、脚本撰写、前期拍摄、后期剪辑制作</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9E6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5BC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3" w:hRule="atLeast"/>
        </w:trPr>
        <w:tc>
          <w:tcPr>
            <w:tcW w:w="60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9B755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视频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725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战略发布会影片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F40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参数：1920*1080P；25帧</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格式：MP4、MOV、M4V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时长：120秒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说明：展示成都国万1336发展战略目标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含策划、脚本撰写、后期剪辑制作</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24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2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72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580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1CB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590"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14:paraId="36B0BC4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含税总价（元）</w:t>
            </w:r>
          </w:p>
          <w:p w14:paraId="48E121E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增值税税率</w:t>
            </w:r>
            <w:r>
              <w:rPr>
                <w:rFonts w:hint="eastAsia" w:ascii="宋体" w:hAnsi="宋体" w:eastAsia="宋体" w:cs="宋体"/>
                <w:b/>
                <w:bCs/>
                <w:i w:val="0"/>
                <w:iCs w:val="0"/>
                <w:snapToGrid w:val="0"/>
                <w:color w:val="000000"/>
                <w:kern w:val="0"/>
                <w:sz w:val="24"/>
                <w:szCs w:val="24"/>
                <w:u w:val="single"/>
                <w:lang w:val="en-US" w:eastAsia="zh-CN" w:bidi="ar"/>
              </w:rPr>
              <w:t xml:space="preserve">     </w:t>
            </w:r>
            <w:r>
              <w:rPr>
                <w:rFonts w:hint="eastAsia" w:ascii="宋体" w:hAnsi="宋体" w:eastAsia="宋体" w:cs="宋体"/>
                <w:b/>
                <w:bCs/>
                <w:i w:val="0"/>
                <w:iCs w:val="0"/>
                <w:snapToGrid w:val="0"/>
                <w:color w:val="000000"/>
                <w:kern w:val="0"/>
                <w:sz w:val="24"/>
                <w:szCs w:val="24"/>
                <w:u w:val="none"/>
                <w:lang w:val="en-US" w:eastAsia="zh-CN" w:bidi="ar"/>
              </w:rPr>
              <w:t>%</w:t>
            </w:r>
          </w:p>
        </w:tc>
        <w:tc>
          <w:tcPr>
            <w:tcW w:w="103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57F0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0CA05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i w:val="0"/>
          <w:iCs w:val="0"/>
          <w:snapToGrid w:val="0"/>
          <w:color w:val="000000"/>
          <w:kern w:val="0"/>
          <w:sz w:val="22"/>
          <w:szCs w:val="22"/>
          <w:u w:val="none"/>
          <w:lang w:val="en-US" w:eastAsia="zh-CN" w:bidi="ar"/>
        </w:rPr>
      </w:pPr>
    </w:p>
    <w:p w14:paraId="3346AB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注：</w:t>
      </w:r>
      <w:r>
        <w:rPr>
          <w:rFonts w:hint="eastAsia" w:cs="宋体"/>
          <w:b/>
          <w:bCs/>
          <w:i w:val="0"/>
          <w:iCs w:val="0"/>
          <w:snapToGrid w:val="0"/>
          <w:color w:val="000000"/>
          <w:kern w:val="0"/>
          <w:sz w:val="24"/>
          <w:szCs w:val="24"/>
          <w:u w:val="none"/>
          <w:lang w:val="en-US" w:eastAsia="zh-CN" w:bidi="ar"/>
        </w:rPr>
        <w:t>询价申请人</w:t>
      </w:r>
      <w:r>
        <w:rPr>
          <w:rFonts w:hint="eastAsia" w:ascii="宋体" w:hAnsi="宋体" w:eastAsia="宋体" w:cs="宋体"/>
          <w:b/>
          <w:bCs/>
          <w:i w:val="0"/>
          <w:iCs w:val="0"/>
          <w:snapToGrid w:val="0"/>
          <w:color w:val="000000"/>
          <w:kern w:val="0"/>
          <w:sz w:val="24"/>
          <w:szCs w:val="24"/>
          <w:u w:val="none"/>
          <w:lang w:val="en-US" w:eastAsia="zh-CN" w:bidi="ar"/>
        </w:rPr>
        <w:t>根据报价清单进行报价，综合总价不得超过控制价，否则响应将被否决，报价保留到小数点后两位。</w:t>
      </w:r>
    </w:p>
    <w:p w14:paraId="314627A9">
      <w:pPr>
        <w:pStyle w:val="5"/>
        <w:rPr>
          <w:rFonts w:hint="eastAsia" w:ascii="宋体" w:hAnsi="宋体" w:eastAsia="宋体" w:cs="宋体"/>
          <w:b/>
          <w:bCs/>
          <w:i w:val="0"/>
          <w:iCs w:val="0"/>
          <w:snapToGrid w:val="0"/>
          <w:color w:val="000000"/>
          <w:kern w:val="0"/>
          <w:sz w:val="24"/>
          <w:szCs w:val="24"/>
          <w:u w:val="none"/>
          <w:lang w:val="en-US" w:eastAsia="zh-CN" w:bidi="ar"/>
        </w:rPr>
      </w:pPr>
    </w:p>
    <w:p w14:paraId="01B59BCE">
      <w:pPr>
        <w:rPr>
          <w:rFonts w:hint="eastAsia" w:ascii="宋体" w:hAnsi="宋体" w:eastAsia="宋体" w:cs="宋体"/>
        </w:rPr>
      </w:pPr>
    </w:p>
    <w:p w14:paraId="36D753CA">
      <w:pPr>
        <w:spacing w:line="246" w:lineRule="auto"/>
        <w:rPr>
          <w:rFonts w:hint="eastAsia" w:ascii="宋体" w:hAnsi="宋体" w:eastAsia="宋体" w:cs="宋体"/>
          <w:sz w:val="21"/>
        </w:rPr>
      </w:pPr>
    </w:p>
    <w:p w14:paraId="70FEC037">
      <w:pPr>
        <w:spacing w:line="246" w:lineRule="auto"/>
        <w:jc w:val="right"/>
        <w:rPr>
          <w:rFonts w:hint="eastAsia" w:ascii="宋体" w:hAnsi="宋体" w:eastAsia="宋体" w:cs="宋体"/>
          <w:sz w:val="21"/>
        </w:rPr>
      </w:pPr>
    </w:p>
    <w:p w14:paraId="220B81DA">
      <w:pPr>
        <w:pStyle w:val="4"/>
        <w:spacing w:before="78" w:line="219" w:lineRule="auto"/>
        <w:jc w:val="center"/>
        <w:rPr>
          <w:rFonts w:hint="eastAsia" w:ascii="宋体" w:hAnsi="宋体" w:eastAsia="宋体" w:cs="宋体"/>
        </w:rPr>
      </w:pPr>
      <w:r>
        <w:rPr>
          <w:rFonts w:hint="eastAsia" w:ascii="宋体" w:hAnsi="宋体" w:eastAsia="宋体" w:cs="宋体"/>
          <w:spacing w:val="1"/>
          <w:lang w:val="en-US" w:eastAsia="zh-CN"/>
        </w:rPr>
        <w:t xml:space="preserve">                  </w:t>
      </w:r>
      <w:r>
        <w:rPr>
          <w:rFonts w:hint="eastAsia" w:cs="宋体"/>
          <w:spacing w:val="1"/>
          <w:lang w:eastAsia="zh-CN"/>
        </w:rPr>
        <w:t>询价申请人</w:t>
      </w:r>
      <w:r>
        <w:rPr>
          <w:rFonts w:hint="eastAsia" w:ascii="宋体" w:hAnsi="宋体" w:eastAsia="宋体" w:cs="宋体"/>
          <w:spacing w:val="-16"/>
        </w:rPr>
        <w:t>：</w:t>
      </w:r>
      <w:r>
        <w:rPr>
          <w:rFonts w:hint="eastAsia" w:ascii="宋体" w:hAnsi="宋体" w:eastAsia="宋体" w:cs="宋体"/>
          <w:u w:val="single" w:color="auto"/>
        </w:rPr>
        <w:t xml:space="preserve">                   </w:t>
      </w:r>
      <w:r>
        <w:rPr>
          <w:rFonts w:hint="eastAsia" w:ascii="宋体" w:hAnsi="宋体" w:eastAsia="宋体" w:cs="宋体"/>
          <w:spacing w:val="-16"/>
        </w:rPr>
        <w:t>（</w:t>
      </w:r>
      <w:r>
        <w:rPr>
          <w:rFonts w:hint="eastAsia" w:ascii="宋体" w:hAnsi="宋体" w:eastAsia="宋体" w:cs="宋体"/>
          <w:spacing w:val="1"/>
        </w:rPr>
        <w:t>盖单位章）</w:t>
      </w:r>
    </w:p>
    <w:p w14:paraId="7EC8C082">
      <w:pPr>
        <w:pStyle w:val="4"/>
        <w:spacing w:before="184" w:line="219" w:lineRule="auto"/>
        <w:jc w:val="right"/>
        <w:rPr>
          <w:rFonts w:hint="eastAsia" w:ascii="宋体" w:hAnsi="宋体" w:eastAsia="宋体" w:cs="宋体"/>
          <w:spacing w:val="1"/>
        </w:rPr>
      </w:pPr>
      <w:r>
        <w:rPr>
          <w:rFonts w:hint="eastAsia" w:ascii="宋体" w:hAnsi="宋体" w:eastAsia="宋体" w:cs="宋体"/>
          <w:spacing w:val="1"/>
        </w:rPr>
        <w:t>法定代表人或其委托代理人</w:t>
      </w:r>
      <w:r>
        <w:rPr>
          <w:rFonts w:hint="eastAsia" w:ascii="宋体" w:hAnsi="宋体" w:eastAsia="宋体" w:cs="宋体"/>
          <w:spacing w:val="-13"/>
        </w:rPr>
        <w:t>：</w:t>
      </w:r>
      <w:r>
        <w:rPr>
          <w:rFonts w:hint="eastAsia" w:ascii="宋体" w:hAnsi="宋体" w:eastAsia="宋体" w:cs="宋体"/>
          <w:u w:val="single" w:color="auto"/>
        </w:rPr>
        <w:t xml:space="preserve">           </w:t>
      </w:r>
      <w:r>
        <w:rPr>
          <w:rFonts w:hint="eastAsia" w:ascii="宋体" w:hAnsi="宋体" w:eastAsia="宋体" w:cs="宋体"/>
          <w:spacing w:val="-13"/>
        </w:rPr>
        <w:t>（</w:t>
      </w:r>
      <w:r>
        <w:rPr>
          <w:rFonts w:hint="eastAsia" w:ascii="宋体" w:hAnsi="宋体" w:eastAsia="宋体" w:cs="宋体"/>
          <w:spacing w:val="1"/>
        </w:rPr>
        <w:t>签字）</w:t>
      </w:r>
    </w:p>
    <w:p w14:paraId="07D19F0D">
      <w:pPr>
        <w:keepNext w:val="0"/>
        <w:keepLines w:val="0"/>
        <w:widowControl/>
        <w:suppressLineNumbers w:val="0"/>
        <w:jc w:val="left"/>
        <w:textAlignment w:val="center"/>
        <w:rPr>
          <w:rFonts w:hint="eastAsia" w:ascii="宋体" w:hAnsi="宋体" w:eastAsia="宋体" w:cs="宋体"/>
          <w:snapToGrid w:val="0"/>
          <w:color w:val="000000"/>
          <w:spacing w:val="1"/>
          <w:kern w:val="0"/>
          <w:sz w:val="24"/>
          <w:szCs w:val="24"/>
          <w:lang w:val="en-US" w:eastAsia="zh-CN" w:bidi="ar-SA"/>
        </w:rPr>
      </w:pPr>
    </w:p>
    <w:p w14:paraId="1E0CEA70">
      <w:pPr>
        <w:keepNext w:val="0"/>
        <w:keepLines w:val="0"/>
        <w:widowControl/>
        <w:suppressLineNumbers w:val="0"/>
        <w:jc w:val="center"/>
        <w:textAlignment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 xml:space="preserve">                                    年     月     日</w:t>
      </w:r>
    </w:p>
    <w:p w14:paraId="242215B1">
      <w:pPr>
        <w:spacing w:line="264" w:lineRule="auto"/>
        <w:rPr>
          <w:rFonts w:hint="eastAsia" w:ascii="宋体" w:hAnsi="宋体" w:eastAsia="宋体" w:cs="宋体"/>
          <w:snapToGrid w:val="0"/>
          <w:color w:val="000000"/>
          <w:spacing w:val="1"/>
          <w:kern w:val="0"/>
          <w:sz w:val="24"/>
          <w:szCs w:val="24"/>
          <w:lang w:val="en-US" w:eastAsia="en-US" w:bidi="ar-SA"/>
        </w:rPr>
      </w:pPr>
    </w:p>
    <w:p w14:paraId="0879516A">
      <w:pPr>
        <w:pStyle w:val="4"/>
        <w:spacing w:before="97" w:line="219" w:lineRule="auto"/>
        <w:ind w:left="2521"/>
        <w:outlineLvl w:val="1"/>
        <w:rPr>
          <w:rFonts w:hint="eastAsia" w:ascii="宋体" w:hAnsi="宋体" w:eastAsia="宋体" w:cs="宋体"/>
          <w:sz w:val="30"/>
          <w:szCs w:val="30"/>
        </w:rPr>
      </w:pPr>
      <w:bookmarkStart w:id="37" w:name="_Toc10448"/>
      <w:r>
        <w:rPr>
          <w:rFonts w:hint="eastAsia" w:ascii="宋体" w:hAnsi="宋体" w:eastAsia="宋体" w:cs="宋体"/>
          <w:sz w:val="30"/>
          <w:szCs w:val="30"/>
          <w14:textOutline w14:w="5448" w14:cap="sq" w14:cmpd="sng">
            <w14:solidFill>
              <w14:srgbClr w14:val="000000"/>
            </w14:solidFill>
            <w14:prstDash w14:val="solid"/>
            <w14:bevel/>
          </w14:textOutline>
        </w:rPr>
        <w:t>三、法定代表人身份证明</w:t>
      </w:r>
      <w:bookmarkEnd w:id="37"/>
    </w:p>
    <w:p w14:paraId="6CCAEC00">
      <w:pPr>
        <w:spacing w:line="261" w:lineRule="auto"/>
        <w:rPr>
          <w:rFonts w:hint="eastAsia" w:ascii="宋体" w:hAnsi="宋体" w:eastAsia="宋体" w:cs="宋体"/>
          <w:sz w:val="21"/>
        </w:rPr>
      </w:pPr>
    </w:p>
    <w:p w14:paraId="58296C66">
      <w:pPr>
        <w:pStyle w:val="4"/>
        <w:spacing w:before="78" w:line="219" w:lineRule="auto"/>
        <w:ind w:left="3094"/>
        <w:rPr>
          <w:rFonts w:hint="eastAsia" w:ascii="宋体" w:hAnsi="宋体" w:eastAsia="宋体" w:cs="宋体"/>
        </w:rPr>
      </w:pPr>
      <w:r>
        <w:rPr>
          <w:rFonts w:hint="eastAsia" w:ascii="宋体" w:hAnsi="宋体" w:eastAsia="宋体" w:cs="宋体"/>
          <w:spacing w:val="-1"/>
          <w14:textOutline w14:w="4358" w14:cap="sq" w14:cmpd="sng">
            <w14:solidFill>
              <w14:srgbClr w14:val="000000"/>
            </w14:solidFill>
            <w14:prstDash w14:val="solid"/>
            <w14:bevel/>
          </w14:textOutline>
        </w:rPr>
        <w:t>法定代表人身份证明</w:t>
      </w:r>
    </w:p>
    <w:p w14:paraId="54FA4692">
      <w:pPr>
        <w:pStyle w:val="4"/>
        <w:spacing w:before="303" w:line="221" w:lineRule="auto"/>
        <w:ind w:left="453"/>
        <w:rPr>
          <w:rFonts w:hint="eastAsia" w:ascii="宋体" w:hAnsi="宋体" w:eastAsia="宋体" w:cs="宋体"/>
        </w:rPr>
      </w:pPr>
      <w:r>
        <w:rPr>
          <w:rFonts w:hint="eastAsia" w:cs="宋体"/>
          <w:spacing w:val="-4"/>
          <w:lang w:eastAsia="zh-CN"/>
        </w:rPr>
        <w:t>询价申请人</w:t>
      </w:r>
      <w:r>
        <w:rPr>
          <w:rFonts w:hint="eastAsia" w:ascii="宋体" w:hAnsi="宋体" w:eastAsia="宋体" w:cs="宋体"/>
          <w:spacing w:val="-4"/>
        </w:rPr>
        <w:t>名称：</w:t>
      </w:r>
    </w:p>
    <w:p w14:paraId="3B9CA689">
      <w:pPr>
        <w:pStyle w:val="4"/>
        <w:spacing w:before="300" w:line="452" w:lineRule="auto"/>
        <w:ind w:left="501"/>
        <w:rPr>
          <w:rFonts w:hint="eastAsia" w:ascii="宋体" w:hAnsi="宋体" w:eastAsia="宋体" w:cs="宋体"/>
        </w:rPr>
      </w:pPr>
      <w:r>
        <w:rPr>
          <w:rFonts w:hint="eastAsia" w:ascii="宋体" w:hAnsi="宋体" w:eastAsia="宋体" w:cs="宋体"/>
          <w:spacing w:val="-2"/>
        </w:rPr>
        <w:t>姓名：</w:t>
      </w:r>
      <w:r>
        <w:rPr>
          <w:rFonts w:hint="eastAsia" w:ascii="宋体" w:hAnsi="宋体" w:eastAsia="宋体" w:cs="宋体"/>
          <w:spacing w:val="-2"/>
          <w:u w:val="single" w:color="auto"/>
        </w:rPr>
        <w:t xml:space="preserve">          </w:t>
      </w:r>
      <w:r>
        <w:rPr>
          <w:rFonts w:hint="eastAsia" w:ascii="宋体" w:hAnsi="宋体" w:eastAsia="宋体" w:cs="宋体"/>
          <w:spacing w:val="-104"/>
        </w:rPr>
        <w:t xml:space="preserve"> </w:t>
      </w:r>
      <w:r>
        <w:rPr>
          <w:rFonts w:hint="eastAsia" w:ascii="宋体" w:hAnsi="宋体" w:eastAsia="宋体" w:cs="宋体"/>
          <w:spacing w:val="-2"/>
        </w:rPr>
        <w:t>性别：</w:t>
      </w:r>
      <w:r>
        <w:rPr>
          <w:rFonts w:hint="eastAsia" w:ascii="宋体" w:hAnsi="宋体" w:eastAsia="宋体" w:cs="宋体"/>
          <w:spacing w:val="-2"/>
          <w:u w:val="single" w:color="auto"/>
        </w:rPr>
        <w:t xml:space="preserve">           </w:t>
      </w:r>
      <w:r>
        <w:rPr>
          <w:rFonts w:hint="eastAsia" w:ascii="宋体" w:hAnsi="宋体" w:eastAsia="宋体" w:cs="宋体"/>
          <w:spacing w:val="-109"/>
        </w:rPr>
        <w:t xml:space="preserve"> </w:t>
      </w:r>
      <w:r>
        <w:rPr>
          <w:rFonts w:hint="eastAsia" w:ascii="宋体" w:hAnsi="宋体" w:eastAsia="宋体" w:cs="宋体"/>
          <w:spacing w:val="-2"/>
        </w:rPr>
        <w:t>年龄：</w:t>
      </w:r>
      <w:r>
        <w:rPr>
          <w:rFonts w:hint="eastAsia" w:ascii="宋体" w:hAnsi="宋体" w:eastAsia="宋体" w:cs="宋体"/>
          <w:u w:val="single" w:color="auto"/>
        </w:rPr>
        <w:t xml:space="preserve">         </w:t>
      </w:r>
      <w:r>
        <w:rPr>
          <w:rFonts w:hint="eastAsia" w:ascii="宋体" w:hAnsi="宋体" w:eastAsia="宋体" w:cs="宋体"/>
          <w:spacing w:val="-101"/>
        </w:rPr>
        <w:t xml:space="preserve"> </w:t>
      </w:r>
      <w:r>
        <w:rPr>
          <w:rFonts w:hint="eastAsia" w:ascii="宋体" w:hAnsi="宋体" w:eastAsia="宋体" w:cs="宋体"/>
          <w:spacing w:val="-2"/>
        </w:rPr>
        <w:t>职务：</w:t>
      </w:r>
      <w:r>
        <w:rPr>
          <w:rFonts w:hint="eastAsia" w:ascii="宋体" w:hAnsi="宋体" w:eastAsia="宋体" w:cs="宋体"/>
          <w:spacing w:val="-2"/>
          <w:u w:val="single" w:color="auto"/>
        </w:rPr>
        <w:t xml:space="preserve">         </w:t>
      </w:r>
      <w:r>
        <w:rPr>
          <w:rFonts w:hint="eastAsia" w:ascii="宋体" w:hAnsi="宋体" w:eastAsia="宋体" w:cs="宋体"/>
          <w:spacing w:val="-2"/>
          <w:u w:val="single" w:color="auto"/>
          <w:lang w:val="en-US" w:eastAsia="zh-CN"/>
        </w:rPr>
        <w:t xml:space="preserve">  </w:t>
      </w:r>
      <w:r>
        <w:rPr>
          <w:rFonts w:hint="eastAsia" w:ascii="宋体" w:hAnsi="宋体" w:eastAsia="宋体" w:cs="宋体"/>
          <w:spacing w:val="-2"/>
          <w:u w:val="single" w:color="auto"/>
        </w:rPr>
        <w:t xml:space="preserve">     </w:t>
      </w:r>
    </w:p>
    <w:p w14:paraId="03574337">
      <w:pPr>
        <w:pStyle w:val="4"/>
        <w:spacing w:line="219" w:lineRule="auto"/>
        <w:ind w:left="505"/>
        <w:rPr>
          <w:rFonts w:hint="eastAsia" w:ascii="宋体" w:hAnsi="宋体" w:eastAsia="宋体" w:cs="宋体"/>
        </w:rPr>
      </w:pPr>
      <w:r>
        <w:rPr>
          <w:rFonts w:hint="eastAsia" w:ascii="宋体" w:hAnsi="宋体" w:eastAsia="宋体" w:cs="宋体"/>
          <w:spacing w:val="-1"/>
        </w:rPr>
        <w:t>系</w:t>
      </w:r>
      <w:r>
        <w:rPr>
          <w:rFonts w:hint="eastAsia" w:ascii="宋体" w:hAnsi="宋体" w:eastAsia="宋体" w:cs="宋体"/>
          <w:spacing w:val="-1"/>
          <w:u w:val="single" w:color="000000"/>
          <w14:textOutline w14:w="4358" w14:cap="sq" w14:cmpd="sng">
            <w14:solidFill>
              <w14:srgbClr w14:val="000000"/>
            </w14:solidFill>
            <w14:prstDash w14:val="solid"/>
            <w14:bevel/>
          </w14:textOutline>
        </w:rPr>
        <w:t>（</w:t>
      </w:r>
      <w:r>
        <w:rPr>
          <w:rFonts w:hint="eastAsia" w:cs="宋体"/>
          <w:spacing w:val="-1"/>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spacing w:val="-1"/>
          <w:u w:val="single" w:color="000000"/>
          <w14:textOutline w14:w="4358" w14:cap="sq" w14:cmpd="sng">
            <w14:solidFill>
              <w14:srgbClr w14:val="000000"/>
            </w14:solidFill>
            <w14:prstDash w14:val="solid"/>
            <w14:bevel/>
          </w14:textOutline>
        </w:rPr>
        <w:t>名称）</w:t>
      </w:r>
      <w:r>
        <w:rPr>
          <w:rFonts w:hint="eastAsia" w:ascii="宋体" w:hAnsi="宋体" w:eastAsia="宋体" w:cs="宋体"/>
          <w:spacing w:val="-1"/>
        </w:rPr>
        <w:t>的法定代表人。</w:t>
      </w:r>
    </w:p>
    <w:p w14:paraId="2C45FCB5">
      <w:pPr>
        <w:pStyle w:val="4"/>
        <w:spacing w:before="303" w:line="219" w:lineRule="auto"/>
        <w:ind w:left="921"/>
        <w:rPr>
          <w:rFonts w:hint="eastAsia" w:ascii="宋体" w:hAnsi="宋体" w:eastAsia="宋体" w:cs="宋体"/>
        </w:rPr>
      </w:pPr>
      <w:r>
        <w:rPr>
          <w:rFonts w:hint="eastAsia" w:ascii="宋体" w:hAnsi="宋体" w:eastAsia="宋体" w:cs="宋体"/>
          <w:spacing w:val="-2"/>
        </w:rPr>
        <w:t>特此证明。</w:t>
      </w:r>
    </w:p>
    <w:p w14:paraId="2E90119B">
      <w:pPr>
        <w:pStyle w:val="4"/>
        <w:spacing w:before="303" w:line="219" w:lineRule="auto"/>
        <w:ind w:left="459"/>
        <w:rPr>
          <w:rFonts w:hint="eastAsia" w:ascii="宋体" w:hAnsi="宋体" w:eastAsia="宋体" w:cs="宋体"/>
        </w:rPr>
      </w:pPr>
      <w:r>
        <w:rPr>
          <w:rFonts w:hint="eastAsia" w:ascii="宋体" w:hAnsi="宋体" w:eastAsia="宋体" w:cs="宋体"/>
          <w:spacing w:val="-3"/>
        </w:rPr>
        <w:t>附：法定代表人身份证复印件。</w:t>
      </w:r>
    </w:p>
    <w:p w14:paraId="098242B6">
      <w:pPr>
        <w:pStyle w:val="4"/>
        <w:spacing w:before="304" w:line="452" w:lineRule="auto"/>
        <w:ind w:left="4590"/>
        <w:rPr>
          <w:rFonts w:hint="eastAsia" w:ascii="宋体" w:hAnsi="宋体" w:eastAsia="宋体" w:cs="宋体"/>
        </w:rPr>
      </w:pPr>
      <w:r>
        <w:rPr>
          <w:rFonts w:hint="eastAsia" w:cs="宋体"/>
          <w:spacing w:val="1"/>
          <w:lang w:eastAsia="zh-CN"/>
        </w:rPr>
        <w:t>询价申请人</w:t>
      </w:r>
      <w:r>
        <w:rPr>
          <w:rFonts w:hint="eastAsia" w:ascii="宋体" w:hAnsi="宋体" w:eastAsia="宋体" w:cs="宋体"/>
          <w:spacing w:val="-16"/>
        </w:rPr>
        <w:t>：</w:t>
      </w:r>
      <w:r>
        <w:rPr>
          <w:rFonts w:hint="eastAsia" w:ascii="宋体" w:hAnsi="宋体" w:eastAsia="宋体" w:cs="宋体"/>
          <w:u w:val="single" w:color="auto"/>
        </w:rPr>
        <w:t xml:space="preserve">      </w:t>
      </w:r>
      <w:r>
        <w:rPr>
          <w:rFonts w:hint="eastAsia" w:ascii="宋体" w:hAnsi="宋体" w:eastAsia="宋体" w:cs="宋体"/>
          <w:spacing w:val="-16"/>
        </w:rPr>
        <w:t>（</w:t>
      </w:r>
      <w:r>
        <w:rPr>
          <w:rFonts w:hint="eastAsia" w:ascii="宋体" w:hAnsi="宋体" w:eastAsia="宋体" w:cs="宋体"/>
          <w:spacing w:val="1"/>
        </w:rPr>
        <w:t>盖单位章）</w:t>
      </w:r>
    </w:p>
    <w:p w14:paraId="4D9DD86E">
      <w:pPr>
        <w:keepNext w:val="0"/>
        <w:keepLines w:val="0"/>
        <w:widowControl/>
        <w:suppressLineNumbers w:val="0"/>
        <w:jc w:val="center"/>
        <w:textAlignment w:val="center"/>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 xml:space="preserve">                                     年     月     日</w:t>
      </w:r>
    </w:p>
    <w:p w14:paraId="6D71809A">
      <w:pPr>
        <w:spacing w:line="278" w:lineRule="auto"/>
        <w:rPr>
          <w:rFonts w:hint="eastAsia" w:ascii="宋体" w:hAnsi="宋体" w:eastAsia="宋体" w:cs="宋体"/>
          <w:sz w:val="21"/>
        </w:rPr>
      </w:pPr>
    </w:p>
    <w:p w14:paraId="22282188">
      <w:pPr>
        <w:spacing w:line="278" w:lineRule="auto"/>
        <w:rPr>
          <w:rFonts w:hint="eastAsia" w:ascii="宋体" w:hAnsi="宋体" w:eastAsia="宋体" w:cs="宋体"/>
          <w:sz w:val="21"/>
        </w:rPr>
      </w:pPr>
    </w:p>
    <w:p w14:paraId="76F67025">
      <w:pPr>
        <w:spacing w:line="279" w:lineRule="auto"/>
        <w:rPr>
          <w:rFonts w:hint="eastAsia" w:ascii="宋体" w:hAnsi="宋体" w:eastAsia="宋体" w:cs="宋体"/>
          <w:sz w:val="21"/>
        </w:rPr>
      </w:pPr>
    </w:p>
    <w:p w14:paraId="72A992DC">
      <w:pPr>
        <w:pStyle w:val="4"/>
        <w:spacing w:before="66" w:line="588" w:lineRule="exact"/>
        <w:ind w:left="859"/>
        <w:rPr>
          <w:rFonts w:hint="eastAsia" w:ascii="宋体" w:hAnsi="宋体" w:eastAsia="宋体" w:cs="宋体"/>
          <w:spacing w:val="-4"/>
          <w:position w:val="29"/>
          <w:sz w:val="20"/>
          <w:szCs w:val="20"/>
        </w:rPr>
      </w:pPr>
      <w:r>
        <w:rPr>
          <w:rFonts w:hint="eastAsia" w:ascii="宋体" w:hAnsi="宋体" w:eastAsia="宋体" w:cs="宋体"/>
          <w:spacing w:val="10"/>
          <w:position w:val="29"/>
          <w:sz w:val="20"/>
          <w:szCs w:val="20"/>
        </w:rPr>
        <w:t>注</w:t>
      </w:r>
      <w:r>
        <w:rPr>
          <w:rFonts w:hint="eastAsia" w:ascii="宋体" w:hAnsi="宋体" w:eastAsia="宋体" w:cs="宋体"/>
          <w:spacing w:val="-4"/>
          <w:position w:val="29"/>
          <w:sz w:val="20"/>
          <w:szCs w:val="20"/>
        </w:rPr>
        <w:t>：</w:t>
      </w:r>
    </w:p>
    <w:p w14:paraId="69872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spacing w:val="9"/>
          <w:position w:val="20"/>
          <w:sz w:val="20"/>
          <w:szCs w:val="20"/>
          <w:lang w:eastAsia="zh-CN"/>
        </w:rPr>
      </w:pPr>
      <w:r>
        <w:rPr>
          <w:rFonts w:hint="eastAsia" w:ascii="宋体" w:hAnsi="宋体" w:eastAsia="宋体" w:cs="宋体"/>
          <w:spacing w:val="9"/>
          <w:position w:val="20"/>
          <w:sz w:val="20"/>
          <w:szCs w:val="20"/>
          <w:lang w:eastAsia="zh-CN"/>
        </w:rPr>
        <w:t>（1）法定代表人亲自参与询价，不委托代理人的情形适用。</w:t>
      </w:r>
    </w:p>
    <w:p w14:paraId="18B447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spacing w:val="9"/>
          <w:position w:val="20"/>
          <w:sz w:val="20"/>
          <w:szCs w:val="20"/>
          <w:lang w:eastAsia="zh-CN"/>
        </w:rPr>
      </w:pPr>
      <w:r>
        <w:rPr>
          <w:rFonts w:hint="eastAsia" w:ascii="宋体" w:hAnsi="宋体" w:eastAsia="宋体" w:cs="宋体"/>
          <w:spacing w:val="9"/>
          <w:position w:val="20"/>
          <w:sz w:val="20"/>
          <w:szCs w:val="20"/>
          <w:lang w:eastAsia="zh-CN"/>
        </w:rPr>
        <w:t>（2）本身份证明需由</w:t>
      </w:r>
      <w:r>
        <w:rPr>
          <w:rFonts w:hint="eastAsia" w:cs="宋体"/>
          <w:spacing w:val="9"/>
          <w:position w:val="20"/>
          <w:sz w:val="20"/>
          <w:szCs w:val="20"/>
          <w:lang w:eastAsia="zh-CN"/>
        </w:rPr>
        <w:t>询价申请人</w:t>
      </w:r>
      <w:r>
        <w:rPr>
          <w:rFonts w:hint="eastAsia" w:ascii="宋体" w:hAnsi="宋体" w:eastAsia="宋体" w:cs="宋体"/>
          <w:spacing w:val="9"/>
          <w:position w:val="20"/>
          <w:sz w:val="20"/>
          <w:szCs w:val="20"/>
          <w:lang w:eastAsia="zh-CN"/>
        </w:rPr>
        <w:t>加盖单位公章。</w:t>
      </w:r>
    </w:p>
    <w:p w14:paraId="3CBA71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36" w:firstLineChars="200"/>
        <w:jc w:val="left"/>
        <w:textAlignment w:val="baseline"/>
        <w:rPr>
          <w:rFonts w:hint="eastAsia" w:ascii="宋体" w:hAnsi="宋体" w:eastAsia="宋体" w:cs="宋体"/>
          <w:spacing w:val="9"/>
          <w:position w:val="20"/>
          <w:sz w:val="20"/>
          <w:szCs w:val="20"/>
          <w:lang w:eastAsia="zh-CN"/>
        </w:rPr>
      </w:pPr>
      <w:r>
        <w:rPr>
          <w:rFonts w:hint="eastAsia" w:ascii="宋体" w:hAnsi="宋体" w:eastAsia="宋体" w:cs="宋体"/>
          <w:spacing w:val="9"/>
          <w:position w:val="20"/>
          <w:sz w:val="20"/>
          <w:szCs w:val="20"/>
          <w:lang w:eastAsia="zh-CN"/>
        </w:rPr>
        <w:t>（3）询价申请人提供的 询价申请文件相应内容和格式应符合上述要求，否则其询价申请文件作否决处理。</w:t>
      </w:r>
    </w:p>
    <w:p w14:paraId="1E478FD0">
      <w:pPr>
        <w:spacing w:line="227" w:lineRule="auto"/>
        <w:rPr>
          <w:rFonts w:hint="eastAsia" w:ascii="宋体" w:hAnsi="宋体" w:eastAsia="宋体" w:cs="宋体"/>
          <w:sz w:val="20"/>
          <w:szCs w:val="20"/>
        </w:rPr>
        <w:sectPr>
          <w:footerReference r:id="rId14" w:type="default"/>
          <w:pgSz w:w="11906" w:h="16839"/>
          <w:pgMar w:top="1440" w:right="1800" w:bottom="1440" w:left="1800" w:header="0" w:footer="1189" w:gutter="0"/>
          <w:pgNumType w:fmt="decimal"/>
          <w:cols w:space="720" w:num="1"/>
        </w:sectPr>
      </w:pPr>
    </w:p>
    <w:p w14:paraId="786FDBD4">
      <w:pPr>
        <w:spacing w:line="264" w:lineRule="auto"/>
        <w:rPr>
          <w:rFonts w:hint="eastAsia" w:ascii="宋体" w:hAnsi="宋体" w:eastAsia="宋体" w:cs="宋体"/>
          <w:sz w:val="21"/>
        </w:rPr>
      </w:pPr>
    </w:p>
    <w:p w14:paraId="15DDF8B5">
      <w:pPr>
        <w:spacing w:line="265" w:lineRule="auto"/>
        <w:rPr>
          <w:rFonts w:hint="eastAsia" w:ascii="宋体" w:hAnsi="宋体" w:eastAsia="宋体" w:cs="宋体"/>
          <w:sz w:val="21"/>
        </w:rPr>
      </w:pPr>
    </w:p>
    <w:p w14:paraId="33EA955D">
      <w:pPr>
        <w:pStyle w:val="4"/>
        <w:spacing w:before="97" w:line="219" w:lineRule="auto"/>
        <w:ind w:left="3124"/>
        <w:outlineLvl w:val="1"/>
        <w:rPr>
          <w:rFonts w:hint="eastAsia" w:ascii="宋体" w:hAnsi="宋体" w:eastAsia="宋体" w:cs="宋体"/>
          <w:sz w:val="30"/>
          <w:szCs w:val="30"/>
        </w:rPr>
      </w:pPr>
      <w:bookmarkStart w:id="38" w:name="_Toc27433"/>
      <w:r>
        <w:rPr>
          <w:rFonts w:hint="eastAsia" w:ascii="宋体" w:hAnsi="宋体" w:eastAsia="宋体" w:cs="宋体"/>
          <w:spacing w:val="-1"/>
          <w:sz w:val="30"/>
          <w:szCs w:val="30"/>
          <w14:textOutline w14:w="5448" w14:cap="sq" w14:cmpd="sng">
            <w14:solidFill>
              <w14:srgbClr w14:val="000000"/>
            </w14:solidFill>
            <w14:prstDash w14:val="solid"/>
            <w14:bevel/>
          </w14:textOutline>
        </w:rPr>
        <w:t>三、授权委托书</w:t>
      </w:r>
      <w:bookmarkEnd w:id="38"/>
    </w:p>
    <w:p w14:paraId="60D9F07D">
      <w:pPr>
        <w:spacing w:line="261" w:lineRule="auto"/>
        <w:rPr>
          <w:rFonts w:hint="eastAsia" w:ascii="宋体" w:hAnsi="宋体" w:eastAsia="宋体" w:cs="宋体"/>
          <w:sz w:val="21"/>
        </w:rPr>
      </w:pPr>
    </w:p>
    <w:p w14:paraId="67750D9C">
      <w:pPr>
        <w:pStyle w:val="4"/>
        <w:keepNext w:val="0"/>
        <w:keepLines w:val="0"/>
        <w:pageBreakBefore w:val="0"/>
        <w:widowControl/>
        <w:kinsoku w:val="0"/>
        <w:wordWrap/>
        <w:overflowPunct/>
        <w:topLinePunct w:val="0"/>
        <w:autoSpaceDE w:val="0"/>
        <w:autoSpaceDN w:val="0"/>
        <w:bidi w:val="0"/>
        <w:adjustRightInd w:val="0"/>
        <w:snapToGrid w:val="0"/>
        <w:spacing w:before="78" w:line="360" w:lineRule="auto"/>
        <w:ind w:left="3572"/>
        <w:textAlignment w:val="baseline"/>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授权委托书</w:t>
      </w:r>
    </w:p>
    <w:p w14:paraId="191258AF">
      <w:pPr>
        <w:pStyle w:val="4"/>
        <w:keepNext w:val="0"/>
        <w:keepLines w:val="0"/>
        <w:pageBreakBefore w:val="0"/>
        <w:widowControl/>
        <w:kinsoku w:val="0"/>
        <w:wordWrap/>
        <w:overflowPunct/>
        <w:topLinePunct w:val="0"/>
        <w:autoSpaceDE w:val="0"/>
        <w:autoSpaceDN w:val="0"/>
        <w:bidi w:val="0"/>
        <w:adjustRightInd w:val="0"/>
        <w:snapToGrid w:val="0"/>
        <w:spacing w:before="303" w:line="360" w:lineRule="auto"/>
        <w:ind w:left="228" w:right="68" w:firstLine="721"/>
        <w:jc w:val="both"/>
        <w:textAlignment w:val="baseline"/>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sz w:val="24"/>
          <w:szCs w:val="24"/>
        </w:rPr>
        <w:t>系</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w:t>
      </w:r>
      <w:r>
        <w:rPr>
          <w:rFonts w:hint="eastAsia" w:cs="宋体"/>
          <w:sz w:val="24"/>
          <w:szCs w:val="24"/>
          <w:u w:val="single" w:color="000000"/>
          <w:lang w:eastAsia="zh-CN"/>
          <w14:textOutline w14:w="4358" w14:cap="sq" w14:cmpd="sng">
            <w14:solidFill>
              <w14:srgbClr w14:val="000000"/>
            </w14:solidFill>
            <w14:prstDash w14:val="solid"/>
            <w14:bevel/>
          </w14:textOutline>
        </w:rPr>
        <w:t>询价申请人</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名称）</w:t>
      </w:r>
      <w:r>
        <w:rPr>
          <w:rFonts w:hint="eastAsia" w:ascii="宋体" w:hAnsi="宋体" w:eastAsia="宋体" w:cs="宋体"/>
          <w:sz w:val="24"/>
          <w:szCs w:val="24"/>
        </w:rPr>
        <w:t>的法定代</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表人，现委托</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000000"/>
          <w14:textOutline w14:w="4358" w14:cap="sq" w14:cmpd="sng">
            <w14:solidFill>
              <w14:srgbClr w14:val="000000"/>
            </w14:solidFill>
            <w14:prstDash w14:val="solid"/>
            <w14:bevel/>
          </w14:textOutline>
        </w:rPr>
        <w:t>（姓名）</w:t>
      </w:r>
      <w:r>
        <w:rPr>
          <w:rFonts w:hint="eastAsia" w:ascii="宋体" w:hAnsi="宋体" w:eastAsia="宋体" w:cs="宋体"/>
          <w:spacing w:val="-2"/>
          <w:sz w:val="24"/>
          <w:szCs w:val="24"/>
        </w:rPr>
        <w:t>为我方代理人。代理人根据授权，以我</w:t>
      </w:r>
      <w:r>
        <w:rPr>
          <w:rFonts w:hint="eastAsia" w:ascii="宋体" w:hAnsi="宋体" w:eastAsia="宋体" w:cs="宋体"/>
          <w:spacing w:val="15"/>
          <w:sz w:val="24"/>
          <w:szCs w:val="24"/>
        </w:rPr>
        <w:t xml:space="preserve"> </w:t>
      </w:r>
      <w:r>
        <w:rPr>
          <w:rFonts w:hint="eastAsia" w:ascii="宋体" w:hAnsi="宋体" w:eastAsia="宋体" w:cs="宋体"/>
          <w:sz w:val="24"/>
          <w:szCs w:val="24"/>
        </w:rPr>
        <w:t xml:space="preserve">方名义签署、澄清确认、撤回、修改 </w:t>
      </w:r>
      <w:r>
        <w:rPr>
          <w:rFonts w:hint="eastAsia" w:ascii="宋体" w:hAnsi="宋体" w:eastAsia="宋体" w:cs="宋体"/>
          <w:sz w:val="24"/>
          <w:szCs w:val="24"/>
          <w:u w:val="single" w:color="000000"/>
          <w14:textOutline w14:w="4358" w14:cap="sq" w14:cmpd="sng">
            <w14:solidFill>
              <w14:srgbClr w14:val="000000"/>
            </w14:solidFill>
            <w14:prstDash w14:val="solid"/>
            <w14:bevel/>
          </w14:textOutline>
        </w:rPr>
        <w:t>（项目名称）</w:t>
      </w:r>
      <w:r>
        <w:rPr>
          <w:rFonts w:hint="eastAsia" w:ascii="宋体" w:hAnsi="宋体" w:eastAsia="宋体" w:cs="宋体"/>
          <w:sz w:val="24"/>
          <w:szCs w:val="24"/>
          <w:lang w:eastAsia="zh-CN"/>
        </w:rPr>
        <w:t xml:space="preserve"> 询价申请文件</w:t>
      </w:r>
      <w:r>
        <w:rPr>
          <w:rFonts w:hint="eastAsia" w:ascii="宋体" w:hAnsi="宋体" w:eastAsia="宋体" w:cs="宋体"/>
          <w:sz w:val="24"/>
          <w:szCs w:val="24"/>
        </w:rPr>
        <w:t>、签</w:t>
      </w:r>
      <w:r>
        <w:rPr>
          <w:rFonts w:hint="eastAsia" w:ascii="宋体" w:hAnsi="宋体" w:eastAsia="宋体" w:cs="宋体"/>
          <w:spacing w:val="-1"/>
          <w:sz w:val="24"/>
          <w:szCs w:val="24"/>
        </w:rPr>
        <w:t>订合同和处理有关事宜，其法律后果由我方承担。</w:t>
      </w:r>
    </w:p>
    <w:p w14:paraId="4D31C620">
      <w:pPr>
        <w:pStyle w:val="4"/>
        <w:keepNext w:val="0"/>
        <w:keepLines w:val="0"/>
        <w:pageBreakBefore w:val="0"/>
        <w:widowControl/>
        <w:kinsoku w:val="0"/>
        <w:wordWrap/>
        <w:overflowPunct/>
        <w:topLinePunct w:val="0"/>
        <w:autoSpaceDE w:val="0"/>
        <w:autoSpaceDN w:val="0"/>
        <w:bidi w:val="0"/>
        <w:adjustRightInd w:val="0"/>
        <w:snapToGrid w:val="0"/>
        <w:spacing w:before="302" w:line="360" w:lineRule="auto"/>
        <w:ind w:left="948"/>
        <w:textAlignment w:val="baseline"/>
        <w:rPr>
          <w:rFonts w:hint="eastAsia" w:ascii="宋体" w:hAnsi="宋体" w:eastAsia="宋体" w:cs="宋体"/>
          <w:sz w:val="24"/>
          <w:szCs w:val="24"/>
        </w:rPr>
      </w:pPr>
      <w:r>
        <w:rPr>
          <w:rFonts w:hint="eastAsia" w:ascii="宋体" w:hAnsi="宋体" w:eastAsia="宋体" w:cs="宋体"/>
          <w:spacing w:val="2"/>
          <w:sz w:val="24"/>
          <w:szCs w:val="24"/>
          <w:u w:val="single" w:color="000000"/>
          <w14:textOutline w14:w="4358" w14:cap="sq" w14:cmpd="sng">
            <w14:solidFill>
              <w14:srgbClr w14:val="000000"/>
            </w14:solidFill>
            <w14:prstDash w14:val="solid"/>
            <w14:bevel/>
          </w14:textOutline>
        </w:rPr>
        <w:t>委托期限：本授权委托书发出之日至完成本项目</w:t>
      </w:r>
      <w:r>
        <w:rPr>
          <w:rFonts w:hint="eastAsia" w:ascii="宋体" w:hAnsi="宋体" w:eastAsia="宋体" w:cs="宋体"/>
          <w:spacing w:val="1"/>
          <w:sz w:val="24"/>
          <w:szCs w:val="24"/>
          <w:u w:val="single" w:color="000000"/>
          <w14:textOutline w14:w="4358" w14:cap="sq" w14:cmpd="sng">
            <w14:solidFill>
              <w14:srgbClr w14:val="000000"/>
            </w14:solidFill>
            <w14:prstDash w14:val="solid"/>
            <w14:bevel/>
          </w14:textOutline>
        </w:rPr>
        <w:t>合同签订。</w:t>
      </w:r>
    </w:p>
    <w:p w14:paraId="23080B3D">
      <w:pPr>
        <w:pStyle w:val="4"/>
        <w:keepNext w:val="0"/>
        <w:keepLines w:val="0"/>
        <w:pageBreakBefore w:val="0"/>
        <w:widowControl/>
        <w:kinsoku w:val="0"/>
        <w:wordWrap/>
        <w:overflowPunct/>
        <w:topLinePunct w:val="0"/>
        <w:autoSpaceDE w:val="0"/>
        <w:autoSpaceDN w:val="0"/>
        <w:bidi w:val="0"/>
        <w:adjustRightInd w:val="0"/>
        <w:snapToGrid w:val="0"/>
        <w:spacing w:before="305" w:line="360" w:lineRule="auto"/>
        <w:ind w:left="948"/>
        <w:textAlignment w:val="baseline"/>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476CAFBD">
      <w:pPr>
        <w:pStyle w:val="4"/>
        <w:keepNext w:val="0"/>
        <w:keepLines w:val="0"/>
        <w:pageBreakBefore w:val="0"/>
        <w:widowControl/>
        <w:kinsoku w:val="0"/>
        <w:wordWrap/>
        <w:overflowPunct/>
        <w:topLinePunct w:val="0"/>
        <w:autoSpaceDE w:val="0"/>
        <w:autoSpaceDN w:val="0"/>
        <w:bidi w:val="0"/>
        <w:adjustRightInd w:val="0"/>
        <w:snapToGrid w:val="0"/>
        <w:spacing w:before="272" w:line="360" w:lineRule="auto"/>
        <w:ind w:left="456"/>
        <w:textAlignment w:val="baseline"/>
        <w:rPr>
          <w:rFonts w:hint="eastAsia" w:ascii="宋体" w:hAnsi="宋体" w:eastAsia="宋体" w:cs="宋体"/>
          <w:spacing w:val="9"/>
          <w:position w:val="21"/>
          <w:sz w:val="24"/>
          <w:szCs w:val="24"/>
          <w:lang w:eastAsia="zh-CN"/>
        </w:rPr>
      </w:pPr>
      <w:r>
        <w:rPr>
          <w:rFonts w:hint="eastAsia" w:ascii="宋体" w:hAnsi="宋体" w:eastAsia="宋体" w:cs="宋体"/>
          <w:spacing w:val="9"/>
          <w:position w:val="21"/>
          <w:sz w:val="24"/>
          <w:szCs w:val="24"/>
        </w:rPr>
        <w:t>附：（1）法定代表人身份证复印件；（2）委托代理人身份证复印件；（3）</w:t>
      </w:r>
      <w:r>
        <w:rPr>
          <w:rFonts w:hint="eastAsia" w:cs="宋体"/>
          <w:spacing w:val="9"/>
          <w:position w:val="21"/>
          <w:sz w:val="24"/>
          <w:szCs w:val="24"/>
          <w:lang w:eastAsia="zh-CN"/>
        </w:rPr>
        <w:t>询价申请人</w:t>
      </w:r>
      <w:r>
        <w:rPr>
          <w:rFonts w:hint="eastAsia" w:ascii="宋体" w:hAnsi="宋体" w:eastAsia="宋体" w:cs="宋体"/>
          <w:spacing w:val="9"/>
          <w:position w:val="21"/>
          <w:sz w:val="24"/>
          <w:szCs w:val="24"/>
        </w:rPr>
        <w:t>为委托代理人缴纳的社保缴费证明</w:t>
      </w:r>
      <w:r>
        <w:rPr>
          <w:rFonts w:hint="eastAsia" w:ascii="宋体" w:hAnsi="宋体" w:eastAsia="宋体" w:cs="宋体"/>
          <w:spacing w:val="9"/>
          <w:position w:val="21"/>
          <w:sz w:val="24"/>
          <w:szCs w:val="24"/>
          <w:lang w:eastAsia="zh-CN"/>
        </w:rPr>
        <w:t>。</w:t>
      </w:r>
    </w:p>
    <w:p w14:paraId="3D87DD83">
      <w:pPr>
        <w:pStyle w:val="4"/>
        <w:spacing w:before="272" w:line="480" w:lineRule="exact"/>
        <w:ind w:left="456"/>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lang w:eastAsia="zh-CN"/>
        </w:rPr>
        <w:t>询价申请人</w:t>
      </w:r>
      <w:r>
        <w:rPr>
          <w:rFonts w:hint="eastAsia" w:ascii="宋体" w:hAnsi="宋体" w:eastAsia="宋体" w:cs="宋体"/>
          <w:spacing w:val="9"/>
          <w:position w:val="21"/>
          <w:sz w:val="24"/>
          <w:szCs w:val="24"/>
        </w:rPr>
        <w:t xml:space="preserve">： </w:t>
      </w:r>
      <w:r>
        <w:rPr>
          <w:rFonts w:hint="eastAsia" w:ascii="宋体" w:hAnsi="宋体" w:eastAsia="宋体" w:cs="宋体"/>
          <w:spacing w:val="9"/>
          <w:position w:val="21"/>
          <w:sz w:val="24"/>
          <w:szCs w:val="24"/>
          <w:u w:val="single"/>
        </w:rPr>
        <w:t xml:space="preserve">            </w:t>
      </w:r>
      <w:r>
        <w:rPr>
          <w:rFonts w:hint="eastAsia" w:ascii="宋体" w:hAnsi="宋体" w:eastAsia="宋体" w:cs="宋体"/>
          <w:spacing w:val="9"/>
          <w:position w:val="21"/>
          <w:sz w:val="24"/>
          <w:szCs w:val="24"/>
        </w:rPr>
        <w:t xml:space="preserve">（盖单位章） </w:t>
      </w:r>
    </w:p>
    <w:p w14:paraId="4B5C18E1">
      <w:pPr>
        <w:pStyle w:val="4"/>
        <w:spacing w:before="272" w:line="480" w:lineRule="exact"/>
        <w:ind w:left="456"/>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rPr>
        <w:t>法定代表人：</w:t>
      </w:r>
      <w:r>
        <w:rPr>
          <w:rFonts w:hint="eastAsia" w:ascii="宋体" w:hAnsi="宋体" w:eastAsia="宋体" w:cs="宋体"/>
          <w:spacing w:val="9"/>
          <w:position w:val="21"/>
          <w:sz w:val="24"/>
          <w:szCs w:val="24"/>
          <w:u w:val="single"/>
        </w:rPr>
        <w:t xml:space="preserve">           </w:t>
      </w:r>
      <w:r>
        <w:rPr>
          <w:rFonts w:hint="eastAsia" w:ascii="宋体" w:hAnsi="宋体" w:eastAsia="宋体" w:cs="宋体"/>
          <w:spacing w:val="9"/>
          <w:position w:val="21"/>
          <w:sz w:val="24"/>
          <w:szCs w:val="24"/>
        </w:rPr>
        <w:t>（签字）</w:t>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 xml:space="preserve">  </w:t>
      </w:r>
    </w:p>
    <w:p w14:paraId="770EEFAA">
      <w:pPr>
        <w:pStyle w:val="4"/>
        <w:spacing w:before="272" w:line="480" w:lineRule="exact"/>
        <w:ind w:left="456"/>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rPr>
        <w:t>身份证号码：</w:t>
      </w:r>
      <w:r>
        <w:rPr>
          <w:rFonts w:hint="eastAsia" w:ascii="宋体" w:hAnsi="宋体" w:eastAsia="宋体" w:cs="宋体"/>
          <w:spacing w:val="9"/>
          <w:position w:val="21"/>
          <w:sz w:val="24"/>
          <w:szCs w:val="24"/>
          <w:u w:val="single"/>
        </w:rPr>
        <w:t xml:space="preserve">                         </w:t>
      </w:r>
      <w:r>
        <w:rPr>
          <w:rFonts w:hint="eastAsia" w:ascii="宋体" w:hAnsi="宋体" w:eastAsia="宋体" w:cs="宋体"/>
          <w:spacing w:val="9"/>
          <w:position w:val="21"/>
          <w:sz w:val="24"/>
          <w:szCs w:val="24"/>
        </w:rPr>
        <w:t xml:space="preserve">  </w:t>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 xml:space="preserve">   </w:t>
      </w:r>
    </w:p>
    <w:p w14:paraId="2409D768">
      <w:pPr>
        <w:pStyle w:val="4"/>
        <w:spacing w:before="272" w:line="480" w:lineRule="exact"/>
        <w:ind w:left="456"/>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rPr>
        <w:t>委托代理人：</w:t>
      </w:r>
      <w:r>
        <w:rPr>
          <w:rFonts w:hint="eastAsia" w:ascii="宋体" w:hAnsi="宋体" w:eastAsia="宋体" w:cs="宋体"/>
          <w:spacing w:val="9"/>
          <w:position w:val="21"/>
          <w:sz w:val="24"/>
          <w:szCs w:val="24"/>
          <w:u w:val="single"/>
        </w:rPr>
        <w:t xml:space="preserve">            </w:t>
      </w:r>
      <w:r>
        <w:rPr>
          <w:rFonts w:hint="eastAsia" w:ascii="宋体" w:hAnsi="宋体" w:eastAsia="宋体" w:cs="宋体"/>
          <w:spacing w:val="9"/>
          <w:position w:val="21"/>
          <w:sz w:val="24"/>
          <w:szCs w:val="24"/>
        </w:rPr>
        <w:t>（签字）</w:t>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 xml:space="preserve">  </w:t>
      </w:r>
    </w:p>
    <w:p w14:paraId="75AB6927">
      <w:pPr>
        <w:pStyle w:val="4"/>
        <w:spacing w:before="272" w:line="480" w:lineRule="exact"/>
        <w:ind w:left="456"/>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rPr>
        <w:t>身份证号码：</w:t>
      </w:r>
      <w:r>
        <w:rPr>
          <w:rFonts w:hint="eastAsia" w:ascii="宋体" w:hAnsi="宋体" w:eastAsia="宋体" w:cs="宋体"/>
          <w:spacing w:val="9"/>
          <w:position w:val="21"/>
          <w:sz w:val="24"/>
          <w:szCs w:val="24"/>
          <w:u w:val="single"/>
        </w:rPr>
        <w:t xml:space="preserve">                          </w:t>
      </w:r>
      <w:r>
        <w:rPr>
          <w:rFonts w:hint="eastAsia" w:ascii="宋体" w:hAnsi="宋体" w:eastAsia="宋体" w:cs="宋体"/>
          <w:spacing w:val="9"/>
          <w:position w:val="21"/>
          <w:sz w:val="24"/>
          <w:szCs w:val="24"/>
        </w:rPr>
        <w:t xml:space="preserve">  </w:t>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 xml:space="preserve">   </w:t>
      </w:r>
    </w:p>
    <w:p w14:paraId="44DC5222">
      <w:pPr>
        <w:pStyle w:val="4"/>
        <w:spacing w:before="272" w:line="480" w:lineRule="exact"/>
        <w:ind w:left="456" w:firstLine="774" w:firstLineChars="300"/>
        <w:rPr>
          <w:rFonts w:hint="eastAsia" w:ascii="宋体" w:hAnsi="宋体" w:eastAsia="宋体" w:cs="宋体"/>
          <w:spacing w:val="9"/>
          <w:position w:val="21"/>
          <w:sz w:val="24"/>
          <w:szCs w:val="24"/>
        </w:rPr>
      </w:pPr>
      <w:r>
        <w:rPr>
          <w:rFonts w:hint="eastAsia" w:ascii="宋体" w:hAnsi="宋体" w:eastAsia="宋体" w:cs="宋体"/>
          <w:spacing w:val="9"/>
          <w:position w:val="21"/>
          <w:sz w:val="24"/>
          <w:szCs w:val="24"/>
        </w:rPr>
        <w:tab/>
      </w:r>
      <w:r>
        <w:rPr>
          <w:rFonts w:hint="eastAsia" w:ascii="宋体" w:hAnsi="宋体" w:eastAsia="宋体" w:cs="宋体"/>
          <w:spacing w:val="9"/>
          <w:position w:val="21"/>
          <w:sz w:val="24"/>
          <w:szCs w:val="24"/>
        </w:rPr>
        <w:t xml:space="preserve"> 年 </w:t>
      </w:r>
      <w:r>
        <w:rPr>
          <w:rFonts w:hint="eastAsia" w:ascii="宋体" w:hAnsi="宋体" w:eastAsia="宋体" w:cs="宋体"/>
          <w:spacing w:val="9"/>
          <w:position w:val="21"/>
          <w:sz w:val="24"/>
          <w:szCs w:val="24"/>
          <w:lang w:val="en-US" w:eastAsia="zh-CN"/>
        </w:rPr>
        <w:t xml:space="preserve"> </w:t>
      </w:r>
      <w:r>
        <w:rPr>
          <w:rFonts w:hint="eastAsia" w:ascii="宋体" w:hAnsi="宋体" w:eastAsia="宋体" w:cs="宋体"/>
          <w:spacing w:val="9"/>
          <w:position w:val="21"/>
          <w:sz w:val="24"/>
          <w:szCs w:val="24"/>
        </w:rPr>
        <w:t xml:space="preserve">   月     日</w:t>
      </w:r>
    </w:p>
    <w:p w14:paraId="381CA9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jc w:val="left"/>
        <w:textAlignment w:val="baseline"/>
        <w:rPr>
          <w:rFonts w:hint="eastAsia" w:ascii="宋体" w:hAnsi="宋体" w:eastAsia="宋体" w:cs="宋体"/>
          <w:sz w:val="24"/>
          <w:szCs w:val="24"/>
        </w:rPr>
      </w:pPr>
      <w:r>
        <w:rPr>
          <w:rFonts w:hint="eastAsia" w:ascii="宋体" w:hAnsi="宋体" w:eastAsia="宋体" w:cs="宋体"/>
          <w:spacing w:val="10"/>
          <w:sz w:val="24"/>
          <w:szCs w:val="24"/>
        </w:rPr>
        <w:t>注</w:t>
      </w:r>
      <w:r>
        <w:rPr>
          <w:rFonts w:hint="eastAsia" w:ascii="宋体" w:hAnsi="宋体" w:eastAsia="宋体" w:cs="宋体"/>
          <w:spacing w:val="-5"/>
          <w:sz w:val="24"/>
          <w:szCs w:val="24"/>
        </w:rPr>
        <w:t>：（</w:t>
      </w:r>
      <w:r>
        <w:rPr>
          <w:rFonts w:hint="eastAsia" w:ascii="宋体" w:hAnsi="宋体" w:eastAsia="宋体" w:cs="宋体"/>
          <w:spacing w:val="10"/>
          <w:sz w:val="24"/>
          <w:szCs w:val="24"/>
        </w:rPr>
        <w:t>1）法定代表人不亲自参与询价，而委托代理人的情形适用。</w:t>
      </w:r>
    </w:p>
    <w:p w14:paraId="2591E7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（2）法定代表人委托他人响应的，委托代理人应是</w:t>
      </w:r>
      <w:r>
        <w:rPr>
          <w:rFonts w:hint="eastAsia" w:cs="宋体"/>
          <w:spacing w:val="9"/>
          <w:sz w:val="24"/>
          <w:szCs w:val="24"/>
          <w:lang w:eastAsia="zh-CN"/>
        </w:rPr>
        <w:t>询价申请人</w:t>
      </w:r>
      <w:r>
        <w:rPr>
          <w:rFonts w:hint="eastAsia" w:ascii="宋体" w:hAnsi="宋体" w:eastAsia="宋体" w:cs="宋体"/>
          <w:spacing w:val="9"/>
          <w:sz w:val="24"/>
          <w:szCs w:val="24"/>
        </w:rPr>
        <w:t>本单</w:t>
      </w:r>
      <w:r>
        <w:rPr>
          <w:rFonts w:hint="eastAsia" w:ascii="宋体" w:hAnsi="宋体" w:eastAsia="宋体" w:cs="宋体"/>
          <w:spacing w:val="8"/>
          <w:sz w:val="24"/>
          <w:szCs w:val="24"/>
        </w:rPr>
        <w:t>位的人员。</w:t>
      </w:r>
    </w:p>
    <w:p w14:paraId="17A238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w:t>
      </w:r>
      <w:r>
        <w:rPr>
          <w:rFonts w:hint="eastAsia" w:cs="宋体"/>
          <w:spacing w:val="6"/>
          <w:sz w:val="24"/>
          <w:szCs w:val="24"/>
          <w:lang w:eastAsia="zh-CN"/>
        </w:rPr>
        <w:t>询价申请人</w:t>
      </w:r>
      <w:r>
        <w:rPr>
          <w:rFonts w:hint="eastAsia" w:ascii="宋体" w:hAnsi="宋体" w:eastAsia="宋体" w:cs="宋体"/>
          <w:spacing w:val="6"/>
          <w:sz w:val="24"/>
          <w:szCs w:val="24"/>
        </w:rPr>
        <w:t>提供的授权委托书证明不齐或不符合要求的，其</w:t>
      </w:r>
      <w:r>
        <w:rPr>
          <w:rFonts w:hint="eastAsia" w:ascii="宋体" w:hAnsi="宋体" w:eastAsia="宋体" w:cs="宋体"/>
          <w:spacing w:val="6"/>
          <w:sz w:val="24"/>
          <w:szCs w:val="24"/>
          <w:lang w:eastAsia="zh-CN"/>
        </w:rPr>
        <w:t xml:space="preserve"> 询价申请文件</w:t>
      </w:r>
      <w:r>
        <w:rPr>
          <w:rFonts w:hint="eastAsia" w:ascii="宋体" w:hAnsi="宋体" w:eastAsia="宋体" w:cs="宋体"/>
          <w:spacing w:val="6"/>
          <w:sz w:val="24"/>
          <w:szCs w:val="24"/>
        </w:rPr>
        <w:t>作否决处</w:t>
      </w:r>
      <w:r>
        <w:rPr>
          <w:rFonts w:hint="eastAsia" w:ascii="宋体" w:hAnsi="宋体" w:eastAsia="宋体" w:cs="宋体"/>
          <w:spacing w:val="5"/>
          <w:sz w:val="24"/>
          <w:szCs w:val="24"/>
        </w:rPr>
        <w:t>理。</w:t>
      </w:r>
    </w:p>
    <w:p w14:paraId="0C856170">
      <w:pPr>
        <w:spacing w:line="227" w:lineRule="auto"/>
        <w:rPr>
          <w:rFonts w:hint="eastAsia" w:ascii="宋体" w:hAnsi="宋体" w:eastAsia="宋体" w:cs="宋体"/>
          <w:sz w:val="24"/>
          <w:szCs w:val="24"/>
        </w:rPr>
        <w:sectPr>
          <w:footerReference r:id="rId15" w:type="default"/>
          <w:pgSz w:w="11906" w:h="16839"/>
          <w:pgMar w:top="1440" w:right="1800" w:bottom="1440" w:left="1800" w:header="0" w:footer="1189" w:gutter="0"/>
          <w:pgNumType w:fmt="decimal"/>
          <w:cols w:space="720" w:num="1"/>
        </w:sectPr>
      </w:pPr>
    </w:p>
    <w:p w14:paraId="5C266475">
      <w:pPr>
        <w:spacing w:line="264" w:lineRule="auto"/>
        <w:rPr>
          <w:rFonts w:hint="eastAsia" w:ascii="宋体" w:hAnsi="宋体" w:eastAsia="宋体" w:cs="宋体"/>
          <w:sz w:val="21"/>
        </w:rPr>
      </w:pPr>
    </w:p>
    <w:p w14:paraId="7EDFD10F">
      <w:pPr>
        <w:spacing w:line="264" w:lineRule="auto"/>
        <w:rPr>
          <w:rFonts w:hint="eastAsia" w:ascii="宋体" w:hAnsi="宋体" w:eastAsia="宋体" w:cs="宋体"/>
          <w:sz w:val="21"/>
        </w:rPr>
      </w:pPr>
    </w:p>
    <w:p w14:paraId="49CD0099">
      <w:pPr>
        <w:spacing w:line="265" w:lineRule="auto"/>
        <w:rPr>
          <w:rFonts w:hint="eastAsia" w:ascii="宋体" w:hAnsi="宋体" w:eastAsia="宋体" w:cs="宋体"/>
          <w:sz w:val="21"/>
        </w:rPr>
      </w:pPr>
    </w:p>
    <w:p w14:paraId="7CD4D59E">
      <w:pPr>
        <w:pStyle w:val="4"/>
        <w:spacing w:before="97" w:line="219" w:lineRule="auto"/>
        <w:ind w:left="2173"/>
        <w:outlineLvl w:val="1"/>
        <w:rPr>
          <w:rFonts w:hint="eastAsia" w:ascii="宋体" w:hAnsi="宋体" w:eastAsia="宋体" w:cs="宋体"/>
          <w:sz w:val="30"/>
          <w:szCs w:val="30"/>
        </w:rPr>
      </w:pPr>
      <w:bookmarkStart w:id="39" w:name="_Toc21275"/>
      <w:r>
        <w:rPr>
          <w:rFonts w:hint="eastAsia" w:ascii="宋体" w:hAnsi="宋体" w:eastAsia="宋体" w:cs="宋体"/>
          <w:spacing w:val="-2"/>
          <w:sz w:val="30"/>
          <w:szCs w:val="30"/>
          <w14:textOutline w14:w="5448" w14:cap="sq" w14:cmpd="sng">
            <w14:solidFill>
              <w14:srgbClr w14:val="000000"/>
            </w14:solidFill>
            <w14:prstDash w14:val="solid"/>
            <w14:bevel/>
          </w14:textOutline>
        </w:rPr>
        <w:t>四、营业执照副本（加盖公章)</w:t>
      </w:r>
      <w:bookmarkEnd w:id="39"/>
    </w:p>
    <w:p w14:paraId="2FCFA8BD">
      <w:pPr>
        <w:spacing w:line="219" w:lineRule="auto"/>
        <w:rPr>
          <w:rFonts w:hint="eastAsia" w:ascii="宋体" w:hAnsi="宋体" w:eastAsia="宋体" w:cs="宋体"/>
          <w:sz w:val="30"/>
          <w:szCs w:val="30"/>
        </w:rPr>
        <w:sectPr>
          <w:footerReference r:id="rId16" w:type="default"/>
          <w:pgSz w:w="11906" w:h="16839"/>
          <w:pgMar w:top="1440" w:right="1800" w:bottom="1440" w:left="1800" w:header="0" w:footer="1189" w:gutter="0"/>
          <w:pgNumType w:fmt="decimal"/>
          <w:cols w:space="720" w:num="1"/>
        </w:sectPr>
      </w:pPr>
    </w:p>
    <w:p w14:paraId="4F2785FF">
      <w:pPr>
        <w:spacing w:line="282" w:lineRule="auto"/>
        <w:rPr>
          <w:rFonts w:hint="eastAsia" w:ascii="宋体" w:hAnsi="宋体" w:eastAsia="宋体" w:cs="宋体"/>
          <w:sz w:val="21"/>
        </w:rPr>
      </w:pPr>
    </w:p>
    <w:p w14:paraId="02D5CDBA">
      <w:pPr>
        <w:spacing w:line="283" w:lineRule="auto"/>
        <w:rPr>
          <w:rFonts w:hint="eastAsia" w:ascii="宋体" w:hAnsi="宋体" w:eastAsia="宋体" w:cs="宋体"/>
          <w:sz w:val="21"/>
        </w:rPr>
      </w:pPr>
    </w:p>
    <w:p w14:paraId="24241ED0">
      <w:pPr>
        <w:spacing w:line="283" w:lineRule="auto"/>
        <w:rPr>
          <w:rFonts w:hint="eastAsia" w:ascii="宋体" w:hAnsi="宋体" w:eastAsia="宋体" w:cs="宋体"/>
          <w:sz w:val="21"/>
        </w:rPr>
      </w:pPr>
    </w:p>
    <w:p w14:paraId="266E4DA6">
      <w:pPr>
        <w:spacing w:line="283" w:lineRule="auto"/>
        <w:rPr>
          <w:rFonts w:hint="eastAsia" w:ascii="宋体" w:hAnsi="宋体" w:eastAsia="宋体" w:cs="宋体"/>
          <w:sz w:val="21"/>
        </w:rPr>
      </w:pPr>
    </w:p>
    <w:p w14:paraId="3F3E8436">
      <w:pPr>
        <w:spacing w:line="283" w:lineRule="auto"/>
        <w:rPr>
          <w:rFonts w:hint="eastAsia" w:ascii="宋体" w:hAnsi="宋体" w:eastAsia="宋体" w:cs="宋体"/>
          <w:sz w:val="21"/>
        </w:rPr>
      </w:pPr>
    </w:p>
    <w:p w14:paraId="01BE9C88">
      <w:pPr>
        <w:pStyle w:val="4"/>
        <w:spacing w:before="97" w:line="219" w:lineRule="auto"/>
        <w:ind w:left="3079"/>
        <w:outlineLvl w:val="1"/>
        <w:rPr>
          <w:rFonts w:hint="eastAsia" w:ascii="宋体" w:hAnsi="宋体" w:eastAsia="宋体" w:cs="宋体"/>
          <w:sz w:val="30"/>
          <w:szCs w:val="30"/>
        </w:rPr>
      </w:pPr>
      <w:bookmarkStart w:id="40" w:name="_Toc24320"/>
      <w:r>
        <w:rPr>
          <w:rFonts w:hint="eastAsia" w:ascii="宋体" w:hAnsi="宋体" w:eastAsia="宋体" w:cs="宋体"/>
          <w:spacing w:val="-2"/>
          <w:sz w:val="30"/>
          <w:szCs w:val="30"/>
          <w14:textOutline w14:w="5448" w14:cap="sq" w14:cmpd="sng">
            <w14:solidFill>
              <w14:srgbClr w14:val="000000"/>
            </w14:solidFill>
            <w14:prstDash w14:val="solid"/>
            <w14:bevel/>
          </w14:textOutline>
        </w:rPr>
        <w:t>五、业绩证明资料</w:t>
      </w:r>
      <w:bookmarkEnd w:id="40"/>
    </w:p>
    <w:p w14:paraId="68405585">
      <w:pPr>
        <w:pStyle w:val="4"/>
        <w:spacing w:before="155" w:line="228" w:lineRule="auto"/>
        <w:ind w:left="2947"/>
        <w:rPr>
          <w:rFonts w:hint="eastAsia" w:ascii="宋体" w:hAnsi="宋体" w:eastAsia="宋体" w:cs="宋体"/>
          <w:sz w:val="20"/>
          <w:szCs w:val="20"/>
        </w:rPr>
      </w:pPr>
      <w:r>
        <w:rPr>
          <w:rFonts w:hint="eastAsia" w:cs="宋体"/>
          <w:spacing w:val="8"/>
          <w:sz w:val="20"/>
          <w:szCs w:val="20"/>
          <w:lang w:eastAsia="zh-CN"/>
          <w14:textOutline w14:w="3795" w14:cap="sq" w14:cmpd="sng">
            <w14:solidFill>
              <w14:srgbClr w14:val="000000"/>
            </w14:solidFill>
            <w14:prstDash w14:val="solid"/>
            <w14:bevel/>
          </w14:textOutline>
        </w:rPr>
        <w:t>询价申请人</w:t>
      </w:r>
      <w:r>
        <w:rPr>
          <w:rFonts w:hint="eastAsia" w:ascii="宋体" w:hAnsi="宋体" w:eastAsia="宋体" w:cs="宋体"/>
          <w:spacing w:val="8"/>
          <w:sz w:val="20"/>
          <w:szCs w:val="20"/>
          <w14:textOutline w14:w="3795" w14:cap="sq" w14:cmpd="sng">
            <w14:solidFill>
              <w14:srgbClr w14:val="000000"/>
            </w14:solidFill>
            <w14:prstDash w14:val="solid"/>
            <w14:bevel/>
          </w14:textOutline>
        </w:rPr>
        <w:t>类似项目业绩</w:t>
      </w:r>
    </w:p>
    <w:p w14:paraId="10FC4CD1">
      <w:pPr>
        <w:spacing w:line="14" w:lineRule="exact"/>
        <w:rPr>
          <w:rFonts w:hint="eastAsia" w:ascii="宋体" w:hAnsi="宋体" w:eastAsia="宋体" w:cs="宋体"/>
        </w:rPr>
      </w:pPr>
    </w:p>
    <w:tbl>
      <w:tblPr>
        <w:tblStyle w:val="16"/>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71C2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vAlign w:val="top"/>
          </w:tcPr>
          <w:p w14:paraId="193E4D98">
            <w:pPr>
              <w:pStyle w:val="17"/>
              <w:spacing w:before="127" w:line="228" w:lineRule="auto"/>
              <w:ind w:left="309"/>
              <w:rPr>
                <w:rFonts w:hint="eastAsia" w:ascii="宋体" w:hAnsi="宋体" w:eastAsia="宋体" w:cs="宋体"/>
                <w:sz w:val="20"/>
                <w:szCs w:val="20"/>
                <w:lang w:eastAsia="zh-CN"/>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项目</w:t>
            </w:r>
            <w:r>
              <w:rPr>
                <w:rFonts w:hint="eastAsia" w:ascii="宋体" w:hAnsi="宋体" w:eastAsia="宋体" w:cs="宋体"/>
                <w:spacing w:val="7"/>
                <w:sz w:val="20"/>
                <w:szCs w:val="20"/>
                <w:lang w:val="en-US" w:eastAsia="zh-CN"/>
                <w14:textOutline w14:w="3795" w14:cap="sq" w14:cmpd="sng">
                  <w14:solidFill>
                    <w14:srgbClr w14:val="000000"/>
                  </w14:solidFill>
                  <w14:prstDash w14:val="solid"/>
                  <w14:bevel/>
                </w14:textOutline>
              </w:rPr>
              <w:t>业主</w:t>
            </w:r>
          </w:p>
        </w:tc>
        <w:tc>
          <w:tcPr>
            <w:tcW w:w="1436" w:type="dxa"/>
            <w:vAlign w:val="top"/>
          </w:tcPr>
          <w:p w14:paraId="35F608FB">
            <w:pPr>
              <w:pStyle w:val="17"/>
              <w:spacing w:before="127" w:line="228" w:lineRule="auto"/>
              <w:ind w:left="271"/>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项目名称</w:t>
            </w:r>
          </w:p>
        </w:tc>
        <w:tc>
          <w:tcPr>
            <w:tcW w:w="1540" w:type="dxa"/>
            <w:vAlign w:val="top"/>
          </w:tcPr>
          <w:p w14:paraId="54E2E03C">
            <w:pPr>
              <w:pStyle w:val="17"/>
              <w:spacing w:before="127" w:line="229" w:lineRule="auto"/>
              <w:ind w:left="338"/>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开始时间</w:t>
            </w:r>
          </w:p>
        </w:tc>
        <w:tc>
          <w:tcPr>
            <w:tcW w:w="1474" w:type="dxa"/>
            <w:vAlign w:val="top"/>
          </w:tcPr>
          <w:p w14:paraId="2C6CE7BA">
            <w:pPr>
              <w:pStyle w:val="17"/>
              <w:spacing w:before="126" w:line="228" w:lineRule="auto"/>
              <w:ind w:left="342"/>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结束时间</w:t>
            </w:r>
          </w:p>
        </w:tc>
        <w:tc>
          <w:tcPr>
            <w:tcW w:w="1745" w:type="dxa"/>
            <w:vAlign w:val="top"/>
          </w:tcPr>
          <w:p w14:paraId="697ED513">
            <w:pPr>
              <w:pStyle w:val="17"/>
              <w:spacing w:before="126" w:line="228" w:lineRule="auto"/>
              <w:ind w:left="353"/>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项目负责人</w:t>
            </w:r>
          </w:p>
        </w:tc>
      </w:tr>
      <w:tr w14:paraId="0D419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254629A0">
            <w:pPr>
              <w:rPr>
                <w:rFonts w:hint="eastAsia" w:ascii="宋体" w:hAnsi="宋体" w:eastAsia="宋体" w:cs="宋体"/>
                <w:sz w:val="21"/>
              </w:rPr>
            </w:pPr>
          </w:p>
        </w:tc>
        <w:tc>
          <w:tcPr>
            <w:tcW w:w="1436" w:type="dxa"/>
            <w:vAlign w:val="top"/>
          </w:tcPr>
          <w:p w14:paraId="61B76661">
            <w:pPr>
              <w:rPr>
                <w:rFonts w:hint="eastAsia" w:ascii="宋体" w:hAnsi="宋体" w:eastAsia="宋体" w:cs="宋体"/>
                <w:sz w:val="21"/>
              </w:rPr>
            </w:pPr>
          </w:p>
        </w:tc>
        <w:tc>
          <w:tcPr>
            <w:tcW w:w="1540" w:type="dxa"/>
            <w:vAlign w:val="top"/>
          </w:tcPr>
          <w:p w14:paraId="7270D509">
            <w:pPr>
              <w:rPr>
                <w:rFonts w:hint="eastAsia" w:ascii="宋体" w:hAnsi="宋体" w:eastAsia="宋体" w:cs="宋体"/>
                <w:sz w:val="21"/>
              </w:rPr>
            </w:pPr>
          </w:p>
        </w:tc>
        <w:tc>
          <w:tcPr>
            <w:tcW w:w="1474" w:type="dxa"/>
            <w:vAlign w:val="top"/>
          </w:tcPr>
          <w:p w14:paraId="347EEA80">
            <w:pPr>
              <w:rPr>
                <w:rFonts w:hint="eastAsia" w:ascii="宋体" w:hAnsi="宋体" w:eastAsia="宋体" w:cs="宋体"/>
                <w:sz w:val="21"/>
              </w:rPr>
            </w:pPr>
          </w:p>
        </w:tc>
        <w:tc>
          <w:tcPr>
            <w:tcW w:w="1745" w:type="dxa"/>
            <w:vAlign w:val="top"/>
          </w:tcPr>
          <w:p w14:paraId="5DFDCC03">
            <w:pPr>
              <w:rPr>
                <w:rFonts w:hint="eastAsia" w:ascii="宋体" w:hAnsi="宋体" w:eastAsia="宋体" w:cs="宋体"/>
                <w:sz w:val="21"/>
              </w:rPr>
            </w:pPr>
          </w:p>
        </w:tc>
      </w:tr>
      <w:tr w14:paraId="4D1EC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279103CA">
            <w:pPr>
              <w:rPr>
                <w:rFonts w:hint="eastAsia" w:ascii="宋体" w:hAnsi="宋体" w:eastAsia="宋体" w:cs="宋体"/>
                <w:sz w:val="21"/>
              </w:rPr>
            </w:pPr>
          </w:p>
        </w:tc>
        <w:tc>
          <w:tcPr>
            <w:tcW w:w="1436" w:type="dxa"/>
            <w:vAlign w:val="top"/>
          </w:tcPr>
          <w:p w14:paraId="1847EDDC">
            <w:pPr>
              <w:rPr>
                <w:rFonts w:hint="eastAsia" w:ascii="宋体" w:hAnsi="宋体" w:eastAsia="宋体" w:cs="宋体"/>
                <w:sz w:val="21"/>
              </w:rPr>
            </w:pPr>
          </w:p>
        </w:tc>
        <w:tc>
          <w:tcPr>
            <w:tcW w:w="1540" w:type="dxa"/>
            <w:vAlign w:val="top"/>
          </w:tcPr>
          <w:p w14:paraId="4DF55076">
            <w:pPr>
              <w:rPr>
                <w:rFonts w:hint="eastAsia" w:ascii="宋体" w:hAnsi="宋体" w:eastAsia="宋体" w:cs="宋体"/>
                <w:sz w:val="21"/>
              </w:rPr>
            </w:pPr>
          </w:p>
        </w:tc>
        <w:tc>
          <w:tcPr>
            <w:tcW w:w="1474" w:type="dxa"/>
            <w:vAlign w:val="top"/>
          </w:tcPr>
          <w:p w14:paraId="70205CFA">
            <w:pPr>
              <w:rPr>
                <w:rFonts w:hint="eastAsia" w:ascii="宋体" w:hAnsi="宋体" w:eastAsia="宋体" w:cs="宋体"/>
                <w:sz w:val="21"/>
              </w:rPr>
            </w:pPr>
          </w:p>
        </w:tc>
        <w:tc>
          <w:tcPr>
            <w:tcW w:w="1745" w:type="dxa"/>
            <w:vAlign w:val="top"/>
          </w:tcPr>
          <w:p w14:paraId="40EC4E89">
            <w:pPr>
              <w:rPr>
                <w:rFonts w:hint="eastAsia" w:ascii="宋体" w:hAnsi="宋体" w:eastAsia="宋体" w:cs="宋体"/>
                <w:sz w:val="21"/>
              </w:rPr>
            </w:pPr>
          </w:p>
        </w:tc>
      </w:tr>
      <w:tr w14:paraId="2CDE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3B5A9581">
            <w:pPr>
              <w:rPr>
                <w:rFonts w:hint="eastAsia" w:ascii="宋体" w:hAnsi="宋体" w:eastAsia="宋体" w:cs="宋体"/>
                <w:sz w:val="21"/>
              </w:rPr>
            </w:pPr>
          </w:p>
        </w:tc>
        <w:tc>
          <w:tcPr>
            <w:tcW w:w="1436" w:type="dxa"/>
            <w:vAlign w:val="top"/>
          </w:tcPr>
          <w:p w14:paraId="160E6CA8">
            <w:pPr>
              <w:rPr>
                <w:rFonts w:hint="eastAsia" w:ascii="宋体" w:hAnsi="宋体" w:eastAsia="宋体" w:cs="宋体"/>
                <w:sz w:val="21"/>
              </w:rPr>
            </w:pPr>
          </w:p>
        </w:tc>
        <w:tc>
          <w:tcPr>
            <w:tcW w:w="1540" w:type="dxa"/>
            <w:vAlign w:val="top"/>
          </w:tcPr>
          <w:p w14:paraId="2A1102E6">
            <w:pPr>
              <w:rPr>
                <w:rFonts w:hint="eastAsia" w:ascii="宋体" w:hAnsi="宋体" w:eastAsia="宋体" w:cs="宋体"/>
                <w:sz w:val="21"/>
              </w:rPr>
            </w:pPr>
          </w:p>
        </w:tc>
        <w:tc>
          <w:tcPr>
            <w:tcW w:w="1474" w:type="dxa"/>
            <w:vAlign w:val="top"/>
          </w:tcPr>
          <w:p w14:paraId="4E849D98">
            <w:pPr>
              <w:rPr>
                <w:rFonts w:hint="eastAsia" w:ascii="宋体" w:hAnsi="宋体" w:eastAsia="宋体" w:cs="宋体"/>
                <w:sz w:val="21"/>
              </w:rPr>
            </w:pPr>
          </w:p>
        </w:tc>
        <w:tc>
          <w:tcPr>
            <w:tcW w:w="1745" w:type="dxa"/>
            <w:vAlign w:val="top"/>
          </w:tcPr>
          <w:p w14:paraId="7EC69802">
            <w:pPr>
              <w:rPr>
                <w:rFonts w:hint="eastAsia" w:ascii="宋体" w:hAnsi="宋体" w:eastAsia="宋体" w:cs="宋体"/>
                <w:sz w:val="21"/>
              </w:rPr>
            </w:pPr>
          </w:p>
        </w:tc>
      </w:tr>
      <w:tr w14:paraId="4BE9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vAlign w:val="top"/>
          </w:tcPr>
          <w:p w14:paraId="34D6D32A">
            <w:pPr>
              <w:rPr>
                <w:rFonts w:hint="eastAsia" w:ascii="宋体" w:hAnsi="宋体" w:eastAsia="宋体" w:cs="宋体"/>
                <w:sz w:val="21"/>
              </w:rPr>
            </w:pPr>
          </w:p>
        </w:tc>
        <w:tc>
          <w:tcPr>
            <w:tcW w:w="1436" w:type="dxa"/>
            <w:vAlign w:val="top"/>
          </w:tcPr>
          <w:p w14:paraId="793D6F39">
            <w:pPr>
              <w:rPr>
                <w:rFonts w:hint="eastAsia" w:ascii="宋体" w:hAnsi="宋体" w:eastAsia="宋体" w:cs="宋体"/>
                <w:sz w:val="21"/>
              </w:rPr>
            </w:pPr>
          </w:p>
        </w:tc>
        <w:tc>
          <w:tcPr>
            <w:tcW w:w="1540" w:type="dxa"/>
            <w:vAlign w:val="top"/>
          </w:tcPr>
          <w:p w14:paraId="224A1F20">
            <w:pPr>
              <w:rPr>
                <w:rFonts w:hint="eastAsia" w:ascii="宋体" w:hAnsi="宋体" w:eastAsia="宋体" w:cs="宋体"/>
                <w:sz w:val="21"/>
              </w:rPr>
            </w:pPr>
          </w:p>
        </w:tc>
        <w:tc>
          <w:tcPr>
            <w:tcW w:w="1474" w:type="dxa"/>
            <w:vAlign w:val="top"/>
          </w:tcPr>
          <w:p w14:paraId="21B2BEEE">
            <w:pPr>
              <w:rPr>
                <w:rFonts w:hint="eastAsia" w:ascii="宋体" w:hAnsi="宋体" w:eastAsia="宋体" w:cs="宋体"/>
                <w:sz w:val="21"/>
              </w:rPr>
            </w:pPr>
          </w:p>
        </w:tc>
        <w:tc>
          <w:tcPr>
            <w:tcW w:w="1745" w:type="dxa"/>
            <w:vAlign w:val="top"/>
          </w:tcPr>
          <w:p w14:paraId="6BDAA3E9">
            <w:pPr>
              <w:rPr>
                <w:rFonts w:hint="eastAsia" w:ascii="宋体" w:hAnsi="宋体" w:eastAsia="宋体" w:cs="宋体"/>
                <w:sz w:val="21"/>
              </w:rPr>
            </w:pPr>
          </w:p>
        </w:tc>
      </w:tr>
      <w:tr w14:paraId="026F9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vAlign w:val="top"/>
          </w:tcPr>
          <w:p w14:paraId="236AEB76">
            <w:pPr>
              <w:rPr>
                <w:rFonts w:hint="eastAsia" w:ascii="宋体" w:hAnsi="宋体" w:eastAsia="宋体" w:cs="宋体"/>
                <w:sz w:val="21"/>
              </w:rPr>
            </w:pPr>
          </w:p>
        </w:tc>
        <w:tc>
          <w:tcPr>
            <w:tcW w:w="1436" w:type="dxa"/>
            <w:vAlign w:val="top"/>
          </w:tcPr>
          <w:p w14:paraId="2C0121E5">
            <w:pPr>
              <w:rPr>
                <w:rFonts w:hint="eastAsia" w:ascii="宋体" w:hAnsi="宋体" w:eastAsia="宋体" w:cs="宋体"/>
                <w:sz w:val="21"/>
              </w:rPr>
            </w:pPr>
          </w:p>
        </w:tc>
        <w:tc>
          <w:tcPr>
            <w:tcW w:w="1540" w:type="dxa"/>
            <w:vAlign w:val="top"/>
          </w:tcPr>
          <w:p w14:paraId="340CA679">
            <w:pPr>
              <w:rPr>
                <w:rFonts w:hint="eastAsia" w:ascii="宋体" w:hAnsi="宋体" w:eastAsia="宋体" w:cs="宋体"/>
                <w:sz w:val="21"/>
              </w:rPr>
            </w:pPr>
          </w:p>
        </w:tc>
        <w:tc>
          <w:tcPr>
            <w:tcW w:w="1474" w:type="dxa"/>
            <w:vAlign w:val="top"/>
          </w:tcPr>
          <w:p w14:paraId="275C75B7">
            <w:pPr>
              <w:rPr>
                <w:rFonts w:hint="eastAsia" w:ascii="宋体" w:hAnsi="宋体" w:eastAsia="宋体" w:cs="宋体"/>
                <w:sz w:val="21"/>
              </w:rPr>
            </w:pPr>
          </w:p>
        </w:tc>
        <w:tc>
          <w:tcPr>
            <w:tcW w:w="1745" w:type="dxa"/>
            <w:vAlign w:val="top"/>
          </w:tcPr>
          <w:p w14:paraId="04689CB0">
            <w:pPr>
              <w:rPr>
                <w:rFonts w:hint="eastAsia" w:ascii="宋体" w:hAnsi="宋体" w:eastAsia="宋体" w:cs="宋体"/>
                <w:sz w:val="21"/>
              </w:rPr>
            </w:pPr>
          </w:p>
        </w:tc>
      </w:tr>
    </w:tbl>
    <w:p w14:paraId="53AC6CFA">
      <w:pPr>
        <w:spacing w:line="293" w:lineRule="auto"/>
        <w:rPr>
          <w:rFonts w:hint="eastAsia" w:ascii="宋体" w:hAnsi="宋体" w:eastAsia="宋体" w:cs="宋体"/>
          <w:sz w:val="21"/>
        </w:rPr>
      </w:pPr>
    </w:p>
    <w:p w14:paraId="7FABD7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rPr>
      </w:pPr>
    </w:p>
    <w:p w14:paraId="2A27C7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注：</w:t>
      </w:r>
    </w:p>
    <w:p w14:paraId="77C91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（1）本表及所附资料是业绩评审的依据，为便于评审，全部业绩都填在一张表格中，业绩的排列顺序与所附材料的排列顺序应一致，最能响应询价要求的业绩应放在前列。</w:t>
      </w:r>
    </w:p>
    <w:p w14:paraId="2033A7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（2）作为业绩证明的合同复印件应至少包括合同首页、签字页，业绩证明材料应能体现项目金额、实施内容等足以证明该业绩符合本项目要求的信息，否则评标时不予采信。</w:t>
      </w:r>
    </w:p>
    <w:p w14:paraId="38FE860B">
      <w:pPr>
        <w:pStyle w:val="4"/>
        <w:spacing w:before="65" w:line="226" w:lineRule="auto"/>
        <w:ind w:left="439"/>
        <w:rPr>
          <w:rFonts w:hint="eastAsia" w:ascii="宋体" w:hAnsi="宋体" w:eastAsia="宋体" w:cs="宋体"/>
          <w:spacing w:val="10"/>
          <w:sz w:val="20"/>
          <w:szCs w:val="20"/>
        </w:rPr>
        <w:sectPr>
          <w:footerReference r:id="rId17" w:type="default"/>
          <w:pgSz w:w="11906" w:h="16839"/>
          <w:pgMar w:top="1440" w:right="1800" w:bottom="1440" w:left="1800" w:header="0" w:footer="1189" w:gutter="0"/>
          <w:pgNumType w:fmt="decimal"/>
          <w:cols w:space="720" w:num="1"/>
        </w:sectPr>
      </w:pPr>
    </w:p>
    <w:p w14:paraId="523D9726">
      <w:pPr>
        <w:spacing w:line="264" w:lineRule="auto"/>
        <w:rPr>
          <w:rFonts w:hint="eastAsia" w:ascii="宋体" w:hAnsi="宋体" w:eastAsia="宋体" w:cs="宋体"/>
          <w:sz w:val="21"/>
        </w:rPr>
      </w:pPr>
    </w:p>
    <w:p w14:paraId="78EA3366">
      <w:pPr>
        <w:spacing w:line="264" w:lineRule="auto"/>
        <w:rPr>
          <w:rFonts w:hint="eastAsia" w:ascii="宋体" w:hAnsi="宋体" w:eastAsia="宋体" w:cs="宋体"/>
          <w:sz w:val="21"/>
        </w:rPr>
      </w:pPr>
    </w:p>
    <w:p w14:paraId="69FDAC5E">
      <w:pPr>
        <w:spacing w:line="265" w:lineRule="auto"/>
        <w:rPr>
          <w:rFonts w:hint="eastAsia" w:ascii="宋体" w:hAnsi="宋体" w:eastAsia="宋体" w:cs="宋体"/>
          <w:sz w:val="21"/>
        </w:rPr>
      </w:pPr>
    </w:p>
    <w:p w14:paraId="1A0BA824">
      <w:pPr>
        <w:pStyle w:val="4"/>
        <w:spacing w:before="97" w:line="219" w:lineRule="auto"/>
        <w:ind w:left="3079"/>
        <w:outlineLvl w:val="1"/>
        <w:rPr>
          <w:rFonts w:hint="eastAsia" w:ascii="宋体" w:hAnsi="宋体" w:eastAsia="宋体" w:cs="宋体"/>
          <w:spacing w:val="-2"/>
          <w:sz w:val="30"/>
          <w:szCs w:val="30"/>
          <w14:textOutline w14:w="5448" w14:cap="sq" w14:cmpd="sng">
            <w14:solidFill>
              <w14:srgbClr w14:val="000000"/>
            </w14:solidFill>
            <w14:prstDash w14:val="solid"/>
            <w14:bevel/>
          </w14:textOutline>
        </w:rPr>
      </w:pPr>
      <w:bookmarkStart w:id="41" w:name="_Toc15889"/>
      <w:r>
        <w:rPr>
          <w:rFonts w:hint="eastAsia" w:ascii="宋体" w:hAnsi="宋体" w:eastAsia="宋体" w:cs="宋体"/>
          <w:spacing w:val="-2"/>
          <w:sz w:val="30"/>
          <w:szCs w:val="30"/>
          <w14:textOutline w14:w="5448" w14:cap="sq" w14:cmpd="sng">
            <w14:solidFill>
              <w14:srgbClr w14:val="000000"/>
            </w14:solidFill>
            <w14:prstDash w14:val="solid"/>
            <w14:bevel/>
          </w14:textOutline>
        </w:rPr>
        <w:t>六、商务和技术偏差表</w:t>
      </w:r>
      <w:bookmarkEnd w:id="41"/>
    </w:p>
    <w:p w14:paraId="182C09FF">
      <w:pPr>
        <w:spacing w:before="173"/>
        <w:rPr>
          <w:rFonts w:hint="eastAsia" w:ascii="宋体" w:hAnsi="宋体" w:eastAsia="宋体" w:cs="宋体"/>
        </w:rPr>
      </w:pPr>
    </w:p>
    <w:tbl>
      <w:tblPr>
        <w:tblStyle w:val="16"/>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126"/>
        <w:gridCol w:w="1311"/>
        <w:gridCol w:w="1060"/>
        <w:gridCol w:w="1084"/>
        <w:gridCol w:w="1237"/>
      </w:tblGrid>
      <w:tr w14:paraId="0B34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09" w:type="dxa"/>
            <w:vAlign w:val="top"/>
          </w:tcPr>
          <w:p w14:paraId="13BB2075">
            <w:pPr>
              <w:pStyle w:val="17"/>
              <w:spacing w:before="119" w:line="218" w:lineRule="auto"/>
              <w:ind w:left="142"/>
              <w:rPr>
                <w:rFonts w:hint="eastAsia" w:ascii="宋体" w:hAnsi="宋体" w:eastAsia="宋体" w:cs="宋体"/>
                <w:sz w:val="24"/>
                <w:szCs w:val="24"/>
              </w:rPr>
            </w:pPr>
            <w:r>
              <w:rPr>
                <w:rFonts w:hint="eastAsia" w:ascii="宋体" w:hAnsi="宋体" w:eastAsia="宋体" w:cs="宋体"/>
                <w:spacing w:val="-2"/>
                <w:sz w:val="24"/>
                <w:szCs w:val="24"/>
              </w:rPr>
              <w:t>询价文件章节</w:t>
            </w:r>
          </w:p>
        </w:tc>
        <w:tc>
          <w:tcPr>
            <w:tcW w:w="2126" w:type="dxa"/>
            <w:vAlign w:val="top"/>
          </w:tcPr>
          <w:p w14:paraId="3177318C">
            <w:pPr>
              <w:pStyle w:val="17"/>
              <w:spacing w:before="120" w:line="219" w:lineRule="auto"/>
              <w:ind w:left="857"/>
              <w:rPr>
                <w:rFonts w:hint="eastAsia" w:ascii="宋体" w:hAnsi="宋体" w:eastAsia="宋体" w:cs="宋体"/>
                <w:sz w:val="24"/>
                <w:szCs w:val="24"/>
              </w:rPr>
            </w:pPr>
            <w:r>
              <w:rPr>
                <w:rFonts w:hint="eastAsia" w:ascii="宋体" w:hAnsi="宋体" w:eastAsia="宋体" w:cs="宋体"/>
                <w:spacing w:val="-20"/>
                <w:sz w:val="24"/>
                <w:szCs w:val="24"/>
              </w:rPr>
              <w:t>内容</w:t>
            </w:r>
          </w:p>
        </w:tc>
        <w:tc>
          <w:tcPr>
            <w:tcW w:w="1311" w:type="dxa"/>
            <w:vAlign w:val="top"/>
          </w:tcPr>
          <w:p w14:paraId="11C6B7C1">
            <w:pPr>
              <w:pStyle w:val="17"/>
              <w:spacing w:before="120" w:line="219" w:lineRule="auto"/>
              <w:ind w:left="185"/>
              <w:rPr>
                <w:rFonts w:hint="eastAsia" w:ascii="宋体" w:hAnsi="宋体" w:eastAsia="宋体" w:cs="宋体"/>
                <w:sz w:val="24"/>
                <w:szCs w:val="24"/>
              </w:rPr>
            </w:pPr>
            <w:r>
              <w:rPr>
                <w:rFonts w:hint="eastAsia" w:ascii="宋体" w:hAnsi="宋体" w:eastAsia="宋体" w:cs="宋体"/>
                <w:spacing w:val="-3"/>
                <w:sz w:val="24"/>
                <w:szCs w:val="24"/>
              </w:rPr>
              <w:t>完全响应</w:t>
            </w:r>
          </w:p>
        </w:tc>
        <w:tc>
          <w:tcPr>
            <w:tcW w:w="1060" w:type="dxa"/>
            <w:vAlign w:val="top"/>
          </w:tcPr>
          <w:p w14:paraId="2DB7496D">
            <w:pPr>
              <w:pStyle w:val="17"/>
              <w:spacing w:before="120" w:line="219" w:lineRule="auto"/>
              <w:ind w:left="182"/>
              <w:rPr>
                <w:rFonts w:hint="eastAsia" w:ascii="宋体" w:hAnsi="宋体" w:eastAsia="宋体" w:cs="宋体"/>
                <w:sz w:val="24"/>
                <w:szCs w:val="24"/>
              </w:rPr>
            </w:pPr>
            <w:r>
              <w:rPr>
                <w:rFonts w:hint="eastAsia" w:ascii="宋体" w:hAnsi="宋体" w:eastAsia="宋体" w:cs="宋体"/>
                <w:spacing w:val="-5"/>
                <w:sz w:val="24"/>
                <w:szCs w:val="24"/>
              </w:rPr>
              <w:t>正偏离</w:t>
            </w:r>
          </w:p>
        </w:tc>
        <w:tc>
          <w:tcPr>
            <w:tcW w:w="1084" w:type="dxa"/>
            <w:vAlign w:val="top"/>
          </w:tcPr>
          <w:p w14:paraId="026BC82A">
            <w:pPr>
              <w:pStyle w:val="17"/>
              <w:spacing w:before="120" w:line="219" w:lineRule="auto"/>
              <w:ind w:left="199"/>
              <w:rPr>
                <w:rFonts w:hint="eastAsia" w:ascii="宋体" w:hAnsi="宋体" w:eastAsia="宋体" w:cs="宋体"/>
                <w:sz w:val="24"/>
                <w:szCs w:val="24"/>
              </w:rPr>
            </w:pPr>
            <w:r>
              <w:rPr>
                <w:rFonts w:hint="eastAsia" w:ascii="宋体" w:hAnsi="宋体" w:eastAsia="宋体" w:cs="宋体"/>
                <w:spacing w:val="-7"/>
                <w:sz w:val="24"/>
                <w:szCs w:val="24"/>
              </w:rPr>
              <w:t>负偏离</w:t>
            </w:r>
          </w:p>
        </w:tc>
        <w:tc>
          <w:tcPr>
            <w:tcW w:w="1237" w:type="dxa"/>
            <w:vAlign w:val="top"/>
          </w:tcPr>
          <w:p w14:paraId="4ABF98B7">
            <w:pPr>
              <w:pStyle w:val="17"/>
              <w:spacing w:before="119" w:line="219" w:lineRule="auto"/>
              <w:ind w:left="145"/>
              <w:rPr>
                <w:rFonts w:hint="eastAsia" w:ascii="宋体" w:hAnsi="宋体" w:eastAsia="宋体" w:cs="宋体"/>
                <w:sz w:val="24"/>
                <w:szCs w:val="24"/>
              </w:rPr>
            </w:pPr>
            <w:r>
              <w:rPr>
                <w:rFonts w:hint="eastAsia" w:ascii="宋体" w:hAnsi="宋体" w:eastAsia="宋体" w:cs="宋体"/>
                <w:spacing w:val="-3"/>
                <w:sz w:val="24"/>
                <w:szCs w:val="24"/>
              </w:rPr>
              <w:t>偏离简述</w:t>
            </w:r>
          </w:p>
        </w:tc>
      </w:tr>
      <w:tr w14:paraId="3F608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09" w:type="dxa"/>
            <w:vAlign w:val="top"/>
          </w:tcPr>
          <w:p w14:paraId="3C967E8B">
            <w:pPr>
              <w:pStyle w:val="17"/>
              <w:spacing w:before="195" w:line="219" w:lineRule="auto"/>
              <w:ind w:left="502"/>
              <w:rPr>
                <w:rFonts w:hint="eastAsia" w:ascii="宋体" w:hAnsi="宋体" w:eastAsia="宋体" w:cs="宋体"/>
                <w:sz w:val="24"/>
                <w:szCs w:val="24"/>
              </w:rPr>
            </w:pPr>
          </w:p>
        </w:tc>
        <w:tc>
          <w:tcPr>
            <w:tcW w:w="2126" w:type="dxa"/>
            <w:vAlign w:val="top"/>
          </w:tcPr>
          <w:p w14:paraId="45EC9CE0">
            <w:pPr>
              <w:pStyle w:val="17"/>
              <w:spacing w:before="195" w:line="219" w:lineRule="auto"/>
              <w:ind w:left="115"/>
              <w:rPr>
                <w:rFonts w:hint="eastAsia" w:ascii="宋体" w:hAnsi="宋体" w:eastAsia="宋体" w:cs="宋体"/>
                <w:sz w:val="24"/>
                <w:szCs w:val="24"/>
              </w:rPr>
            </w:pPr>
          </w:p>
        </w:tc>
        <w:tc>
          <w:tcPr>
            <w:tcW w:w="1311" w:type="dxa"/>
            <w:vAlign w:val="top"/>
          </w:tcPr>
          <w:p w14:paraId="11A567B8">
            <w:pPr>
              <w:rPr>
                <w:rFonts w:hint="eastAsia" w:ascii="宋体" w:hAnsi="宋体" w:eastAsia="宋体" w:cs="宋体"/>
                <w:sz w:val="21"/>
              </w:rPr>
            </w:pPr>
          </w:p>
        </w:tc>
        <w:tc>
          <w:tcPr>
            <w:tcW w:w="1060" w:type="dxa"/>
            <w:vAlign w:val="top"/>
          </w:tcPr>
          <w:p w14:paraId="5405E2EB">
            <w:pPr>
              <w:rPr>
                <w:rFonts w:hint="eastAsia" w:ascii="宋体" w:hAnsi="宋体" w:eastAsia="宋体" w:cs="宋体"/>
                <w:sz w:val="21"/>
              </w:rPr>
            </w:pPr>
          </w:p>
        </w:tc>
        <w:tc>
          <w:tcPr>
            <w:tcW w:w="1084" w:type="dxa"/>
            <w:vAlign w:val="top"/>
          </w:tcPr>
          <w:p w14:paraId="38E67410">
            <w:pPr>
              <w:rPr>
                <w:rFonts w:hint="eastAsia" w:ascii="宋体" w:hAnsi="宋体" w:eastAsia="宋体" w:cs="宋体"/>
                <w:sz w:val="21"/>
              </w:rPr>
            </w:pPr>
          </w:p>
        </w:tc>
        <w:tc>
          <w:tcPr>
            <w:tcW w:w="1237" w:type="dxa"/>
            <w:vAlign w:val="top"/>
          </w:tcPr>
          <w:p w14:paraId="47FB5905">
            <w:pPr>
              <w:rPr>
                <w:rFonts w:hint="eastAsia" w:ascii="宋体" w:hAnsi="宋体" w:eastAsia="宋体" w:cs="宋体"/>
                <w:sz w:val="21"/>
              </w:rPr>
            </w:pPr>
          </w:p>
        </w:tc>
      </w:tr>
      <w:tr w14:paraId="18436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09" w:type="dxa"/>
            <w:vAlign w:val="top"/>
          </w:tcPr>
          <w:p w14:paraId="50AAA8F6">
            <w:pPr>
              <w:pStyle w:val="17"/>
              <w:spacing w:before="196" w:line="219" w:lineRule="auto"/>
              <w:ind w:left="502"/>
              <w:rPr>
                <w:rFonts w:hint="eastAsia" w:ascii="宋体" w:hAnsi="宋体" w:eastAsia="宋体" w:cs="宋体"/>
                <w:sz w:val="24"/>
                <w:szCs w:val="24"/>
              </w:rPr>
            </w:pPr>
          </w:p>
        </w:tc>
        <w:tc>
          <w:tcPr>
            <w:tcW w:w="2126" w:type="dxa"/>
            <w:vAlign w:val="top"/>
          </w:tcPr>
          <w:p w14:paraId="4592DC64">
            <w:pPr>
              <w:pStyle w:val="17"/>
              <w:spacing w:before="197" w:line="219" w:lineRule="auto"/>
              <w:ind w:left="114"/>
              <w:rPr>
                <w:rFonts w:hint="eastAsia" w:ascii="宋体" w:hAnsi="宋体" w:eastAsia="宋体" w:cs="宋体"/>
                <w:sz w:val="24"/>
                <w:szCs w:val="24"/>
              </w:rPr>
            </w:pPr>
          </w:p>
        </w:tc>
        <w:tc>
          <w:tcPr>
            <w:tcW w:w="1311" w:type="dxa"/>
            <w:vAlign w:val="top"/>
          </w:tcPr>
          <w:p w14:paraId="0340B8D3">
            <w:pPr>
              <w:rPr>
                <w:rFonts w:hint="eastAsia" w:ascii="宋体" w:hAnsi="宋体" w:eastAsia="宋体" w:cs="宋体"/>
                <w:sz w:val="21"/>
              </w:rPr>
            </w:pPr>
          </w:p>
        </w:tc>
        <w:tc>
          <w:tcPr>
            <w:tcW w:w="1060" w:type="dxa"/>
            <w:vAlign w:val="top"/>
          </w:tcPr>
          <w:p w14:paraId="44B47F86">
            <w:pPr>
              <w:rPr>
                <w:rFonts w:hint="eastAsia" w:ascii="宋体" w:hAnsi="宋体" w:eastAsia="宋体" w:cs="宋体"/>
                <w:sz w:val="21"/>
              </w:rPr>
            </w:pPr>
          </w:p>
        </w:tc>
        <w:tc>
          <w:tcPr>
            <w:tcW w:w="1084" w:type="dxa"/>
            <w:vAlign w:val="top"/>
          </w:tcPr>
          <w:p w14:paraId="4F982F50">
            <w:pPr>
              <w:rPr>
                <w:rFonts w:hint="eastAsia" w:ascii="宋体" w:hAnsi="宋体" w:eastAsia="宋体" w:cs="宋体"/>
                <w:sz w:val="21"/>
              </w:rPr>
            </w:pPr>
          </w:p>
        </w:tc>
        <w:tc>
          <w:tcPr>
            <w:tcW w:w="1237" w:type="dxa"/>
            <w:vAlign w:val="top"/>
          </w:tcPr>
          <w:p w14:paraId="11AB7BA1">
            <w:pPr>
              <w:rPr>
                <w:rFonts w:hint="eastAsia" w:ascii="宋体" w:hAnsi="宋体" w:eastAsia="宋体" w:cs="宋体"/>
                <w:sz w:val="21"/>
              </w:rPr>
            </w:pPr>
          </w:p>
        </w:tc>
      </w:tr>
    </w:tbl>
    <w:p w14:paraId="296AB001">
      <w:pPr>
        <w:spacing w:line="441" w:lineRule="auto"/>
        <w:rPr>
          <w:rFonts w:hint="eastAsia" w:ascii="宋体" w:hAnsi="宋体" w:eastAsia="宋体" w:cs="宋体"/>
          <w:sz w:val="21"/>
        </w:rPr>
      </w:pPr>
    </w:p>
    <w:p w14:paraId="44E743BF">
      <w:pPr>
        <w:pStyle w:val="4"/>
        <w:spacing w:before="78" w:line="219" w:lineRule="auto"/>
        <w:ind w:left="123"/>
        <w:rPr>
          <w:rFonts w:hint="eastAsia" w:ascii="宋体" w:hAnsi="宋体" w:eastAsia="宋体" w:cs="宋体"/>
        </w:rPr>
      </w:pPr>
      <w:r>
        <w:rPr>
          <w:rFonts w:hint="eastAsia" w:ascii="宋体" w:hAnsi="宋体" w:eastAsia="宋体" w:cs="宋体"/>
          <w:spacing w:val="-5"/>
        </w:rPr>
        <w:t>说明：</w:t>
      </w:r>
    </w:p>
    <w:p w14:paraId="297A670B">
      <w:pPr>
        <w:pStyle w:val="4"/>
        <w:spacing w:before="181" w:line="360" w:lineRule="auto"/>
        <w:ind w:left="120" w:right="110" w:firstLine="488"/>
        <w:jc w:val="both"/>
        <w:rPr>
          <w:rFonts w:hint="eastAsia" w:ascii="宋体" w:hAnsi="宋体" w:eastAsia="宋体" w:cs="宋体"/>
        </w:rPr>
      </w:pPr>
      <w:r>
        <w:rPr>
          <w:rFonts w:hint="eastAsia" w:ascii="宋体" w:hAnsi="宋体" w:eastAsia="宋体" w:cs="宋体"/>
          <w:spacing w:val="-1"/>
        </w:rPr>
        <w:t>1.</w:t>
      </w:r>
      <w:r>
        <w:rPr>
          <w:rFonts w:hint="eastAsia" w:cs="宋体"/>
          <w:spacing w:val="-1"/>
          <w:lang w:eastAsia="zh-CN"/>
        </w:rPr>
        <w:t>询价申请人</w:t>
      </w:r>
      <w:r>
        <w:rPr>
          <w:rFonts w:hint="eastAsia" w:ascii="宋体" w:hAnsi="宋体" w:eastAsia="宋体" w:cs="宋体"/>
          <w:spacing w:val="-1"/>
        </w:rPr>
        <w:t>如果完全响应询价文件第三章和第</w:t>
      </w:r>
      <w:r>
        <w:rPr>
          <w:rFonts w:hint="eastAsia" w:ascii="宋体" w:hAnsi="宋体" w:eastAsia="宋体" w:cs="宋体"/>
          <w:spacing w:val="-2"/>
        </w:rPr>
        <w:t>四章的要求，在表中的“完全响</w:t>
      </w:r>
      <w:r>
        <w:rPr>
          <w:rFonts w:hint="eastAsia" w:ascii="宋体" w:hAnsi="宋体" w:eastAsia="宋体" w:cs="宋体"/>
        </w:rPr>
        <w:t xml:space="preserve"> </w:t>
      </w:r>
      <w:r>
        <w:rPr>
          <w:rFonts w:hint="eastAsia" w:ascii="宋体" w:hAnsi="宋体" w:eastAsia="宋体" w:cs="宋体"/>
          <w:spacing w:val="-10"/>
        </w:rPr>
        <w:t>应</w:t>
      </w:r>
      <w:r>
        <w:rPr>
          <w:rFonts w:hint="eastAsia" w:ascii="宋体" w:hAnsi="宋体" w:eastAsia="宋体" w:cs="宋体"/>
          <w:spacing w:val="-72"/>
        </w:rPr>
        <w:t xml:space="preserve"> </w:t>
      </w:r>
      <w:r>
        <w:rPr>
          <w:rFonts w:hint="eastAsia" w:ascii="宋体" w:hAnsi="宋体" w:eastAsia="宋体" w:cs="宋体"/>
          <w:spacing w:val="-10"/>
        </w:rPr>
        <w:t>”栏标注“</w:t>
      </w:r>
      <w:r>
        <w:rPr>
          <w:rFonts w:hint="eastAsia" w:ascii="宋体" w:hAnsi="宋体" w:eastAsia="宋体" w:cs="宋体"/>
          <w:spacing w:val="-68"/>
        </w:rPr>
        <w:t xml:space="preserve"> </w:t>
      </w:r>
      <w:r>
        <w:rPr>
          <w:rFonts w:hint="eastAsia" w:ascii="宋体" w:hAnsi="宋体" w:eastAsia="宋体" w:cs="宋体"/>
          <w:spacing w:val="-10"/>
        </w:rPr>
        <w:t>Ο</w:t>
      </w:r>
      <w:r>
        <w:rPr>
          <w:rFonts w:hint="eastAsia" w:ascii="宋体" w:hAnsi="宋体" w:eastAsia="宋体" w:cs="宋体"/>
          <w:spacing w:val="-88"/>
        </w:rPr>
        <w:t xml:space="preserve"> </w:t>
      </w:r>
      <w:r>
        <w:rPr>
          <w:rFonts w:hint="eastAsia" w:ascii="宋体" w:hAnsi="宋体" w:eastAsia="宋体" w:cs="宋体"/>
          <w:spacing w:val="-10"/>
        </w:rPr>
        <w:t>”;</w:t>
      </w:r>
      <w:r>
        <w:rPr>
          <w:rFonts w:hint="eastAsia" w:ascii="宋体" w:hAnsi="宋体" w:eastAsia="宋体" w:cs="宋体"/>
          <w:spacing w:val="54"/>
        </w:rPr>
        <w:t xml:space="preserve"> </w:t>
      </w:r>
      <w:r>
        <w:rPr>
          <w:rFonts w:hint="eastAsia" w:ascii="宋体" w:hAnsi="宋体" w:eastAsia="宋体" w:cs="宋体"/>
          <w:spacing w:val="-10"/>
        </w:rPr>
        <w:t>对其中有偏离的内容，在表中的“正偏离</w:t>
      </w:r>
      <w:r>
        <w:rPr>
          <w:rFonts w:hint="eastAsia" w:ascii="宋体" w:hAnsi="宋体" w:eastAsia="宋体" w:cs="宋体"/>
          <w:spacing w:val="-88"/>
        </w:rPr>
        <w:t xml:space="preserve"> </w:t>
      </w:r>
      <w:r>
        <w:rPr>
          <w:rFonts w:hint="eastAsia" w:ascii="宋体" w:hAnsi="宋体" w:eastAsia="宋体" w:cs="宋体"/>
          <w:spacing w:val="-10"/>
        </w:rPr>
        <w:t>”“负偏离</w:t>
      </w:r>
      <w:r>
        <w:rPr>
          <w:rFonts w:hint="eastAsia" w:ascii="宋体" w:hAnsi="宋体" w:eastAsia="宋体" w:cs="宋体"/>
          <w:spacing w:val="-88"/>
        </w:rPr>
        <w:t xml:space="preserve"> </w:t>
      </w:r>
      <w:r>
        <w:rPr>
          <w:rFonts w:hint="eastAsia" w:ascii="宋体" w:hAnsi="宋体" w:eastAsia="宋体" w:cs="宋体"/>
          <w:spacing w:val="-10"/>
        </w:rPr>
        <w:t>”栏标</w:t>
      </w:r>
    </w:p>
    <w:p w14:paraId="1756954F">
      <w:pPr>
        <w:pStyle w:val="4"/>
        <w:spacing w:before="1" w:line="216" w:lineRule="auto"/>
        <w:ind w:left="120"/>
        <w:rPr>
          <w:rFonts w:hint="eastAsia" w:ascii="宋体" w:hAnsi="宋体" w:eastAsia="宋体" w:cs="宋体"/>
        </w:rPr>
      </w:pPr>
      <w:r>
        <w:rPr>
          <w:rFonts w:hint="eastAsia" w:ascii="宋体" w:hAnsi="宋体" w:eastAsia="宋体" w:cs="宋体"/>
          <w:spacing w:val="-7"/>
        </w:rPr>
        <w:t>注“</w:t>
      </w:r>
      <w:r>
        <w:rPr>
          <w:rFonts w:hint="eastAsia" w:ascii="宋体" w:hAnsi="宋体" w:eastAsia="宋体" w:cs="宋体"/>
          <w:spacing w:val="-61"/>
        </w:rPr>
        <w:t xml:space="preserve"> </w:t>
      </w:r>
      <w:r>
        <w:rPr>
          <w:rFonts w:hint="eastAsia" w:ascii="宋体" w:hAnsi="宋体" w:eastAsia="宋体" w:cs="宋体"/>
          <w:spacing w:val="-7"/>
        </w:rPr>
        <w:t>Ο</w:t>
      </w:r>
      <w:r>
        <w:rPr>
          <w:rFonts w:hint="eastAsia" w:ascii="宋体" w:hAnsi="宋体" w:eastAsia="宋体" w:cs="宋体"/>
          <w:spacing w:val="-88"/>
        </w:rPr>
        <w:t xml:space="preserve"> </w:t>
      </w:r>
      <w:r>
        <w:rPr>
          <w:rFonts w:hint="eastAsia" w:ascii="宋体" w:hAnsi="宋体" w:eastAsia="宋体" w:cs="宋体"/>
          <w:spacing w:val="-7"/>
        </w:rPr>
        <w:t>”,</w:t>
      </w:r>
      <w:r>
        <w:rPr>
          <w:rFonts w:hint="eastAsia" w:ascii="宋体" w:hAnsi="宋体" w:eastAsia="宋体" w:cs="宋体"/>
          <w:spacing w:val="62"/>
        </w:rPr>
        <w:t xml:space="preserve"> </w:t>
      </w:r>
      <w:r>
        <w:rPr>
          <w:rFonts w:hint="eastAsia" w:ascii="宋体" w:hAnsi="宋体" w:eastAsia="宋体" w:cs="宋体"/>
          <w:spacing w:val="-7"/>
        </w:rPr>
        <w:t>在“偏离简述</w:t>
      </w:r>
      <w:r>
        <w:rPr>
          <w:rFonts w:hint="eastAsia" w:ascii="宋体" w:hAnsi="宋体" w:eastAsia="宋体" w:cs="宋体"/>
          <w:spacing w:val="-88"/>
        </w:rPr>
        <w:t xml:space="preserve"> </w:t>
      </w:r>
      <w:r>
        <w:rPr>
          <w:rFonts w:hint="eastAsia" w:ascii="宋体" w:hAnsi="宋体" w:eastAsia="宋体" w:cs="宋体"/>
          <w:spacing w:val="-7"/>
        </w:rPr>
        <w:t>”栏里列明偏离条目并解释偏离原因。</w:t>
      </w:r>
    </w:p>
    <w:p w14:paraId="1CCAF748">
      <w:pPr>
        <w:pStyle w:val="4"/>
        <w:spacing w:before="182" w:line="360" w:lineRule="auto"/>
        <w:ind w:left="119" w:right="48" w:firstLine="484"/>
        <w:jc w:val="both"/>
        <w:rPr>
          <w:rFonts w:hint="eastAsia" w:ascii="宋体" w:hAnsi="宋体" w:eastAsia="宋体" w:cs="宋体"/>
        </w:rPr>
      </w:pPr>
      <w:r>
        <w:rPr>
          <w:rFonts w:hint="eastAsia" w:ascii="宋体" w:hAnsi="宋体" w:eastAsia="宋体" w:cs="宋体"/>
          <w:spacing w:val="2"/>
        </w:rPr>
        <w:t>2.询价文件第三章标“*</w:t>
      </w:r>
      <w:r>
        <w:rPr>
          <w:rFonts w:hint="eastAsia" w:ascii="宋体" w:hAnsi="宋体" w:eastAsia="宋体" w:cs="宋体"/>
          <w:spacing w:val="-30"/>
        </w:rPr>
        <w:t xml:space="preserve"> </w:t>
      </w:r>
      <w:r>
        <w:rPr>
          <w:rFonts w:hint="eastAsia" w:ascii="宋体" w:hAnsi="宋体" w:eastAsia="宋体" w:cs="宋体"/>
          <w:spacing w:val="2"/>
        </w:rPr>
        <w:t>”条款按照</w:t>
      </w:r>
      <w:r>
        <w:rPr>
          <w:rFonts w:hint="eastAsia" w:ascii="宋体" w:hAnsi="宋体" w:eastAsia="宋体" w:cs="宋体"/>
          <w:spacing w:val="2"/>
          <w14:textOutline w14:w="4358" w14:cap="sq" w14:cmpd="sng">
            <w14:solidFill>
              <w14:srgbClr w14:val="000000"/>
            </w14:solidFill>
            <w14:prstDash w14:val="solid"/>
            <w14:bevel/>
          </w14:textOutline>
        </w:rPr>
        <w:t>第二章第</w:t>
      </w:r>
      <w:r>
        <w:rPr>
          <w:rFonts w:hint="eastAsia" w:ascii="宋体" w:hAnsi="宋体" w:eastAsia="宋体" w:cs="宋体"/>
          <w:spacing w:val="2"/>
          <w:lang w:val="en-US" w:eastAsia="zh-CN"/>
          <w14:textOutline w14:w="4358" w14:cap="sq" w14:cmpd="sng">
            <w14:solidFill>
              <w14:srgbClr w14:val="000000"/>
            </w14:solidFill>
            <w14:prstDash w14:val="solid"/>
            <w14:bevel/>
          </w14:textOutline>
        </w:rPr>
        <w:t>七</w:t>
      </w:r>
      <w:r>
        <w:rPr>
          <w:rFonts w:hint="eastAsia" w:ascii="宋体" w:hAnsi="宋体" w:eastAsia="宋体" w:cs="宋体"/>
          <w:spacing w:val="2"/>
          <w14:textOutline w14:w="4358" w14:cap="sq" w14:cmpd="sng">
            <w14:solidFill>
              <w14:srgbClr w14:val="000000"/>
            </w14:solidFill>
            <w14:prstDash w14:val="solid"/>
            <w14:bevel/>
          </w14:textOutline>
        </w:rPr>
        <w:t>条评审规则进行</w:t>
      </w:r>
      <w:r>
        <w:rPr>
          <w:rFonts w:hint="eastAsia" w:ascii="宋体" w:hAnsi="宋体" w:eastAsia="宋体" w:cs="宋体"/>
          <w:spacing w:val="1"/>
          <w14:textOutline w14:w="4358" w14:cap="sq" w14:cmpd="sng">
            <w14:solidFill>
              <w14:srgbClr w14:val="000000"/>
            </w14:solidFill>
            <w14:prstDash w14:val="solid"/>
            <w14:bevel/>
          </w14:textOutline>
        </w:rPr>
        <w:t>评审</w:t>
      </w:r>
      <w:r>
        <w:rPr>
          <w:rFonts w:hint="eastAsia" w:ascii="宋体" w:hAnsi="宋体" w:eastAsia="宋体" w:cs="宋体"/>
          <w:spacing w:val="1"/>
        </w:rPr>
        <w:t>。除询</w:t>
      </w:r>
      <w:r>
        <w:rPr>
          <w:rFonts w:hint="eastAsia" w:ascii="宋体" w:hAnsi="宋体" w:eastAsia="宋体" w:cs="宋体"/>
        </w:rPr>
        <w:t xml:space="preserve"> 价文件第三章标“*</w:t>
      </w:r>
      <w:r>
        <w:rPr>
          <w:rFonts w:hint="eastAsia" w:ascii="宋体" w:hAnsi="宋体" w:eastAsia="宋体" w:cs="宋体"/>
          <w:spacing w:val="-23"/>
        </w:rPr>
        <w:t xml:space="preserve"> </w:t>
      </w:r>
      <w:r>
        <w:rPr>
          <w:rFonts w:hint="eastAsia" w:ascii="宋体" w:hAnsi="宋体" w:eastAsia="宋体" w:cs="宋体"/>
        </w:rPr>
        <w:t>”条款外，</w:t>
      </w:r>
      <w:r>
        <w:rPr>
          <w:rFonts w:hint="eastAsia" w:cs="宋体"/>
          <w:lang w:eastAsia="zh-CN"/>
        </w:rPr>
        <w:t>询价申请人</w:t>
      </w:r>
      <w:r>
        <w:rPr>
          <w:rFonts w:hint="eastAsia" w:ascii="宋体" w:hAnsi="宋体" w:eastAsia="宋体" w:cs="宋体"/>
        </w:rPr>
        <w:t>若在响应表中标注完全响应，但在</w:t>
      </w:r>
      <w:r>
        <w:rPr>
          <w:rFonts w:hint="eastAsia" w:ascii="宋体" w:hAnsi="宋体" w:eastAsia="宋体" w:cs="宋体"/>
          <w:lang w:eastAsia="zh-CN"/>
        </w:rPr>
        <w:t xml:space="preserve"> 询价申请文件</w:t>
      </w:r>
      <w:r>
        <w:rPr>
          <w:rFonts w:hint="eastAsia" w:ascii="宋体" w:hAnsi="宋体" w:eastAsia="宋体" w:cs="宋体"/>
          <w:spacing w:val="-3"/>
        </w:rPr>
        <w:t>中其它部分相关描述有不一致，或没有填报偏差表的，视作其完全响应询价文</w:t>
      </w:r>
      <w:r>
        <w:rPr>
          <w:rFonts w:hint="eastAsia" w:ascii="宋体" w:hAnsi="宋体" w:eastAsia="宋体" w:cs="宋体"/>
          <w:spacing w:val="-8"/>
        </w:rPr>
        <w:t>件要求。如</w:t>
      </w:r>
      <w:r>
        <w:rPr>
          <w:rFonts w:hint="eastAsia" w:cs="宋体"/>
          <w:spacing w:val="-8"/>
          <w:lang w:eastAsia="zh-CN"/>
        </w:rPr>
        <w:t>询价申请人</w:t>
      </w:r>
      <w:r>
        <w:rPr>
          <w:rFonts w:hint="eastAsia" w:ascii="宋体" w:hAnsi="宋体" w:eastAsia="宋体" w:cs="宋体"/>
          <w:spacing w:val="-8"/>
        </w:rPr>
        <w:t>中标，将在合同签订之前，对相应描述不一致的地方进行修正，</w:t>
      </w:r>
      <w:r>
        <w:rPr>
          <w:rFonts w:hint="eastAsia" w:ascii="宋体" w:hAnsi="宋体" w:eastAsia="宋体" w:cs="宋体"/>
          <w:spacing w:val="-4"/>
        </w:rPr>
        <w:t>同时不增加任何费用。</w:t>
      </w:r>
    </w:p>
    <w:p w14:paraId="30A12CD6">
      <w:pPr>
        <w:spacing w:before="20"/>
        <w:rPr>
          <w:rFonts w:hint="eastAsia" w:ascii="宋体" w:hAnsi="宋体" w:eastAsia="宋体" w:cs="宋体"/>
        </w:rPr>
      </w:pPr>
    </w:p>
    <w:p w14:paraId="47AAC57A">
      <w:pPr>
        <w:spacing w:before="20"/>
        <w:rPr>
          <w:rFonts w:hint="eastAsia" w:ascii="宋体" w:hAnsi="宋体" w:eastAsia="宋体" w:cs="宋体"/>
        </w:rPr>
      </w:pPr>
    </w:p>
    <w:p w14:paraId="42683A7C">
      <w:pPr>
        <w:spacing w:before="20"/>
        <w:rPr>
          <w:rFonts w:hint="eastAsia" w:ascii="宋体" w:hAnsi="宋体" w:eastAsia="宋体" w:cs="宋体"/>
        </w:rPr>
      </w:pPr>
    </w:p>
    <w:p w14:paraId="68E89E3B">
      <w:pPr>
        <w:spacing w:before="20"/>
        <w:rPr>
          <w:rFonts w:hint="eastAsia" w:ascii="宋体" w:hAnsi="宋体" w:eastAsia="宋体" w:cs="宋体"/>
        </w:rPr>
      </w:pPr>
    </w:p>
    <w:p w14:paraId="261792C3">
      <w:pPr>
        <w:spacing w:before="19"/>
        <w:rPr>
          <w:rFonts w:hint="eastAsia" w:ascii="宋体" w:hAnsi="宋体" w:eastAsia="宋体" w:cs="宋体"/>
        </w:rPr>
      </w:pPr>
    </w:p>
    <w:p w14:paraId="57D97680">
      <w:pPr>
        <w:rPr>
          <w:rFonts w:hint="eastAsia" w:ascii="宋体" w:hAnsi="宋体" w:eastAsia="宋体" w:cs="宋体"/>
        </w:rPr>
        <w:sectPr>
          <w:footerReference r:id="rId18" w:type="default"/>
          <w:pgSz w:w="11906" w:h="16839"/>
          <w:pgMar w:top="1440" w:right="1800" w:bottom="1440" w:left="1800" w:header="0" w:footer="1189" w:gutter="0"/>
          <w:pgNumType w:fmt="decimal"/>
          <w:cols w:equalWidth="0" w:num="1">
            <w:col w:w="8533"/>
          </w:cols>
        </w:sectPr>
      </w:pPr>
    </w:p>
    <w:p w14:paraId="4E796601">
      <w:pPr>
        <w:pStyle w:val="4"/>
        <w:spacing w:before="49" w:line="221" w:lineRule="auto"/>
        <w:ind w:left="973"/>
        <w:rPr>
          <w:rFonts w:hint="eastAsia" w:ascii="宋体" w:hAnsi="宋体" w:eastAsia="宋体" w:cs="宋体"/>
        </w:rPr>
      </w:pPr>
      <w:r>
        <w:rPr>
          <w:rFonts w:hint="eastAsia" w:cs="宋体"/>
          <w:spacing w:val="-6"/>
          <w:lang w:eastAsia="zh-CN"/>
        </w:rPr>
        <w:t>询价申请人</w:t>
      </w:r>
      <w:r>
        <w:rPr>
          <w:rFonts w:hint="eastAsia" w:ascii="宋体" w:hAnsi="宋体" w:eastAsia="宋体" w:cs="宋体"/>
          <w:spacing w:val="-6"/>
        </w:rPr>
        <w:t>：</w:t>
      </w:r>
    </w:p>
    <w:p w14:paraId="0BF976CD">
      <w:pPr>
        <w:pStyle w:val="4"/>
        <w:spacing w:before="180" w:line="468" w:lineRule="exact"/>
        <w:ind w:left="961"/>
        <w:rPr>
          <w:rFonts w:hint="eastAsia" w:ascii="宋体" w:hAnsi="宋体" w:eastAsia="宋体" w:cs="宋体"/>
        </w:rPr>
      </w:pPr>
      <w:r>
        <w:rPr>
          <w:rFonts w:hint="eastAsia" w:ascii="宋体" w:hAnsi="宋体" w:eastAsia="宋体" w:cs="宋体"/>
          <w:spacing w:val="-1"/>
          <w:position w:val="17"/>
        </w:rPr>
        <w:t>法定代表人或其委托代理人：</w:t>
      </w:r>
    </w:p>
    <w:p w14:paraId="3BE9A182">
      <w:pPr>
        <w:pStyle w:val="4"/>
        <w:spacing w:line="184" w:lineRule="auto"/>
        <w:ind w:left="1561"/>
        <w:rPr>
          <w:rFonts w:hint="eastAsia" w:ascii="宋体" w:hAnsi="宋体" w:eastAsia="宋体" w:cs="宋体"/>
        </w:rPr>
      </w:pPr>
      <w:r>
        <w:rPr>
          <w:rFonts w:hint="eastAsia" w:ascii="宋体" w:hAnsi="宋体" w:eastAsia="宋体" w:cs="宋体"/>
          <w:spacing w:val="-9"/>
        </w:rPr>
        <w:t>年</w:t>
      </w:r>
      <w:r>
        <w:rPr>
          <w:rFonts w:hint="eastAsia" w:ascii="宋体" w:hAnsi="宋体" w:eastAsia="宋体" w:cs="宋体"/>
          <w:spacing w:val="3"/>
        </w:rPr>
        <w:t xml:space="preserve">    </w:t>
      </w:r>
      <w:r>
        <w:rPr>
          <w:rFonts w:hint="eastAsia" w:ascii="宋体" w:hAnsi="宋体" w:eastAsia="宋体" w:cs="宋体"/>
          <w:spacing w:val="-9"/>
        </w:rPr>
        <w:t>月</w:t>
      </w:r>
      <w:r>
        <w:rPr>
          <w:rFonts w:hint="eastAsia" w:ascii="宋体" w:hAnsi="宋体" w:eastAsia="宋体" w:cs="宋体"/>
          <w:spacing w:val="13"/>
        </w:rPr>
        <w:t xml:space="preserve">    </w:t>
      </w:r>
      <w:r>
        <w:rPr>
          <w:rFonts w:hint="eastAsia" w:ascii="宋体" w:hAnsi="宋体" w:eastAsia="宋体" w:cs="宋体"/>
          <w:spacing w:val="-9"/>
        </w:rPr>
        <w:t>日</w:t>
      </w:r>
    </w:p>
    <w:p w14:paraId="34085625">
      <w:pPr>
        <w:spacing w:line="14" w:lineRule="auto"/>
        <w:rPr>
          <w:rFonts w:hint="eastAsia" w:ascii="宋体" w:hAnsi="宋体" w:eastAsia="宋体" w:cs="宋体"/>
          <w:sz w:val="2"/>
        </w:rPr>
      </w:pPr>
      <w:r>
        <w:rPr>
          <w:rFonts w:hint="eastAsia" w:ascii="宋体" w:hAnsi="宋体" w:eastAsia="宋体" w:cs="宋体"/>
          <w:sz w:val="2"/>
          <w:szCs w:val="2"/>
        </w:rPr>
        <w:br w:type="column"/>
      </w:r>
    </w:p>
    <w:p w14:paraId="1DB4E462">
      <w:pPr>
        <w:pStyle w:val="4"/>
        <w:spacing w:before="47" w:line="468" w:lineRule="exact"/>
        <w:rPr>
          <w:rFonts w:hint="eastAsia" w:ascii="宋体" w:hAnsi="宋体" w:eastAsia="宋体" w:cs="宋体"/>
        </w:rPr>
      </w:pPr>
      <w:r>
        <w:rPr>
          <w:rFonts w:hint="eastAsia" w:ascii="宋体" w:hAnsi="宋体" w:eastAsia="宋体" w:cs="宋体"/>
          <w:spacing w:val="-4"/>
          <w:position w:val="17"/>
        </w:rPr>
        <w:t>（盖单位章）</w:t>
      </w:r>
    </w:p>
    <w:p w14:paraId="070BCCEC">
      <w:pPr>
        <w:pStyle w:val="4"/>
        <w:spacing w:line="219" w:lineRule="auto"/>
        <w:rPr>
          <w:rFonts w:hint="eastAsia" w:ascii="宋体" w:hAnsi="宋体" w:eastAsia="宋体" w:cs="宋体"/>
        </w:rPr>
      </w:pPr>
      <w:r>
        <w:rPr>
          <w:rFonts w:hint="eastAsia" w:ascii="宋体" w:hAnsi="宋体" w:eastAsia="宋体" w:cs="宋体"/>
          <w:spacing w:val="-8"/>
        </w:rPr>
        <w:t>（签</w:t>
      </w:r>
      <w:r>
        <w:rPr>
          <w:rFonts w:hint="eastAsia" w:ascii="宋体" w:hAnsi="宋体" w:eastAsia="宋体" w:cs="宋体"/>
          <w:spacing w:val="2"/>
        </w:rPr>
        <w:t xml:space="preserve">    </w:t>
      </w:r>
      <w:r>
        <w:rPr>
          <w:rFonts w:hint="eastAsia" w:ascii="宋体" w:hAnsi="宋体" w:eastAsia="宋体" w:cs="宋体"/>
          <w:spacing w:val="-8"/>
        </w:rPr>
        <w:t>字）</w:t>
      </w:r>
    </w:p>
    <w:p w14:paraId="43A52ED8">
      <w:pPr>
        <w:spacing w:line="219" w:lineRule="auto"/>
        <w:rPr>
          <w:rFonts w:hint="eastAsia" w:ascii="宋体" w:hAnsi="宋体" w:eastAsia="宋体" w:cs="宋体"/>
        </w:rPr>
        <w:sectPr>
          <w:type w:val="continuous"/>
          <w:pgSz w:w="11906" w:h="16839"/>
          <w:pgMar w:top="1440" w:right="1800" w:bottom="1440" w:left="1800" w:header="0" w:footer="1189" w:gutter="0"/>
          <w:pgNumType w:fmt="decimal"/>
          <w:cols w:equalWidth="0" w:num="2">
            <w:col w:w="5799" w:space="100"/>
            <w:col w:w="2408"/>
          </w:cols>
        </w:sectPr>
      </w:pPr>
    </w:p>
    <w:p w14:paraId="6AF3D32E">
      <w:pPr>
        <w:spacing w:line="264" w:lineRule="auto"/>
        <w:rPr>
          <w:rFonts w:hint="eastAsia" w:ascii="宋体" w:hAnsi="宋体" w:eastAsia="宋体" w:cs="宋体"/>
          <w:sz w:val="21"/>
        </w:rPr>
      </w:pPr>
    </w:p>
    <w:p w14:paraId="5B7358F2">
      <w:pPr>
        <w:spacing w:line="264" w:lineRule="auto"/>
        <w:rPr>
          <w:rFonts w:hint="eastAsia" w:ascii="宋体" w:hAnsi="宋体" w:eastAsia="宋体" w:cs="宋体"/>
          <w:sz w:val="21"/>
        </w:rPr>
      </w:pPr>
    </w:p>
    <w:p w14:paraId="098B283F">
      <w:pPr>
        <w:spacing w:line="265" w:lineRule="auto"/>
        <w:rPr>
          <w:rFonts w:hint="eastAsia" w:ascii="宋体" w:hAnsi="宋体" w:eastAsia="宋体" w:cs="宋体"/>
          <w:sz w:val="21"/>
        </w:rPr>
      </w:pPr>
    </w:p>
    <w:p w14:paraId="1BD51230">
      <w:pPr>
        <w:pStyle w:val="4"/>
        <w:spacing w:before="98" w:line="220" w:lineRule="auto"/>
        <w:jc w:val="center"/>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七、</w:t>
      </w: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服务方案</w:t>
      </w:r>
    </w:p>
    <w:p w14:paraId="55BF939E">
      <w:pPr>
        <w:spacing w:line="341" w:lineRule="auto"/>
        <w:rPr>
          <w:rFonts w:hint="eastAsia" w:ascii="宋体" w:hAnsi="宋体" w:eastAsia="宋体" w:cs="宋体"/>
          <w:sz w:val="21"/>
        </w:rPr>
      </w:pPr>
    </w:p>
    <w:p w14:paraId="293978A5">
      <w:pPr>
        <w:pStyle w:val="4"/>
        <w:spacing w:before="78" w:line="219" w:lineRule="auto"/>
        <w:ind w:left="122"/>
        <w:rPr>
          <w:rFonts w:hint="eastAsia" w:ascii="宋体" w:hAnsi="宋体" w:eastAsia="宋体" w:cs="宋体"/>
        </w:rPr>
      </w:pPr>
      <w:r>
        <w:rPr>
          <w:rFonts w:hint="eastAsia" w:ascii="宋体" w:hAnsi="宋体" w:eastAsia="宋体" w:cs="宋体"/>
          <w:spacing w:val="-1"/>
        </w:rPr>
        <w:t>根据项目情况编写</w:t>
      </w:r>
    </w:p>
    <w:p w14:paraId="0DE3D68B">
      <w:pPr>
        <w:spacing w:before="28"/>
        <w:rPr>
          <w:rFonts w:hint="eastAsia" w:ascii="宋体" w:hAnsi="宋体" w:eastAsia="宋体" w:cs="宋体"/>
        </w:rPr>
      </w:pPr>
    </w:p>
    <w:p w14:paraId="4C1C85A7">
      <w:pPr>
        <w:rPr>
          <w:rFonts w:hint="eastAsia" w:ascii="宋体" w:hAnsi="宋体" w:eastAsia="宋体" w:cs="宋体"/>
          <w:sz w:val="21"/>
        </w:rPr>
      </w:pPr>
    </w:p>
    <w:p w14:paraId="500780D3">
      <w:pPr>
        <w:rPr>
          <w:rFonts w:hint="eastAsia" w:ascii="宋体" w:hAnsi="宋体" w:eastAsia="宋体" w:cs="宋体"/>
          <w:sz w:val="21"/>
          <w:szCs w:val="21"/>
        </w:rPr>
        <w:sectPr>
          <w:footerReference r:id="rId19" w:type="default"/>
          <w:pgSz w:w="11906" w:h="16839"/>
          <w:pgMar w:top="1440" w:right="1800" w:bottom="1440" w:left="1800" w:header="0" w:footer="1189" w:gutter="0"/>
          <w:pgNumType w:fmt="decimal"/>
          <w:cols w:space="720" w:num="1"/>
        </w:sectPr>
      </w:pPr>
    </w:p>
    <w:p w14:paraId="40E2ED07">
      <w:pPr>
        <w:spacing w:line="264" w:lineRule="auto"/>
        <w:rPr>
          <w:rFonts w:hint="eastAsia" w:ascii="宋体" w:hAnsi="宋体" w:eastAsia="宋体" w:cs="宋体"/>
          <w:sz w:val="21"/>
        </w:rPr>
      </w:pPr>
    </w:p>
    <w:p w14:paraId="2EFD6F0B">
      <w:pPr>
        <w:pStyle w:val="4"/>
        <w:spacing w:before="97" w:line="219" w:lineRule="auto"/>
        <w:ind w:firstLine="2664" w:firstLineChars="900"/>
        <w:outlineLvl w:val="1"/>
        <w:rPr>
          <w:rFonts w:hint="eastAsia" w:ascii="宋体" w:hAnsi="宋体" w:eastAsia="宋体" w:cs="宋体"/>
          <w:sz w:val="30"/>
          <w:szCs w:val="30"/>
        </w:rPr>
      </w:pPr>
      <w:bookmarkStart w:id="42" w:name="_Toc28369"/>
      <w:r>
        <w:rPr>
          <w:rFonts w:hint="eastAsia" w:ascii="宋体" w:hAnsi="宋体" w:eastAsia="宋体" w:cs="宋体"/>
          <w:spacing w:val="-2"/>
          <w:sz w:val="30"/>
          <w:szCs w:val="30"/>
          <w14:textOutline w14:w="5448" w14:cap="sq" w14:cmpd="sng">
            <w14:solidFill>
              <w14:srgbClr w14:val="000000"/>
            </w14:solidFill>
            <w14:prstDash w14:val="solid"/>
            <w14:bevel/>
          </w14:textOutline>
        </w:rPr>
        <w:t>八、企业信息表</w:t>
      </w:r>
      <w:bookmarkEnd w:id="42"/>
    </w:p>
    <w:p w14:paraId="0F952DEA">
      <w:pPr>
        <w:spacing w:before="45"/>
        <w:rPr>
          <w:rFonts w:hint="eastAsia" w:ascii="宋体" w:hAnsi="宋体" w:eastAsia="宋体" w:cs="宋体"/>
        </w:rPr>
      </w:pPr>
    </w:p>
    <w:p w14:paraId="3966106C">
      <w:pPr>
        <w:spacing w:before="45"/>
        <w:rPr>
          <w:rFonts w:hint="eastAsia" w:ascii="宋体" w:hAnsi="宋体" w:eastAsia="宋体" w:cs="宋体"/>
        </w:rPr>
      </w:pPr>
    </w:p>
    <w:tbl>
      <w:tblPr>
        <w:tblStyle w:val="14"/>
        <w:tblpPr w:leftFromText="180" w:rightFromText="180" w:vertAnchor="page" w:horzAnchor="page" w:tblpX="1402" w:tblpY="256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30"/>
        <w:gridCol w:w="180"/>
        <w:gridCol w:w="1240"/>
        <w:gridCol w:w="1280"/>
        <w:gridCol w:w="420"/>
        <w:gridCol w:w="423"/>
        <w:gridCol w:w="57"/>
        <w:gridCol w:w="1200"/>
        <w:gridCol w:w="1680"/>
      </w:tblGrid>
      <w:tr w14:paraId="25B0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0" w:type="dxa"/>
            <w:noWrap w:val="0"/>
            <w:vAlign w:val="center"/>
          </w:tcPr>
          <w:p w14:paraId="0E6EB44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询价</w:t>
            </w:r>
            <w:r>
              <w:rPr>
                <w:rFonts w:hint="eastAsia" w:ascii="宋体" w:hAnsi="宋体" w:eastAsia="宋体" w:cs="宋体"/>
                <w:bCs/>
                <w:color w:val="auto"/>
                <w:sz w:val="21"/>
                <w:szCs w:val="21"/>
                <w:highlight w:val="none"/>
                <w:lang w:val="en-US" w:eastAsia="zh-Hans"/>
              </w:rPr>
              <w:t>申请人</w:t>
            </w:r>
            <w:r>
              <w:rPr>
                <w:rFonts w:hint="eastAsia" w:ascii="宋体" w:hAnsi="宋体" w:eastAsia="宋体" w:cs="宋体"/>
                <w:bCs/>
                <w:color w:val="auto"/>
                <w:sz w:val="21"/>
                <w:szCs w:val="21"/>
                <w:highlight w:val="none"/>
              </w:rPr>
              <w:t>名称</w:t>
            </w:r>
          </w:p>
        </w:tc>
        <w:tc>
          <w:tcPr>
            <w:tcW w:w="7410" w:type="dxa"/>
            <w:gridSpan w:val="9"/>
            <w:noWrap w:val="0"/>
            <w:vAlign w:val="center"/>
          </w:tcPr>
          <w:p w14:paraId="12E0CB61">
            <w:pPr>
              <w:jc w:val="center"/>
              <w:rPr>
                <w:rFonts w:hint="eastAsia" w:ascii="宋体" w:hAnsi="宋体" w:eastAsia="宋体" w:cs="宋体"/>
                <w:bCs/>
                <w:color w:val="auto"/>
                <w:sz w:val="21"/>
                <w:szCs w:val="21"/>
                <w:highlight w:val="none"/>
              </w:rPr>
            </w:pPr>
          </w:p>
        </w:tc>
      </w:tr>
      <w:tr w14:paraId="5317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70" w:type="dxa"/>
            <w:noWrap w:val="0"/>
            <w:vAlign w:val="center"/>
          </w:tcPr>
          <w:p w14:paraId="680F4D4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注册地址</w:t>
            </w:r>
          </w:p>
        </w:tc>
        <w:tc>
          <w:tcPr>
            <w:tcW w:w="4530" w:type="dxa"/>
            <w:gridSpan w:val="7"/>
            <w:noWrap w:val="0"/>
            <w:vAlign w:val="center"/>
          </w:tcPr>
          <w:p w14:paraId="67E4E54C">
            <w:pPr>
              <w:jc w:val="center"/>
              <w:rPr>
                <w:rFonts w:hint="eastAsia" w:ascii="宋体" w:hAnsi="宋体" w:eastAsia="宋体" w:cs="宋体"/>
                <w:bCs/>
                <w:color w:val="auto"/>
                <w:sz w:val="21"/>
                <w:szCs w:val="21"/>
                <w:highlight w:val="none"/>
              </w:rPr>
            </w:pPr>
          </w:p>
        </w:tc>
        <w:tc>
          <w:tcPr>
            <w:tcW w:w="1200" w:type="dxa"/>
            <w:noWrap w:val="0"/>
            <w:vAlign w:val="center"/>
          </w:tcPr>
          <w:p w14:paraId="6D8D6A0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1680" w:type="dxa"/>
            <w:noWrap w:val="0"/>
            <w:vAlign w:val="center"/>
          </w:tcPr>
          <w:p w14:paraId="3F0E131D">
            <w:pPr>
              <w:jc w:val="center"/>
              <w:rPr>
                <w:rFonts w:hint="eastAsia" w:ascii="宋体" w:hAnsi="宋体" w:eastAsia="宋体" w:cs="宋体"/>
                <w:bCs/>
                <w:color w:val="auto"/>
                <w:sz w:val="21"/>
                <w:szCs w:val="21"/>
                <w:highlight w:val="none"/>
              </w:rPr>
            </w:pPr>
          </w:p>
        </w:tc>
      </w:tr>
      <w:tr w14:paraId="08CF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70" w:type="dxa"/>
            <w:vMerge w:val="restart"/>
            <w:noWrap w:val="0"/>
            <w:vAlign w:val="center"/>
          </w:tcPr>
          <w:p w14:paraId="30F0063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930" w:type="dxa"/>
            <w:noWrap w:val="0"/>
            <w:vAlign w:val="center"/>
          </w:tcPr>
          <w:p w14:paraId="2BED338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p>
        </w:tc>
        <w:tc>
          <w:tcPr>
            <w:tcW w:w="3600" w:type="dxa"/>
            <w:gridSpan w:val="6"/>
            <w:noWrap w:val="0"/>
            <w:vAlign w:val="center"/>
          </w:tcPr>
          <w:p w14:paraId="3B4C174C">
            <w:pPr>
              <w:jc w:val="center"/>
              <w:rPr>
                <w:rFonts w:hint="eastAsia" w:ascii="宋体" w:hAnsi="宋体" w:eastAsia="宋体" w:cs="宋体"/>
                <w:bCs/>
                <w:color w:val="auto"/>
                <w:sz w:val="21"/>
                <w:szCs w:val="21"/>
                <w:highlight w:val="none"/>
                <w:lang w:val="en-US" w:eastAsia="zh-Hans"/>
              </w:rPr>
            </w:pPr>
          </w:p>
        </w:tc>
        <w:tc>
          <w:tcPr>
            <w:tcW w:w="1200" w:type="dxa"/>
            <w:noWrap w:val="0"/>
            <w:vAlign w:val="center"/>
          </w:tcPr>
          <w:p w14:paraId="61AF3D7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68A407AB">
            <w:pPr>
              <w:jc w:val="center"/>
              <w:rPr>
                <w:rFonts w:hint="eastAsia" w:ascii="宋体" w:hAnsi="宋体" w:eastAsia="宋体" w:cs="宋体"/>
                <w:bCs/>
                <w:color w:val="auto"/>
                <w:sz w:val="21"/>
                <w:szCs w:val="21"/>
                <w:highlight w:val="none"/>
              </w:rPr>
            </w:pPr>
          </w:p>
        </w:tc>
      </w:tr>
      <w:tr w14:paraId="68E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70" w:type="dxa"/>
            <w:vMerge w:val="continue"/>
            <w:noWrap w:val="0"/>
            <w:vAlign w:val="center"/>
          </w:tcPr>
          <w:p w14:paraId="2D8F7997">
            <w:pPr>
              <w:jc w:val="center"/>
              <w:rPr>
                <w:rFonts w:hint="eastAsia" w:ascii="宋体" w:hAnsi="宋体" w:eastAsia="宋体" w:cs="宋体"/>
                <w:bCs/>
                <w:color w:val="auto"/>
                <w:sz w:val="21"/>
                <w:szCs w:val="21"/>
                <w:highlight w:val="none"/>
              </w:rPr>
            </w:pPr>
          </w:p>
        </w:tc>
        <w:tc>
          <w:tcPr>
            <w:tcW w:w="930" w:type="dxa"/>
            <w:noWrap w:val="0"/>
            <w:vAlign w:val="center"/>
          </w:tcPr>
          <w:p w14:paraId="3B39972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3600" w:type="dxa"/>
            <w:gridSpan w:val="6"/>
            <w:noWrap w:val="0"/>
            <w:vAlign w:val="center"/>
          </w:tcPr>
          <w:p w14:paraId="78B0A5AE">
            <w:pPr>
              <w:jc w:val="center"/>
              <w:rPr>
                <w:rFonts w:hint="eastAsia" w:ascii="宋体" w:hAnsi="宋体" w:eastAsia="宋体" w:cs="宋体"/>
                <w:bCs/>
                <w:color w:val="auto"/>
                <w:sz w:val="21"/>
                <w:szCs w:val="21"/>
                <w:highlight w:val="none"/>
              </w:rPr>
            </w:pPr>
          </w:p>
        </w:tc>
        <w:tc>
          <w:tcPr>
            <w:tcW w:w="1200" w:type="dxa"/>
            <w:noWrap w:val="0"/>
            <w:vAlign w:val="center"/>
          </w:tcPr>
          <w:p w14:paraId="486C295C">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p>
        </w:tc>
        <w:tc>
          <w:tcPr>
            <w:tcW w:w="1680" w:type="dxa"/>
            <w:noWrap w:val="0"/>
            <w:vAlign w:val="center"/>
          </w:tcPr>
          <w:p w14:paraId="33CD42E7">
            <w:pPr>
              <w:jc w:val="center"/>
              <w:rPr>
                <w:rFonts w:hint="eastAsia" w:ascii="宋体" w:hAnsi="宋体" w:eastAsia="宋体" w:cs="宋体"/>
                <w:bCs/>
                <w:color w:val="auto"/>
                <w:sz w:val="21"/>
                <w:szCs w:val="21"/>
                <w:highlight w:val="none"/>
              </w:rPr>
            </w:pPr>
          </w:p>
        </w:tc>
      </w:tr>
      <w:tr w14:paraId="3C0D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70" w:type="dxa"/>
            <w:noWrap w:val="0"/>
            <w:vAlign w:val="center"/>
          </w:tcPr>
          <w:p w14:paraId="105E3DE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组织结构</w:t>
            </w:r>
          </w:p>
        </w:tc>
        <w:tc>
          <w:tcPr>
            <w:tcW w:w="7410" w:type="dxa"/>
            <w:gridSpan w:val="9"/>
            <w:noWrap w:val="0"/>
            <w:vAlign w:val="center"/>
          </w:tcPr>
          <w:p w14:paraId="0DB1AFD1">
            <w:pPr>
              <w:jc w:val="center"/>
              <w:rPr>
                <w:rFonts w:hint="eastAsia" w:ascii="宋体" w:hAnsi="宋体" w:eastAsia="宋体" w:cs="宋体"/>
                <w:bCs/>
                <w:color w:val="auto"/>
                <w:sz w:val="21"/>
                <w:szCs w:val="21"/>
                <w:highlight w:val="none"/>
              </w:rPr>
            </w:pPr>
          </w:p>
        </w:tc>
      </w:tr>
      <w:tr w14:paraId="7432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70" w:type="dxa"/>
            <w:noWrap w:val="0"/>
            <w:vAlign w:val="center"/>
          </w:tcPr>
          <w:p w14:paraId="460C83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110" w:type="dxa"/>
            <w:gridSpan w:val="2"/>
            <w:noWrap w:val="0"/>
            <w:vAlign w:val="center"/>
          </w:tcPr>
          <w:p w14:paraId="6B54345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6E4F563A">
            <w:pPr>
              <w:jc w:val="center"/>
              <w:rPr>
                <w:rFonts w:hint="eastAsia" w:ascii="宋体" w:hAnsi="宋体" w:eastAsia="宋体" w:cs="宋体"/>
                <w:bCs/>
                <w:color w:val="auto"/>
                <w:sz w:val="21"/>
                <w:szCs w:val="21"/>
                <w:highlight w:val="none"/>
              </w:rPr>
            </w:pPr>
          </w:p>
        </w:tc>
        <w:tc>
          <w:tcPr>
            <w:tcW w:w="1280" w:type="dxa"/>
            <w:noWrap w:val="0"/>
            <w:vAlign w:val="center"/>
          </w:tcPr>
          <w:p w14:paraId="496F7CF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gridSpan w:val="2"/>
            <w:noWrap w:val="0"/>
            <w:vAlign w:val="center"/>
          </w:tcPr>
          <w:p w14:paraId="4186C239">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65418BEE">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5039131A">
            <w:pPr>
              <w:jc w:val="center"/>
              <w:rPr>
                <w:rFonts w:hint="eastAsia" w:ascii="宋体" w:hAnsi="宋体" w:eastAsia="宋体" w:cs="宋体"/>
                <w:bCs/>
                <w:color w:val="auto"/>
                <w:sz w:val="21"/>
                <w:szCs w:val="21"/>
                <w:highlight w:val="none"/>
              </w:rPr>
            </w:pPr>
          </w:p>
        </w:tc>
      </w:tr>
      <w:tr w14:paraId="391C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0" w:type="dxa"/>
            <w:noWrap w:val="0"/>
            <w:vAlign w:val="center"/>
          </w:tcPr>
          <w:p w14:paraId="0B09B09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技术负责人</w:t>
            </w:r>
          </w:p>
        </w:tc>
        <w:tc>
          <w:tcPr>
            <w:tcW w:w="1110" w:type="dxa"/>
            <w:gridSpan w:val="2"/>
            <w:noWrap w:val="0"/>
            <w:vAlign w:val="center"/>
          </w:tcPr>
          <w:p w14:paraId="7E2EA6D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40" w:type="dxa"/>
            <w:noWrap w:val="0"/>
            <w:vAlign w:val="center"/>
          </w:tcPr>
          <w:p w14:paraId="4073C4A7">
            <w:pPr>
              <w:jc w:val="center"/>
              <w:rPr>
                <w:rFonts w:hint="eastAsia" w:ascii="宋体" w:hAnsi="宋体" w:eastAsia="宋体" w:cs="宋体"/>
                <w:bCs/>
                <w:color w:val="auto"/>
                <w:sz w:val="21"/>
                <w:szCs w:val="21"/>
                <w:highlight w:val="none"/>
                <w:lang w:eastAsia="zh-Hans"/>
              </w:rPr>
            </w:pPr>
          </w:p>
        </w:tc>
        <w:tc>
          <w:tcPr>
            <w:tcW w:w="1280" w:type="dxa"/>
            <w:noWrap w:val="0"/>
            <w:vAlign w:val="center"/>
          </w:tcPr>
          <w:p w14:paraId="7D0F1158">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843" w:type="dxa"/>
            <w:gridSpan w:val="2"/>
            <w:noWrap w:val="0"/>
            <w:vAlign w:val="center"/>
          </w:tcPr>
          <w:p w14:paraId="5ACEC238">
            <w:pPr>
              <w:jc w:val="center"/>
              <w:rPr>
                <w:rFonts w:hint="eastAsia" w:ascii="宋体" w:hAnsi="宋体" w:eastAsia="宋体" w:cs="宋体"/>
                <w:bCs/>
                <w:color w:val="auto"/>
                <w:sz w:val="21"/>
                <w:szCs w:val="21"/>
                <w:highlight w:val="none"/>
              </w:rPr>
            </w:pPr>
          </w:p>
        </w:tc>
        <w:tc>
          <w:tcPr>
            <w:tcW w:w="1257" w:type="dxa"/>
            <w:gridSpan w:val="2"/>
            <w:noWrap w:val="0"/>
            <w:vAlign w:val="center"/>
          </w:tcPr>
          <w:p w14:paraId="3381F06A">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80" w:type="dxa"/>
            <w:noWrap w:val="0"/>
            <w:vAlign w:val="center"/>
          </w:tcPr>
          <w:p w14:paraId="72B0A927">
            <w:pPr>
              <w:jc w:val="center"/>
              <w:rPr>
                <w:rFonts w:hint="eastAsia" w:ascii="宋体" w:hAnsi="宋体" w:eastAsia="宋体" w:cs="宋体"/>
                <w:bCs/>
                <w:color w:val="auto"/>
                <w:sz w:val="21"/>
                <w:szCs w:val="21"/>
                <w:highlight w:val="none"/>
              </w:rPr>
            </w:pPr>
          </w:p>
        </w:tc>
      </w:tr>
      <w:tr w14:paraId="3EE9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0" w:type="dxa"/>
            <w:noWrap w:val="0"/>
            <w:vAlign w:val="center"/>
          </w:tcPr>
          <w:p w14:paraId="5E81E2B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w:t>
            </w:r>
          </w:p>
        </w:tc>
        <w:tc>
          <w:tcPr>
            <w:tcW w:w="2350" w:type="dxa"/>
            <w:gridSpan w:val="3"/>
            <w:noWrap w:val="0"/>
            <w:vAlign w:val="center"/>
          </w:tcPr>
          <w:p w14:paraId="79BF7D0F">
            <w:pPr>
              <w:jc w:val="center"/>
              <w:rPr>
                <w:rFonts w:hint="eastAsia" w:ascii="宋体" w:hAnsi="宋体" w:eastAsia="宋体" w:cs="宋体"/>
                <w:bCs/>
                <w:color w:val="auto"/>
                <w:sz w:val="21"/>
                <w:szCs w:val="21"/>
                <w:highlight w:val="none"/>
              </w:rPr>
            </w:pPr>
          </w:p>
        </w:tc>
        <w:tc>
          <w:tcPr>
            <w:tcW w:w="5060" w:type="dxa"/>
            <w:gridSpan w:val="6"/>
            <w:noWrap w:val="0"/>
            <w:vAlign w:val="center"/>
          </w:tcPr>
          <w:p w14:paraId="22E69B6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员工总人数：</w:t>
            </w:r>
          </w:p>
        </w:tc>
      </w:tr>
      <w:tr w14:paraId="6095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70" w:type="dxa"/>
            <w:noWrap w:val="0"/>
            <w:vAlign w:val="center"/>
          </w:tcPr>
          <w:p w14:paraId="00375BB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企业资质等级</w:t>
            </w:r>
          </w:p>
        </w:tc>
        <w:tc>
          <w:tcPr>
            <w:tcW w:w="2350" w:type="dxa"/>
            <w:gridSpan w:val="3"/>
            <w:noWrap w:val="0"/>
            <w:vAlign w:val="center"/>
          </w:tcPr>
          <w:p w14:paraId="61C2A606">
            <w:pPr>
              <w:jc w:val="center"/>
              <w:rPr>
                <w:rFonts w:hint="eastAsia" w:ascii="宋体" w:hAnsi="宋体" w:eastAsia="宋体" w:cs="宋体"/>
                <w:bCs/>
                <w:color w:val="auto"/>
                <w:sz w:val="21"/>
                <w:szCs w:val="21"/>
                <w:highlight w:val="none"/>
              </w:rPr>
            </w:pPr>
          </w:p>
        </w:tc>
        <w:tc>
          <w:tcPr>
            <w:tcW w:w="1700" w:type="dxa"/>
            <w:gridSpan w:val="2"/>
            <w:vMerge w:val="restart"/>
            <w:noWrap w:val="0"/>
            <w:vAlign w:val="center"/>
          </w:tcPr>
          <w:p w14:paraId="147E1B3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w:t>
            </w:r>
          </w:p>
        </w:tc>
        <w:tc>
          <w:tcPr>
            <w:tcW w:w="1680" w:type="dxa"/>
            <w:gridSpan w:val="3"/>
            <w:noWrap w:val="0"/>
            <w:vAlign w:val="center"/>
          </w:tcPr>
          <w:p w14:paraId="36C74CF2">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680" w:type="dxa"/>
            <w:noWrap w:val="0"/>
            <w:vAlign w:val="center"/>
          </w:tcPr>
          <w:p w14:paraId="1C090BB1">
            <w:pPr>
              <w:jc w:val="center"/>
              <w:rPr>
                <w:rFonts w:hint="eastAsia" w:ascii="宋体" w:hAnsi="宋体" w:eastAsia="宋体" w:cs="宋体"/>
                <w:bCs/>
                <w:color w:val="auto"/>
                <w:sz w:val="21"/>
                <w:szCs w:val="21"/>
                <w:highlight w:val="none"/>
              </w:rPr>
            </w:pPr>
          </w:p>
        </w:tc>
      </w:tr>
      <w:tr w14:paraId="7930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70" w:type="dxa"/>
            <w:noWrap w:val="0"/>
            <w:vAlign w:val="center"/>
          </w:tcPr>
          <w:p w14:paraId="58869AFD">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r>
              <w:rPr>
                <w:rFonts w:hint="eastAsia" w:ascii="宋体" w:hAnsi="宋体" w:eastAsia="宋体" w:cs="宋体"/>
                <w:color w:val="auto"/>
                <w:sz w:val="21"/>
                <w:szCs w:val="21"/>
                <w:highlight w:val="none"/>
              </w:rPr>
              <w:t>号</w:t>
            </w:r>
          </w:p>
        </w:tc>
        <w:tc>
          <w:tcPr>
            <w:tcW w:w="2350" w:type="dxa"/>
            <w:gridSpan w:val="3"/>
            <w:noWrap w:val="0"/>
            <w:vAlign w:val="center"/>
          </w:tcPr>
          <w:p w14:paraId="3E217C58">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75971D80">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45A407F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高级职称人员</w:t>
            </w:r>
          </w:p>
        </w:tc>
        <w:tc>
          <w:tcPr>
            <w:tcW w:w="1680" w:type="dxa"/>
            <w:noWrap w:val="0"/>
            <w:vAlign w:val="center"/>
          </w:tcPr>
          <w:p w14:paraId="7E1DCE3C">
            <w:pPr>
              <w:jc w:val="center"/>
              <w:rPr>
                <w:rFonts w:hint="eastAsia" w:ascii="宋体" w:hAnsi="宋体" w:eastAsia="宋体" w:cs="宋体"/>
                <w:bCs/>
                <w:color w:val="auto"/>
                <w:sz w:val="21"/>
                <w:szCs w:val="21"/>
                <w:highlight w:val="none"/>
              </w:rPr>
            </w:pPr>
          </w:p>
        </w:tc>
      </w:tr>
      <w:tr w14:paraId="00B7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70" w:type="dxa"/>
            <w:noWrap w:val="0"/>
            <w:vAlign w:val="center"/>
          </w:tcPr>
          <w:p w14:paraId="3C9CE54B">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2350" w:type="dxa"/>
            <w:gridSpan w:val="3"/>
            <w:noWrap w:val="0"/>
            <w:vAlign w:val="center"/>
          </w:tcPr>
          <w:p w14:paraId="10736928">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2339342E">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285187D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中级职称人员</w:t>
            </w:r>
          </w:p>
        </w:tc>
        <w:tc>
          <w:tcPr>
            <w:tcW w:w="1680" w:type="dxa"/>
            <w:noWrap w:val="0"/>
            <w:vAlign w:val="center"/>
          </w:tcPr>
          <w:p w14:paraId="475C6F84">
            <w:pPr>
              <w:jc w:val="center"/>
              <w:rPr>
                <w:rFonts w:hint="eastAsia" w:ascii="宋体" w:hAnsi="宋体" w:eastAsia="宋体" w:cs="宋体"/>
                <w:bCs/>
                <w:color w:val="auto"/>
                <w:sz w:val="21"/>
                <w:szCs w:val="21"/>
                <w:highlight w:val="none"/>
              </w:rPr>
            </w:pPr>
          </w:p>
        </w:tc>
      </w:tr>
      <w:tr w14:paraId="7765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70" w:type="dxa"/>
            <w:noWrap w:val="0"/>
            <w:vAlign w:val="center"/>
          </w:tcPr>
          <w:p w14:paraId="349204F3">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tc>
        <w:tc>
          <w:tcPr>
            <w:tcW w:w="2350" w:type="dxa"/>
            <w:gridSpan w:val="3"/>
            <w:noWrap w:val="0"/>
            <w:vAlign w:val="center"/>
          </w:tcPr>
          <w:p w14:paraId="363D004B">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65154C08">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70CAFFE9">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初级职称人员</w:t>
            </w:r>
          </w:p>
        </w:tc>
        <w:tc>
          <w:tcPr>
            <w:tcW w:w="1680" w:type="dxa"/>
            <w:noWrap w:val="0"/>
            <w:vAlign w:val="center"/>
          </w:tcPr>
          <w:p w14:paraId="534FFD74">
            <w:pPr>
              <w:jc w:val="center"/>
              <w:rPr>
                <w:rFonts w:hint="eastAsia" w:ascii="宋体" w:hAnsi="宋体" w:eastAsia="宋体" w:cs="宋体"/>
                <w:bCs/>
                <w:color w:val="auto"/>
                <w:sz w:val="21"/>
                <w:szCs w:val="21"/>
                <w:highlight w:val="none"/>
              </w:rPr>
            </w:pPr>
          </w:p>
        </w:tc>
      </w:tr>
      <w:tr w14:paraId="2F6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70" w:type="dxa"/>
            <w:noWrap w:val="0"/>
            <w:vAlign w:val="center"/>
          </w:tcPr>
          <w:p w14:paraId="102CA72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账号</w:t>
            </w:r>
          </w:p>
        </w:tc>
        <w:tc>
          <w:tcPr>
            <w:tcW w:w="2350" w:type="dxa"/>
            <w:gridSpan w:val="3"/>
            <w:noWrap w:val="0"/>
            <w:vAlign w:val="center"/>
          </w:tcPr>
          <w:p w14:paraId="1BF0B2DE">
            <w:pPr>
              <w:jc w:val="center"/>
              <w:rPr>
                <w:rFonts w:hint="eastAsia" w:ascii="宋体" w:hAnsi="宋体" w:eastAsia="宋体" w:cs="宋体"/>
                <w:bCs/>
                <w:color w:val="auto"/>
                <w:sz w:val="21"/>
                <w:szCs w:val="21"/>
                <w:highlight w:val="none"/>
              </w:rPr>
            </w:pPr>
          </w:p>
        </w:tc>
        <w:tc>
          <w:tcPr>
            <w:tcW w:w="1700" w:type="dxa"/>
            <w:gridSpan w:val="2"/>
            <w:vMerge w:val="continue"/>
            <w:noWrap w:val="0"/>
            <w:vAlign w:val="center"/>
          </w:tcPr>
          <w:p w14:paraId="695D5C7F">
            <w:pPr>
              <w:jc w:val="center"/>
              <w:rPr>
                <w:rFonts w:hint="eastAsia" w:ascii="宋体" w:hAnsi="宋体" w:eastAsia="宋体" w:cs="宋体"/>
                <w:bCs/>
                <w:color w:val="auto"/>
                <w:sz w:val="21"/>
                <w:szCs w:val="21"/>
                <w:highlight w:val="none"/>
              </w:rPr>
            </w:pPr>
          </w:p>
        </w:tc>
        <w:tc>
          <w:tcPr>
            <w:tcW w:w="1680" w:type="dxa"/>
            <w:gridSpan w:val="3"/>
            <w:noWrap w:val="0"/>
            <w:vAlign w:val="center"/>
          </w:tcPr>
          <w:p w14:paraId="094954C6">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技工</w:t>
            </w:r>
          </w:p>
        </w:tc>
        <w:tc>
          <w:tcPr>
            <w:tcW w:w="1680" w:type="dxa"/>
            <w:noWrap w:val="0"/>
            <w:vAlign w:val="center"/>
          </w:tcPr>
          <w:p w14:paraId="0A551085">
            <w:pPr>
              <w:jc w:val="center"/>
              <w:rPr>
                <w:rFonts w:hint="eastAsia" w:ascii="宋体" w:hAnsi="宋体" w:eastAsia="宋体" w:cs="宋体"/>
                <w:bCs/>
                <w:color w:val="auto"/>
                <w:sz w:val="21"/>
                <w:szCs w:val="21"/>
                <w:highlight w:val="none"/>
              </w:rPr>
            </w:pPr>
          </w:p>
        </w:tc>
      </w:tr>
      <w:tr w14:paraId="5BA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70" w:type="dxa"/>
            <w:noWrap w:val="0"/>
            <w:vAlign w:val="center"/>
          </w:tcPr>
          <w:p w14:paraId="36E98DF7">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410" w:type="dxa"/>
            <w:gridSpan w:val="9"/>
            <w:noWrap w:val="0"/>
            <w:vAlign w:val="center"/>
          </w:tcPr>
          <w:p w14:paraId="2818AE25">
            <w:pPr>
              <w:jc w:val="center"/>
              <w:rPr>
                <w:rFonts w:hint="eastAsia" w:ascii="宋体" w:hAnsi="宋体" w:eastAsia="宋体" w:cs="宋体"/>
                <w:bCs/>
                <w:color w:val="auto"/>
                <w:sz w:val="21"/>
                <w:szCs w:val="21"/>
                <w:highlight w:val="none"/>
              </w:rPr>
            </w:pPr>
          </w:p>
        </w:tc>
      </w:tr>
      <w:tr w14:paraId="6E17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70" w:type="dxa"/>
            <w:noWrap w:val="0"/>
            <w:vAlign w:val="center"/>
          </w:tcPr>
          <w:p w14:paraId="454BF631">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7410" w:type="dxa"/>
            <w:gridSpan w:val="9"/>
            <w:noWrap w:val="0"/>
            <w:vAlign w:val="center"/>
          </w:tcPr>
          <w:p w14:paraId="3BD5B48E">
            <w:pPr>
              <w:jc w:val="center"/>
              <w:rPr>
                <w:rFonts w:hint="eastAsia" w:ascii="宋体" w:hAnsi="宋体" w:eastAsia="宋体" w:cs="宋体"/>
                <w:bCs/>
                <w:color w:val="auto"/>
                <w:sz w:val="21"/>
                <w:szCs w:val="21"/>
                <w:highlight w:val="none"/>
              </w:rPr>
            </w:pPr>
          </w:p>
        </w:tc>
      </w:tr>
    </w:tbl>
    <w:p w14:paraId="42A9C884">
      <w:pPr>
        <w:rPr>
          <w:rFonts w:hint="eastAsia" w:ascii="宋体" w:hAnsi="宋体" w:eastAsia="宋体" w:cs="宋体"/>
          <w:sz w:val="21"/>
          <w:szCs w:val="21"/>
        </w:rPr>
        <w:sectPr>
          <w:footerReference r:id="rId20" w:type="default"/>
          <w:pgSz w:w="11906" w:h="16839"/>
          <w:pgMar w:top="1440" w:right="1800" w:bottom="1440" w:left="1800" w:header="0" w:footer="1189" w:gutter="0"/>
          <w:pgNumType w:fmt="decimal"/>
          <w:cols w:space="720" w:num="1"/>
        </w:sectPr>
      </w:pPr>
    </w:p>
    <w:p w14:paraId="5F20C145">
      <w:pPr>
        <w:spacing w:line="264" w:lineRule="auto"/>
        <w:rPr>
          <w:rFonts w:hint="eastAsia" w:ascii="宋体" w:hAnsi="宋体" w:eastAsia="宋体" w:cs="宋体"/>
          <w:sz w:val="21"/>
        </w:rPr>
      </w:pPr>
    </w:p>
    <w:p w14:paraId="0B3A08CF">
      <w:pPr>
        <w:spacing w:line="264" w:lineRule="auto"/>
        <w:rPr>
          <w:rFonts w:hint="eastAsia" w:ascii="宋体" w:hAnsi="宋体" w:eastAsia="宋体" w:cs="宋体"/>
          <w:sz w:val="21"/>
        </w:rPr>
      </w:pPr>
    </w:p>
    <w:p w14:paraId="251D7016">
      <w:pPr>
        <w:spacing w:line="265" w:lineRule="auto"/>
        <w:rPr>
          <w:rFonts w:hint="eastAsia" w:ascii="宋体" w:hAnsi="宋体" w:eastAsia="宋体" w:cs="宋体"/>
          <w:sz w:val="21"/>
        </w:rPr>
      </w:pPr>
    </w:p>
    <w:p w14:paraId="01BD7903">
      <w:pPr>
        <w:pStyle w:val="4"/>
        <w:spacing w:before="97" w:line="219" w:lineRule="auto"/>
        <w:ind w:left="1626"/>
        <w:outlineLvl w:val="1"/>
        <w:rPr>
          <w:rFonts w:hint="eastAsia" w:ascii="宋体" w:hAnsi="宋体" w:eastAsia="宋体" w:cs="宋体"/>
          <w:sz w:val="30"/>
          <w:szCs w:val="30"/>
        </w:rPr>
      </w:pPr>
      <w:bookmarkStart w:id="43" w:name="_Toc12335"/>
      <w:r>
        <w:rPr>
          <w:rFonts w:hint="eastAsia" w:ascii="宋体" w:hAnsi="宋体" w:eastAsia="宋体" w:cs="宋体"/>
          <w:sz w:val="30"/>
          <w:szCs w:val="30"/>
          <w14:textOutline w14:w="5448" w14:cap="sq" w14:cmpd="sng">
            <w14:solidFill>
              <w14:srgbClr w14:val="000000"/>
            </w14:solidFill>
            <w14:prstDash w14:val="solid"/>
            <w14:bevel/>
          </w14:textOutline>
        </w:rPr>
        <w:t>九、</w:t>
      </w:r>
      <w:r>
        <w:rPr>
          <w:rFonts w:hint="eastAsia" w:cs="宋体"/>
          <w:sz w:val="30"/>
          <w:szCs w:val="30"/>
          <w:lang w:eastAsia="zh-CN"/>
          <w14:textOutline w14:w="5448" w14:cap="sq" w14:cmpd="sng">
            <w14:solidFill>
              <w14:srgbClr w14:val="000000"/>
            </w14:solidFill>
            <w14:prstDash w14:val="solid"/>
            <w14:bevel/>
          </w14:textOutline>
        </w:rPr>
        <w:t>询价申请人</w:t>
      </w:r>
      <w:r>
        <w:rPr>
          <w:rFonts w:hint="eastAsia" w:ascii="宋体" w:hAnsi="宋体" w:eastAsia="宋体" w:cs="宋体"/>
          <w:sz w:val="30"/>
          <w:szCs w:val="30"/>
          <w14:textOutline w14:w="5448" w14:cap="sq" w14:cmpd="sng">
            <w14:solidFill>
              <w14:srgbClr w14:val="000000"/>
            </w14:solidFill>
            <w14:prstDash w14:val="solid"/>
            <w14:bevel/>
          </w14:textOutline>
        </w:rPr>
        <w:t>认为有必要提供的其他材料</w:t>
      </w:r>
      <w:bookmarkEnd w:id="43"/>
    </w:p>
    <w:p w14:paraId="04AC35FF">
      <w:pPr>
        <w:pStyle w:val="4"/>
        <w:spacing w:before="221" w:line="219" w:lineRule="auto"/>
        <w:ind w:left="21"/>
        <w:rPr>
          <w:rFonts w:hint="eastAsia" w:ascii="宋体" w:hAnsi="宋体" w:eastAsia="宋体" w:cs="宋体"/>
          <w:spacing w:val="-3"/>
        </w:rPr>
      </w:pPr>
      <w:r>
        <w:rPr>
          <w:rFonts w:hint="eastAsia" w:ascii="宋体" w:hAnsi="宋体" w:eastAsia="宋体" w:cs="宋体"/>
          <w:spacing w:val="-3"/>
        </w:rPr>
        <w:t>格式自拟</w:t>
      </w:r>
    </w:p>
    <w:p w14:paraId="17610964">
      <w:pPr>
        <w:rPr>
          <w:rFonts w:hint="eastAsia" w:ascii="宋体" w:hAnsi="宋体" w:eastAsia="宋体" w:cs="宋体"/>
          <w:spacing w:val="-3"/>
        </w:rPr>
      </w:pPr>
      <w:r>
        <w:rPr>
          <w:rFonts w:hint="eastAsia" w:ascii="宋体" w:hAnsi="宋体" w:eastAsia="宋体" w:cs="宋体"/>
          <w:spacing w:val="-3"/>
        </w:rPr>
        <w:br w:type="page"/>
      </w:r>
    </w:p>
    <w:p w14:paraId="01D85C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630"/>
        <w:jc w:val="center"/>
        <w:textAlignment w:val="baseline"/>
        <w:outlineLvl w:val="1"/>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pPr>
      <w:bookmarkStart w:id="44" w:name="_Toc30954"/>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第</w:t>
      </w:r>
      <w:r>
        <w:rPr>
          <w:rFonts w:hint="eastAsia" w:ascii="宋体" w:hAnsi="宋体" w:eastAsia="宋体" w:cs="宋体"/>
          <w:spacing w:val="-2"/>
          <w:sz w:val="30"/>
          <w:szCs w:val="30"/>
          <w:lang w:val="en-US" w:eastAsia="zh-CN"/>
          <w14:textOutline w14:w="5448" w14:cap="sq" w14:cmpd="sng">
            <w14:solidFill>
              <w14:srgbClr w14:val="000000"/>
            </w14:solidFill>
            <w14:prstDash w14:val="solid"/>
            <w14:bevel/>
          </w14:textOutline>
        </w:rPr>
        <w:t>六</w:t>
      </w:r>
      <w:r>
        <w:rPr>
          <w:rFonts w:hint="eastAsia" w:ascii="宋体" w:hAnsi="宋体" w:eastAsia="宋体" w:cs="宋体"/>
          <w:spacing w:val="-2"/>
          <w:sz w:val="30"/>
          <w:szCs w:val="30"/>
          <w:lang w:val="en-US" w:eastAsia="en-US"/>
          <w14:textOutline w14:w="5448" w14:cap="sq" w14:cmpd="sng">
            <w14:solidFill>
              <w14:srgbClr w14:val="000000"/>
            </w14:solidFill>
            <w14:prstDash w14:val="solid"/>
            <w14:bevel/>
          </w14:textOutline>
        </w:rPr>
        <w:t>章 用户需求书</w:t>
      </w:r>
      <w:bookmarkEnd w:id="44"/>
    </w:p>
    <w:p w14:paraId="24C9F9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jc w:val="both"/>
        <w:textAlignment w:val="baseline"/>
        <w:rPr>
          <w:rFonts w:hint="eastAsia" w:ascii="宋体" w:hAnsi="宋体" w:eastAsia="宋体" w:cs="宋体"/>
          <w:sz w:val="24"/>
          <w:szCs w:val="24"/>
        </w:rPr>
      </w:pPr>
      <w:r>
        <w:rPr>
          <w:rFonts w:hint="eastAsia" w:ascii="宋体" w:hAnsi="宋体" w:eastAsia="宋体" w:cs="宋体"/>
          <w:b/>
          <w:bCs/>
          <w:spacing w:val="-3"/>
          <w:sz w:val="24"/>
          <w:szCs w:val="24"/>
        </w:rPr>
        <w:t>1.</w:t>
      </w:r>
      <w:r>
        <w:rPr>
          <w:rFonts w:hint="eastAsia" w:ascii="宋体" w:hAnsi="宋体" w:eastAsia="宋体" w:cs="宋体"/>
          <w:spacing w:val="-3"/>
          <w:sz w:val="24"/>
          <w:szCs w:val="24"/>
          <w14:textOutline w14:w="4358" w14:cap="sq" w14:cmpd="sng">
            <w14:solidFill>
              <w14:srgbClr w14:val="000000"/>
            </w14:solidFill>
            <w14:prstDash w14:val="solid"/>
            <w14:bevel/>
          </w14:textOutline>
        </w:rPr>
        <w:t>项目概况</w:t>
      </w:r>
    </w:p>
    <w:p w14:paraId="53A62A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jc w:val="both"/>
        <w:textAlignment w:val="baseline"/>
        <w:rPr>
          <w:rFonts w:hint="eastAsia" w:ascii="宋体" w:hAnsi="宋体" w:eastAsia="宋体" w:cs="宋体"/>
          <w:sz w:val="24"/>
          <w:szCs w:val="24"/>
        </w:rPr>
      </w:pPr>
      <w:r>
        <w:rPr>
          <w:rFonts w:hint="eastAsia" w:ascii="宋体" w:hAnsi="宋体" w:eastAsia="宋体" w:cs="宋体"/>
          <w:b/>
          <w:bCs/>
          <w:spacing w:val="-3"/>
          <w:sz w:val="24"/>
          <w:szCs w:val="24"/>
        </w:rPr>
        <w:t xml:space="preserve">1.1 </w:t>
      </w: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p w14:paraId="27971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72" w:firstLineChars="200"/>
        <w:jc w:val="both"/>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成都国万科技服务有限公司视频拍摄制作服务项目</w:t>
      </w:r>
    </w:p>
    <w:p w14:paraId="039154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jc w:val="both"/>
        <w:textAlignment w:val="baseline"/>
        <w:rPr>
          <w:rFonts w:hint="eastAsia" w:ascii="宋体" w:hAnsi="宋体" w:eastAsia="宋体" w:cs="宋体"/>
          <w:spacing w:val="-2"/>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rPr>
        <w:t xml:space="preserve">1.2 </w:t>
      </w:r>
      <w:r>
        <w:rPr>
          <w:rFonts w:hint="eastAsia" w:ascii="宋体" w:hAnsi="宋体" w:eastAsia="宋体" w:cs="宋体"/>
          <w:spacing w:val="-2"/>
          <w:sz w:val="24"/>
          <w:szCs w:val="24"/>
          <w14:textOutline w14:w="4358" w14:cap="sq" w14:cmpd="sng">
            <w14:solidFill>
              <w14:srgbClr w14:val="000000"/>
            </w14:solidFill>
            <w14:prstDash w14:val="solid"/>
            <w14:bevel/>
          </w14:textOutline>
        </w:rPr>
        <w:t>项目实施范围</w:t>
      </w:r>
    </w:p>
    <w:p w14:paraId="6450C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①拍摄制作成都国科技服务有限公司成果汇报片一部，时长5分钟左右。服务内容包含策划、脚本撰写、前期拍摄及后期制作等内容。</w:t>
      </w:r>
    </w:p>
    <w:p w14:paraId="51417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20"/>
        <w:jc w:val="left"/>
        <w:textAlignment w:val="baseline"/>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②制作成都国万战略发布会影片一部，时长2分钟。服务内容包含策划、脚本撰写、后期剪辑制作等内容。</w:t>
      </w:r>
    </w:p>
    <w:p w14:paraId="206A842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1"/>
          <w:sz w:val="24"/>
          <w:szCs w:val="24"/>
          <w14:textOutline w14:w="4358" w14:cap="sq" w14:cmpd="sng">
            <w14:solidFill>
              <w14:srgbClr w14:val="000000"/>
            </w14:solidFill>
            <w14:prstDash w14:val="solid"/>
            <w14:bevel/>
          </w14:textOutline>
        </w:rPr>
        <w:t>.技术及服务要求</w:t>
      </w:r>
    </w:p>
    <w:p w14:paraId="348A629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 试点成果汇报片：</w:t>
      </w:r>
    </w:p>
    <w:p w14:paraId="3F54FB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1、时长：5分钟左右；</w:t>
      </w:r>
    </w:p>
    <w:p w14:paraId="0B0C54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2、成片高清视频：1920*1080P；</w:t>
      </w:r>
    </w:p>
    <w:p w14:paraId="1F1F3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3、三维动画：40秒；</w:t>
      </w:r>
    </w:p>
    <w:p w14:paraId="258BC5AB">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4、成片格式：MP4、MOV、</w:t>
      </w:r>
      <w:r>
        <w:rPr>
          <w:rFonts w:hint="eastAsia" w:ascii="宋体" w:hAnsi="宋体" w:eastAsia="宋体" w:cs="宋体"/>
          <w:i w:val="0"/>
          <w:iCs w:val="0"/>
          <w:snapToGrid w:val="0"/>
          <w:color w:val="000000"/>
          <w:kern w:val="0"/>
          <w:sz w:val="24"/>
          <w:szCs w:val="24"/>
          <w:u w:val="none"/>
          <w:lang w:val="en-US" w:eastAsia="zh-CN" w:bidi="ar"/>
        </w:rPr>
        <w:t>M4V</w:t>
      </w:r>
    </w:p>
    <w:p w14:paraId="61D499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2.2 战略发布会影片：</w:t>
      </w:r>
    </w:p>
    <w:p w14:paraId="3941D7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1、时长：2分钟；</w:t>
      </w:r>
    </w:p>
    <w:p w14:paraId="00F90C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2、成片高清视频：1920*1080P</w:t>
      </w:r>
    </w:p>
    <w:p w14:paraId="178B804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3、三维动画：120秒</w:t>
      </w:r>
    </w:p>
    <w:p w14:paraId="1E87BC4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4、成片格式：MP4、MOV、</w:t>
      </w:r>
      <w:r>
        <w:rPr>
          <w:rFonts w:hint="eastAsia" w:ascii="宋体" w:hAnsi="宋体" w:eastAsia="宋体" w:cs="宋体"/>
          <w:i w:val="0"/>
          <w:iCs w:val="0"/>
          <w:snapToGrid w:val="0"/>
          <w:color w:val="000000"/>
          <w:kern w:val="0"/>
          <w:sz w:val="24"/>
          <w:szCs w:val="24"/>
          <w:u w:val="none"/>
          <w:lang w:val="en-US" w:eastAsia="zh-CN" w:bidi="ar"/>
        </w:rPr>
        <w:t>M4V</w:t>
      </w:r>
    </w:p>
    <w:p w14:paraId="62A93868">
      <w:pPr>
        <w:pStyle w:val="5"/>
      </w:pPr>
    </w:p>
    <w:sectPr>
      <w:footerReference r:id="rId21" w:type="default"/>
      <w:pgSz w:w="11906" w:h="16839"/>
      <w:pgMar w:top="1440" w:right="1800" w:bottom="1440" w:left="1800" w:header="0" w:footer="11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672FE3-3297-42B5-B711-00BFB4F7A92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E2E9">
    <w:pPr>
      <w:pStyle w:val="4"/>
      <w:spacing w:line="209" w:lineRule="auto"/>
      <w:ind w:left="3858"/>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637D">
    <w:pPr>
      <w:pStyle w:val="4"/>
      <w:spacing w:line="209" w:lineRule="auto"/>
      <w:ind w:left="381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C48A5">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CC48A5">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911">
    <w:pPr>
      <w:pStyle w:val="4"/>
      <w:spacing w:line="209" w:lineRule="auto"/>
      <w:ind w:left="381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C9737">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9C9737">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BB0D">
    <w:pPr>
      <w:pStyle w:val="4"/>
      <w:spacing w:line="209" w:lineRule="auto"/>
      <w:ind w:left="3914"/>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7E1BE">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87E1BE">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3012">
    <w:pPr>
      <w:pStyle w:val="4"/>
      <w:spacing w:line="209" w:lineRule="auto"/>
      <w:ind w:left="391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DD57">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56DD57">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1F5C">
    <w:pPr>
      <w:pStyle w:val="4"/>
      <w:spacing w:line="209" w:lineRule="auto"/>
      <w:ind w:left="3914"/>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A6B41">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5A6B41">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6AF8">
    <w:pPr>
      <w:pStyle w:val="4"/>
      <w:spacing w:line="209" w:lineRule="auto"/>
      <w:ind w:left="4720"/>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8D672">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E8D672">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03A1">
    <w:pPr>
      <w:pStyle w:val="4"/>
      <w:spacing w:line="209" w:lineRule="auto"/>
      <w:ind w:left="381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60F2">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4060F2">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B3DB">
    <w:pPr>
      <w:pStyle w:val="4"/>
      <w:spacing w:line="209" w:lineRule="auto"/>
      <w:ind w:left="385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266F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266F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BB7D">
    <w:pPr>
      <w:pStyle w:val="4"/>
      <w:spacing w:line="209" w:lineRule="auto"/>
      <w:ind w:left="3858"/>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86EB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286EB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C536">
    <w:pPr>
      <w:pStyle w:val="4"/>
      <w:spacing w:line="209" w:lineRule="auto"/>
      <w:ind w:left="38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8EE36">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F8EE36">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8357">
    <w:pPr>
      <w:pStyle w:val="4"/>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5876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E5876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3088">
    <w:pPr>
      <w:pStyle w:val="4"/>
      <w:spacing w:line="209" w:lineRule="auto"/>
      <w:ind w:left="381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90F1A">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F90F1A">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FED7">
    <w:pPr>
      <w:pStyle w:val="4"/>
      <w:spacing w:line="209" w:lineRule="auto"/>
      <w:ind w:left="38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FE29E">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5FE29E">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751">
    <w:pPr>
      <w:pStyle w:val="4"/>
      <w:spacing w:line="209" w:lineRule="auto"/>
      <w:ind w:left="381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83833">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D83833">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6E96">
    <w:pPr>
      <w:pStyle w:val="4"/>
      <w:spacing w:line="209" w:lineRule="auto"/>
      <w:ind w:left="381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0364">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980364">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882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EBBDD1F3"/>
    <w:multiLevelType w:val="singleLevel"/>
    <w:tmpl w:val="EBBDD1F3"/>
    <w:lvl w:ilvl="0" w:tentative="0">
      <w:start w:val="3"/>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360"/>
        </w:tabs>
        <w:ind w:left="780" w:hanging="360"/>
      </w:pPr>
      <w:rPr>
        <w:rFonts w:hint="default"/>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3">
    <w:nsid w:val="429102C6"/>
    <w:multiLevelType w:val="singleLevel"/>
    <w:tmpl w:val="429102C6"/>
    <w:lvl w:ilvl="0" w:tentative="0">
      <w:start w:val="1"/>
      <w:numFmt w:val="chineseCounting"/>
      <w:suff w:val="nothing"/>
      <w:lvlText w:val="%1、"/>
      <w:lvlJc w:val="left"/>
      <w:rPr>
        <w:rFonts w:hint="eastAsia"/>
      </w:rPr>
    </w:lvl>
  </w:abstractNum>
  <w:abstractNum w:abstractNumId="4">
    <w:nsid w:val="55C5D175"/>
    <w:multiLevelType w:val="singleLevel"/>
    <w:tmpl w:val="55C5D175"/>
    <w:lvl w:ilvl="0" w:tentative="0">
      <w:start w:val="1"/>
      <w:numFmt w:val="decimal"/>
      <w:suff w:val="nothing"/>
      <w:lvlText w:val="%1．"/>
      <w:lvlJc w:val="left"/>
    </w:lvl>
  </w:abstractNum>
  <w:abstractNum w:abstractNumId="5">
    <w:nsid w:val="5C1B9C0B"/>
    <w:multiLevelType w:val="singleLevel"/>
    <w:tmpl w:val="5C1B9C0B"/>
    <w:lvl w:ilvl="0" w:tentative="0">
      <w:start w:val="1"/>
      <w:numFmt w:val="chineseCounting"/>
      <w:suff w:val="nothing"/>
      <w:lvlText w:val="%1、"/>
      <w:lvlJc w:val="left"/>
      <w:pPr>
        <w:ind w:left="324"/>
      </w:pPr>
      <w:rPr>
        <w:rFonts w:hint="eastAsia"/>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NmYjFhYTZmMjUwY2JmZTc1NmYxZWNmYWVjZDgwNmMifQ=="/>
  </w:docVars>
  <w:rsids>
    <w:rsidRoot w:val="00000000"/>
    <w:rsid w:val="01521C8D"/>
    <w:rsid w:val="050B287F"/>
    <w:rsid w:val="05550E2D"/>
    <w:rsid w:val="056937CC"/>
    <w:rsid w:val="05EC445F"/>
    <w:rsid w:val="06DB7232"/>
    <w:rsid w:val="08B62FBA"/>
    <w:rsid w:val="0A5F778C"/>
    <w:rsid w:val="0EEB1AF5"/>
    <w:rsid w:val="0FB7518D"/>
    <w:rsid w:val="15727641"/>
    <w:rsid w:val="16897AA8"/>
    <w:rsid w:val="1707516F"/>
    <w:rsid w:val="1A9058A9"/>
    <w:rsid w:val="249315A6"/>
    <w:rsid w:val="25B04584"/>
    <w:rsid w:val="2865667D"/>
    <w:rsid w:val="2A355B25"/>
    <w:rsid w:val="32415D60"/>
    <w:rsid w:val="32FF4F22"/>
    <w:rsid w:val="343E2860"/>
    <w:rsid w:val="35B03A5C"/>
    <w:rsid w:val="376E2676"/>
    <w:rsid w:val="3C410359"/>
    <w:rsid w:val="3CA7C14F"/>
    <w:rsid w:val="3CEC2A96"/>
    <w:rsid w:val="3FDF7FDB"/>
    <w:rsid w:val="4418568A"/>
    <w:rsid w:val="484F3DFE"/>
    <w:rsid w:val="4C6B490F"/>
    <w:rsid w:val="503A5393"/>
    <w:rsid w:val="5287031E"/>
    <w:rsid w:val="52AB4326"/>
    <w:rsid w:val="54F80988"/>
    <w:rsid w:val="55AA6B17"/>
    <w:rsid w:val="57BC176E"/>
    <w:rsid w:val="598E1A11"/>
    <w:rsid w:val="5AE250D9"/>
    <w:rsid w:val="5DB76A3F"/>
    <w:rsid w:val="5F990328"/>
    <w:rsid w:val="5FEED3A5"/>
    <w:rsid w:val="609603C4"/>
    <w:rsid w:val="60F7156C"/>
    <w:rsid w:val="65712937"/>
    <w:rsid w:val="66B71094"/>
    <w:rsid w:val="68F831F0"/>
    <w:rsid w:val="6B0C3838"/>
    <w:rsid w:val="6CAF68C1"/>
    <w:rsid w:val="6D480C98"/>
    <w:rsid w:val="6DD02230"/>
    <w:rsid w:val="6E8C2E06"/>
    <w:rsid w:val="6ECC57F8"/>
    <w:rsid w:val="6F1559AF"/>
    <w:rsid w:val="6F6F40F6"/>
    <w:rsid w:val="70C0031D"/>
    <w:rsid w:val="72843550"/>
    <w:rsid w:val="72B84B27"/>
    <w:rsid w:val="72D354A8"/>
    <w:rsid w:val="73B512F2"/>
    <w:rsid w:val="7707634A"/>
    <w:rsid w:val="7B9D6653"/>
    <w:rsid w:val="7BDF0509"/>
    <w:rsid w:val="7BE0703D"/>
    <w:rsid w:val="7D2B02F1"/>
    <w:rsid w:val="7F8E327F"/>
    <w:rsid w:val="7F9D2332"/>
    <w:rsid w:val="CEF6ABC0"/>
    <w:rsid w:val="E77B6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semiHidden/>
    <w:qFormat/>
    <w:uiPriority w:val="0"/>
    <w:rPr>
      <w:rFonts w:ascii="宋体" w:hAnsi="宋体" w:eastAsia="宋体" w:cs="宋体"/>
      <w:sz w:val="24"/>
      <w:szCs w:val="24"/>
      <w:lang w:val="en-US" w:eastAsia="en-US" w:bidi="ar-SA"/>
    </w:rPr>
  </w:style>
  <w:style w:type="paragraph" w:styleId="5">
    <w:name w:val="Date"/>
    <w:basedOn w:val="1"/>
    <w:next w:val="1"/>
    <w:semiHidden/>
    <w:unhideWhenUsed/>
    <w:qFormat/>
    <w:uiPriority w:val="99"/>
    <w:pPr>
      <w:ind w:left="100" w:leftChars="2500"/>
    </w:pPr>
  </w:style>
  <w:style w:type="paragraph" w:styleId="6">
    <w:name w:val="Body Text Indent"/>
    <w:basedOn w:val="1"/>
    <w:next w:val="7"/>
    <w:unhideWhenUsed/>
    <w:qFormat/>
    <w:uiPriority w:val="99"/>
    <w:pPr>
      <w:spacing w:after="120"/>
      <w:ind w:left="420" w:leftChars="200"/>
    </w:pPr>
    <w:rPr>
      <w:szCs w:val="22"/>
    </w:rPr>
  </w:style>
  <w:style w:type="paragraph" w:styleId="7">
    <w:name w:val="Body Text First Indent 2"/>
    <w:basedOn w:val="6"/>
    <w:next w:val="4"/>
    <w:qFormat/>
    <w:uiPriority w:val="0"/>
    <w:pPr>
      <w:ind w:firstLine="420"/>
    </w:pPr>
    <w:rPr>
      <w:rFonts w:ascii="Calibri" w:hAnsi="Calibri"/>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unhideWhenUsed/>
    <w:qFormat/>
    <w:uiPriority w:val="39"/>
    <w:pPr>
      <w:spacing w:before="120"/>
      <w:ind w:left="240"/>
      <w:jc w:val="left"/>
    </w:pPr>
    <w:rPr>
      <w:rFonts w:ascii="Calibri" w:hAnsi="Calibri" w:eastAsia="宋体" w:cs="Times New Roman"/>
      <w:b/>
      <w:bCs/>
      <w:sz w:val="22"/>
    </w:rPr>
  </w:style>
  <w:style w:type="paragraph" w:styleId="13">
    <w:name w:val="Body Text 2"/>
    <w:basedOn w:val="1"/>
    <w:semiHidden/>
    <w:unhideWhenUsed/>
    <w:qFormat/>
    <w:uiPriority w:val="99"/>
    <w:rPr>
      <w:rFonts w:hint="eastAsia" w:ascii="宋体" w:hAnsi="宋体" w:eastAsia="宋体" w:cs="Times New Roman"/>
      <w:sz w:val="24"/>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9"/>
      <w:szCs w:val="19"/>
      <w:lang w:val="en-US" w:eastAsia="en-US" w:bidi="ar-SA"/>
    </w:rPr>
  </w:style>
  <w:style w:type="paragraph" w:customStyle="1" w:styleId="18">
    <w:name w:val="Header or footer|2"/>
    <w:basedOn w:val="1"/>
    <w:qFormat/>
    <w:uiPriority w:val="0"/>
    <w:pPr>
      <w:spacing w:line="360" w:lineRule="auto"/>
      <w:ind w:firstLine="200" w:firstLineChars="200"/>
    </w:pPr>
    <w:rPr>
      <w:rFonts w:ascii="Times New Roman" w:hAnsi="Times New Roman" w:eastAsia="宋体" w:cs="Times New Roman"/>
      <w:sz w:val="20"/>
      <w:szCs w:val="20"/>
      <w:lang w:val="zh-TW" w:eastAsia="zh-TW" w:bidi="zh-TW"/>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11363</Words>
  <Characters>11830</Characters>
  <TotalTime>0</TotalTime>
  <ScaleCrop>false</ScaleCrop>
  <LinksUpToDate>false</LinksUpToDate>
  <CharactersWithSpaces>13087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2024-04-12T14:54:00Z</dcterms:created>
  <dc:creator>罗媛</dc:creator>
  <cp:lastModifiedBy>贺小艳</cp:lastModifiedBy>
  <dcterms:modified xsi:type="dcterms:W3CDTF">2024-09-26T07:38:18Z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2024-04-23T18:39:25Z</vt:filetime>
  </property>
  <property fmtid="{D5CDD505-2E9C-101B-9397-08002B2CF9AE}" pid="4" name="KSOProductBuildVer">
    <vt:lpwstr>2052-12.1.0.18276</vt:lpwstr>
  </property>
  <property fmtid="{D5CDD505-2E9C-101B-9397-08002B2CF9AE}" pid="5" name="ICV">
    <vt:lpwstr>1F28553D1574280CCB86F26693721EA3_43</vt:lpwstr>
  </property>
</Properties>
</file>