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CCE01">
      <w:pPr>
        <w:shd w:val="clear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bookmarkStart w:id="9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-121920</wp:posOffset>
            </wp:positionV>
            <wp:extent cx="5951220" cy="5137150"/>
            <wp:effectExtent l="0" t="0" r="11430" b="635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51220" cy="513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9"/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新川30亩住宅项目、新川17亩住宅项目</w:t>
      </w:r>
    </w:p>
    <w:p w14:paraId="703D6E4D">
      <w:pPr>
        <w:shd w:val="clear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甲供材料（设备）采购技术标准</w:t>
      </w:r>
    </w:p>
    <w:p w14:paraId="7D631AB5">
      <w:pPr>
        <w:shd w:val="clear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</w:p>
    <w:p w14:paraId="07871A5B">
      <w:pPr>
        <w:shd w:val="clear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</w:p>
    <w:p w14:paraId="2E8E3DA8">
      <w:pPr>
        <w:shd w:val="clear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</w:p>
    <w:p w14:paraId="2661EE7A">
      <w:pPr>
        <w:shd w:val="clear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</w:p>
    <w:p w14:paraId="0BBF1607">
      <w:pPr>
        <w:shd w:val="clear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</w:p>
    <w:p w14:paraId="485DAE10">
      <w:pPr>
        <w:shd w:val="clear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</w:p>
    <w:p w14:paraId="0D396A32">
      <w:pPr>
        <w:shd w:val="clear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</w:p>
    <w:p w14:paraId="6374578F">
      <w:pPr>
        <w:shd w:val="clear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</w:p>
    <w:p w14:paraId="6E05B6DD">
      <w:pPr>
        <w:shd w:val="clear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</w:p>
    <w:p w14:paraId="36D325D3">
      <w:pPr>
        <w:shd w:val="clear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</w:p>
    <w:p w14:paraId="77612148">
      <w:pPr>
        <w:shd w:val="clear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</w:p>
    <w:p w14:paraId="6653FE8A">
      <w:pPr>
        <w:shd w:val="clear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</w:p>
    <w:p w14:paraId="1FED1305">
      <w:pPr>
        <w:shd w:val="clear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br w:type="page"/>
      </w:r>
    </w:p>
    <w:p w14:paraId="4BCDDC76">
      <w:pPr>
        <w:shd w:val="clear"/>
        <w:jc w:val="center"/>
        <w:rPr>
          <w:rFonts w:hint="default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甲供材料（设备）品类及供货计划</w:t>
      </w:r>
    </w:p>
    <w:p w14:paraId="47515178">
      <w:pPr>
        <w:shd w:val="clear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</w:p>
    <w:tbl>
      <w:tblPr>
        <w:tblStyle w:val="5"/>
        <w:tblW w:w="9289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4957"/>
        <w:gridCol w:w="3386"/>
      </w:tblGrid>
      <w:tr w14:paraId="59EE84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4F4D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sz w:val="28"/>
                <w:szCs w:val="28"/>
              </w:rPr>
              <w:t>序号</w:t>
            </w:r>
          </w:p>
        </w:tc>
        <w:tc>
          <w:tcPr>
            <w:tcW w:w="4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DC4E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sz w:val="28"/>
                <w:szCs w:val="28"/>
                <w:lang w:val="en-US" w:eastAsia="zh-CN"/>
              </w:rPr>
              <w:t>品类</w:t>
            </w:r>
          </w:p>
        </w:tc>
        <w:tc>
          <w:tcPr>
            <w:tcW w:w="3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4CD5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sz w:val="28"/>
                <w:szCs w:val="28"/>
                <w:lang w:val="en-US" w:eastAsia="zh-CN"/>
              </w:rPr>
              <w:t>暂定进场计划</w:t>
            </w:r>
          </w:p>
        </w:tc>
      </w:tr>
      <w:tr w14:paraId="56E3B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2AA4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992B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 w:val="24"/>
                <w:szCs w:val="24"/>
              </w:rPr>
              <w:t>风暖机、凉霸</w:t>
            </w:r>
          </w:p>
        </w:tc>
        <w:tc>
          <w:tcPr>
            <w:tcW w:w="3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81CE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 w:val="24"/>
                <w:szCs w:val="24"/>
                <w:lang w:val="en-US" w:eastAsia="zh-CN"/>
              </w:rPr>
              <w:t>2026年5月</w:t>
            </w:r>
          </w:p>
        </w:tc>
      </w:tr>
    </w:tbl>
    <w:p w14:paraId="0A85A0C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说明：</w:t>
      </w:r>
    </w:p>
    <w:p w14:paraId="0EE79E8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1、售楼部、展示样板间、交付样板间、架空层、地下室、总平等所有展示区域涉及的所有品类材料（设备）暂定2025年4月10日前进场。</w:t>
      </w:r>
    </w:p>
    <w:p w14:paraId="019BF8B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2、上述进场计划为暂定，具体以招标人提供的实际通知进场时间为准。</w:t>
      </w:r>
    </w:p>
    <w:p w14:paraId="5AE5024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3、根据项目实际情况，招标人有权要求分批次进场。</w:t>
      </w:r>
    </w:p>
    <w:p w14:paraId="4FDCEB6D">
      <w:pPr>
        <w:shd w:val="clear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br w:type="page"/>
      </w:r>
    </w:p>
    <w:p w14:paraId="7EEEAD85">
      <w:pPr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28"/>
        </w:rPr>
      </w:pPr>
      <w:r>
        <w:rPr>
          <w:rFonts w:hint="eastAsia" w:ascii="宋体" w:hAnsi="宋体" w:cs="宋体"/>
          <w:b/>
          <w:color w:val="auto"/>
          <w:sz w:val="32"/>
          <w:lang w:val="en-US" w:eastAsia="zh-CN"/>
        </w:rPr>
        <w:t>浴霸、凉霸</w:t>
      </w:r>
      <w:r>
        <w:rPr>
          <w:rFonts w:hint="eastAsia" w:ascii="宋体" w:hAnsi="宋体" w:eastAsia="宋体" w:cs="宋体"/>
          <w:b/>
          <w:color w:val="auto"/>
          <w:sz w:val="32"/>
        </w:rPr>
        <w:t>技术标准</w:t>
      </w:r>
    </w:p>
    <w:p w14:paraId="10E83293">
      <w:pPr>
        <w:spacing w:before="156" w:beforeLines="50" w:line="360" w:lineRule="auto"/>
        <w:rPr>
          <w:rFonts w:hint="eastAsia" w:ascii="宋体" w:hAnsi="宋体" w:eastAsia="宋体" w:cs="宋体"/>
          <w:b/>
          <w:color w:val="auto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一、产品执行标准及技术要求</w:t>
      </w:r>
    </w:p>
    <w:p w14:paraId="6FD9C0E3">
      <w:pPr>
        <w:tabs>
          <w:tab w:val="left" w:pos="426"/>
        </w:tabs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lang w:val="zh-CN"/>
        </w:rPr>
      </w:pPr>
      <w:r>
        <w:rPr>
          <w:rFonts w:hint="eastAsia" w:ascii="宋体" w:hAnsi="宋体" w:eastAsia="宋体" w:cs="宋体"/>
          <w:b w:val="0"/>
          <w:bCs/>
          <w:lang w:val="zh-CN"/>
        </w:rPr>
        <w:t>1.1执行的相关规范与标准：</w:t>
      </w:r>
    </w:p>
    <w:p w14:paraId="45392931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GB4706.1-2005</w:t>
      </w:r>
      <w:r>
        <w:rPr>
          <w:rFonts w:hint="eastAsia" w:ascii="宋体" w:hAnsi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家用和类似用途电器的安全通用要求</w:t>
      </w:r>
    </w:p>
    <w:p w14:paraId="7C2B76E0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GB4706.23-2007</w:t>
      </w:r>
      <w:r>
        <w:rPr>
          <w:rFonts w:hint="eastAsia" w:ascii="宋体" w:hAnsi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家用和类似用途电器的安全室内加热器的特殊要求</w:t>
      </w:r>
    </w:p>
    <w:p w14:paraId="015B80EF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GB4706.27-2008</w:t>
      </w:r>
      <w:r>
        <w:rPr>
          <w:rFonts w:hint="eastAsia" w:ascii="宋体" w:hAnsi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家用和类似用途电器的安全风扇的特殊要求</w:t>
      </w:r>
    </w:p>
    <w:p w14:paraId="3DF9F985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GB/T14806-2017</w:t>
      </w:r>
      <w:r>
        <w:rPr>
          <w:rFonts w:hint="eastAsia" w:ascii="宋体" w:hAnsi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家用和类似用途电器的交流换风扇及其调速器</w:t>
      </w:r>
    </w:p>
    <w:p w14:paraId="4AC3E1A1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GB/T 22769-</w:t>
      </w:r>
      <w:r>
        <w:rPr>
          <w:rFonts w:hint="eastAsia" w:ascii="宋体" w:hAnsi="宋体" w:eastAsia="宋体" w:cs="宋体"/>
          <w:color w:val="auto"/>
          <w:lang w:val="en-US" w:eastAsia="zh-CN"/>
        </w:rPr>
        <w:t>2023</w:t>
      </w:r>
      <w:r>
        <w:rPr>
          <w:rFonts w:hint="eastAsia" w:ascii="宋体" w:hAnsi="宋体" w:cs="宋体"/>
          <w:color w:val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</w:rPr>
        <w:t>浴室电加热类（浴霸）</w:t>
      </w:r>
    </w:p>
    <w:p w14:paraId="1FA5A118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GB/T2828.1</w:t>
      </w:r>
      <w:r>
        <w:rPr>
          <w:rFonts w:hint="eastAsia" w:ascii="宋体" w:hAnsi="宋体" w:eastAsia="宋体" w:cs="宋体"/>
          <w:lang w:val="en-US" w:eastAsia="zh-CN"/>
        </w:rPr>
        <w:t>-2012</w:t>
      </w:r>
      <w:r>
        <w:rPr>
          <w:rFonts w:hint="eastAsia" w:ascii="宋体" w:hAnsi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技术抽样检验程序 第一部分：按接收质量限（AQL）检索的逐批检验抽样计划</w:t>
      </w:r>
    </w:p>
    <w:p w14:paraId="69628467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GB/T2829</w:t>
      </w:r>
      <w:r>
        <w:rPr>
          <w:rFonts w:hint="eastAsia" w:ascii="宋体" w:hAnsi="宋体" w:eastAsia="宋体" w:cs="宋体"/>
          <w:lang w:val="en-US" w:eastAsia="zh-CN"/>
        </w:rPr>
        <w:t>-2002</w:t>
      </w:r>
      <w:r>
        <w:rPr>
          <w:rFonts w:hint="eastAsia" w:ascii="宋体" w:hAnsi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周期检验计数抽样程序及表（适用于对过程稳定性的检验）</w:t>
      </w:r>
    </w:p>
    <w:p w14:paraId="37037F15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GB/T191-2008</w:t>
      </w:r>
      <w:r>
        <w:rPr>
          <w:rFonts w:hint="eastAsia" w:ascii="宋体" w:hAnsi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包装储运图示标志</w:t>
      </w:r>
    </w:p>
    <w:p w14:paraId="3DE97856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GB/T2828.1</w:t>
      </w:r>
      <w:r>
        <w:rPr>
          <w:rFonts w:hint="eastAsia" w:ascii="宋体" w:hAnsi="宋体" w:eastAsia="宋体" w:cs="宋体"/>
          <w:lang w:val="en-US" w:eastAsia="zh-CN"/>
        </w:rPr>
        <w:t>-2012</w:t>
      </w:r>
      <w:r>
        <w:rPr>
          <w:rFonts w:hint="eastAsia" w:ascii="宋体" w:hAnsi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技术抽样检验程序 第一部分：按接收质量限（AQL）检索的逐批检验抽样计划</w:t>
      </w:r>
    </w:p>
    <w:p w14:paraId="35E63775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GB1019</w:t>
      </w:r>
      <w:r>
        <w:rPr>
          <w:rFonts w:hint="eastAsia" w:ascii="宋体" w:hAnsi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家用电器包装通则</w:t>
      </w:r>
    </w:p>
    <w:p w14:paraId="2C79846D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GB/T2423.17-93</w:t>
      </w:r>
      <w:r>
        <w:rPr>
          <w:rFonts w:hint="eastAsia" w:ascii="宋体" w:hAnsi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电工电子产品基本环境试验规程试验Ka：盐雾试验方法</w:t>
      </w:r>
    </w:p>
    <w:p w14:paraId="563CEFC5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GB/T10681-2004</w:t>
      </w:r>
      <w:r>
        <w:rPr>
          <w:rFonts w:hint="eastAsia" w:ascii="宋体" w:hAnsi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家用和类似场合普通照明用钨灯丝性能要求</w:t>
      </w:r>
    </w:p>
    <w:p w14:paraId="0820C0B0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GB/T4214.1</w:t>
      </w:r>
      <w:r>
        <w:rPr>
          <w:rFonts w:hint="eastAsia" w:ascii="宋体" w:hAnsi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声学家用电器及类似用途噪声测试方法 第一部分：通用要求</w:t>
      </w:r>
    </w:p>
    <w:p w14:paraId="27D1F97C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GB 4857.5</w:t>
      </w:r>
      <w:r>
        <w:rPr>
          <w:rFonts w:hint="eastAsia" w:ascii="宋体" w:hAnsi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《运输包装件基本试验垂直冲击跌落试验方法》</w:t>
      </w:r>
    </w:p>
    <w:p w14:paraId="22E0DA89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GB 4857.7</w:t>
      </w:r>
      <w:r>
        <w:rPr>
          <w:rFonts w:hint="eastAsia" w:ascii="宋体" w:hAnsi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《运输包装件基本试验正弦振动（定额）试验方法》</w:t>
      </w:r>
    </w:p>
    <w:p w14:paraId="5AB22F15">
      <w:pPr>
        <w:autoSpaceDE w:val="0"/>
        <w:autoSpaceDN w:val="0"/>
        <w:adjustRightInd w:val="0"/>
        <w:spacing w:line="360" w:lineRule="auto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t>1.2 技术要求</w:t>
      </w:r>
    </w:p>
    <w:p w14:paraId="07BEA4D2">
      <w:pPr>
        <w:spacing w:line="360" w:lineRule="auto"/>
        <w:rPr>
          <w:rFonts w:hint="eastAsia" w:ascii="宋体" w:hAnsi="宋体" w:eastAsia="宋体" w:cs="宋体"/>
          <w:bCs/>
          <w:lang w:val="zh-CN"/>
        </w:rPr>
      </w:pPr>
      <w:r>
        <w:rPr>
          <w:rFonts w:hint="eastAsia" w:ascii="宋体" w:hAnsi="宋体" w:eastAsia="宋体" w:cs="宋体"/>
          <w:bCs/>
        </w:rPr>
        <w:t xml:space="preserve">1.2.1 </w:t>
      </w:r>
      <w:r>
        <w:rPr>
          <w:rFonts w:hint="eastAsia" w:ascii="宋体" w:hAnsi="宋体" w:eastAsia="宋体" w:cs="宋体"/>
          <w:bCs/>
          <w:lang w:val="zh-CN"/>
        </w:rPr>
        <w:t>结构要求</w:t>
      </w:r>
    </w:p>
    <w:p w14:paraId="4BAF6C7F">
      <w:pPr>
        <w:spacing w:line="360" w:lineRule="auto"/>
        <w:ind w:firstLine="48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cs="宋体"/>
          <w:lang w:val="en-US" w:eastAsia="zh-CN"/>
        </w:rPr>
        <w:t>1</w:t>
      </w:r>
      <w:r>
        <w:rPr>
          <w:rFonts w:hint="eastAsia" w:ascii="宋体" w:hAnsi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产品的紧固件及其他零部件应符合有关的国家标准的规定，其易损件应便于更换</w:t>
      </w:r>
      <w:r>
        <w:rPr>
          <w:rFonts w:hint="eastAsia" w:ascii="宋体" w:hAnsi="宋体" w:eastAsia="宋体" w:cs="宋体"/>
          <w:lang w:eastAsia="zh-CN"/>
        </w:rPr>
        <w:t>。</w:t>
      </w:r>
    </w:p>
    <w:p w14:paraId="18701CFD">
      <w:pPr>
        <w:spacing w:line="360" w:lineRule="auto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cs="宋体"/>
          <w:lang w:val="en-US" w:eastAsia="zh-CN"/>
        </w:rPr>
        <w:t>2</w:t>
      </w:r>
      <w:r>
        <w:rPr>
          <w:rFonts w:hint="eastAsia" w:ascii="宋体" w:hAnsi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产品上的钢铁制作（不锈钢除外），表面应进行防锈蚀处理，例如采用电镀、涂漆、搪瓷或其他有效的防锈蚀处理。表面应光滑细密、色泽均匀、不得有剥落、露底、针孔、鼓泡、明显的花斑和划伤等缺陷。经过耐腐败试验后其表面、边缘及棱角部位不应出现直径1mm以上的锈蚀点。</w:t>
      </w:r>
    </w:p>
    <w:p w14:paraId="377602FC">
      <w:pPr>
        <w:spacing w:line="360" w:lineRule="auto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cs="宋体"/>
          <w:lang w:val="en-US" w:eastAsia="zh-CN"/>
        </w:rPr>
        <w:t>3</w:t>
      </w:r>
      <w:r>
        <w:rPr>
          <w:rFonts w:hint="eastAsia" w:ascii="宋体" w:hAnsi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产品上的涂漆件或涂塑件的涂饰层应附着力强，结合牢固，不应有明显的气泡、流痕、漏涂、底漆外露、皱纹、裂痕等现象。</w:t>
      </w:r>
    </w:p>
    <w:p w14:paraId="42320227">
      <w:pPr>
        <w:spacing w:line="360" w:lineRule="auto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cs="宋体"/>
          <w:lang w:val="en-US" w:eastAsia="zh-CN"/>
        </w:rPr>
        <w:t>4</w:t>
      </w:r>
      <w:r>
        <w:rPr>
          <w:rFonts w:hint="eastAsia" w:ascii="宋体" w:hAnsi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产品上的塑料件应耐老化，表面应平整光滑、色泽均匀、不得有裂纹、气泡等缺陷。</w:t>
      </w:r>
    </w:p>
    <w:p w14:paraId="42A859F1">
      <w:pPr>
        <w:spacing w:line="360" w:lineRule="auto"/>
        <w:rPr>
          <w:rFonts w:hint="eastAsia" w:ascii="宋体" w:hAnsi="宋体" w:eastAsia="宋体" w:cs="宋体"/>
          <w:bCs/>
          <w:lang w:val="zh-CN"/>
        </w:rPr>
      </w:pPr>
      <w:r>
        <w:rPr>
          <w:rFonts w:hint="eastAsia" w:ascii="宋体" w:hAnsi="宋体" w:eastAsia="宋体" w:cs="宋体"/>
          <w:bCs/>
        </w:rPr>
        <w:t xml:space="preserve">1.2.2 </w:t>
      </w:r>
      <w:r>
        <w:rPr>
          <w:rFonts w:hint="eastAsia" w:ascii="宋体" w:hAnsi="宋体" w:eastAsia="宋体" w:cs="宋体"/>
          <w:bCs/>
          <w:lang w:val="zh-CN"/>
        </w:rPr>
        <w:t xml:space="preserve">原材料要求  </w:t>
      </w:r>
    </w:p>
    <w:p w14:paraId="1145EC91">
      <w:pPr>
        <w:spacing w:line="360" w:lineRule="auto"/>
        <w:ind w:firstLine="480" w:firstLineChars="200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cs="宋体"/>
          <w:lang w:val="en-US" w:eastAsia="zh-CN"/>
        </w:rPr>
        <w:t>1</w:t>
      </w:r>
      <w:r>
        <w:rPr>
          <w:rFonts w:hint="eastAsia" w:ascii="宋体" w:hAnsi="宋体" w:cs="宋体"/>
          <w:lang w:eastAsia="zh-CN"/>
        </w:rPr>
        <w:t>）</w:t>
      </w:r>
      <w:r>
        <w:rPr>
          <w:rFonts w:hint="eastAsia" w:ascii="宋体" w:hAnsi="宋体" w:eastAsia="宋体" w:cs="宋体"/>
          <w:lang w:val="zh-CN"/>
        </w:rPr>
        <w:t>铝合金基材试样按GB/T 16865的规定制取，钢基材试样按GB/T 2975的规定制取，拉伸试验按照GB/T 228的规定执行。</w:t>
      </w:r>
    </w:p>
    <w:p w14:paraId="40903EC5">
      <w:pPr>
        <w:spacing w:line="360" w:lineRule="auto"/>
        <w:ind w:firstLine="480" w:firstLineChars="200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cs="宋体"/>
          <w:lang w:val="en-US" w:eastAsia="zh-CN"/>
        </w:rPr>
        <w:t>2</w:t>
      </w:r>
      <w:r>
        <w:rPr>
          <w:rFonts w:hint="eastAsia" w:ascii="宋体" w:hAnsi="宋体" w:cs="宋体"/>
          <w:lang w:eastAsia="zh-CN"/>
        </w:rPr>
        <w:t>）</w:t>
      </w:r>
      <w:r>
        <w:rPr>
          <w:rFonts w:hint="eastAsia" w:ascii="宋体" w:hAnsi="宋体" w:eastAsia="宋体" w:cs="宋体"/>
          <w:lang w:val="zh-CN"/>
        </w:rPr>
        <w:t>塑料原材料符合GB4706.1-2005第30章规定的耐热和耐燃要求。</w:t>
      </w:r>
    </w:p>
    <w:p w14:paraId="525E8EF0">
      <w:pPr>
        <w:spacing w:line="360" w:lineRule="auto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eastAsia="宋体" w:cs="宋体"/>
        </w:rPr>
        <w:t xml:space="preserve">1.2.3 </w:t>
      </w:r>
      <w:r>
        <w:rPr>
          <w:rFonts w:hint="eastAsia" w:ascii="宋体" w:hAnsi="宋体" w:eastAsia="宋体" w:cs="宋体"/>
          <w:lang w:val="zh-CN"/>
        </w:rPr>
        <w:t>试验环境要求</w:t>
      </w:r>
    </w:p>
    <w:p w14:paraId="725DCCEF">
      <w:pPr>
        <w:spacing w:line="360" w:lineRule="auto"/>
        <w:ind w:firstLine="480" w:firstLineChars="200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eastAsia="宋体" w:cs="宋体"/>
          <w:lang w:val="zh-CN"/>
        </w:rPr>
        <w:t>试验前，试样应在GB/T2918规定的标准环境即温度为（23±2）℃、相对湿度为（60±15）%的条件下放置24h，除特殊规定外，试验也应该在该条件下进行。</w:t>
      </w:r>
    </w:p>
    <w:p w14:paraId="206115B3">
      <w:pPr>
        <w:spacing w:line="360" w:lineRule="auto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eastAsia="宋体" w:cs="宋体"/>
        </w:rPr>
        <w:t xml:space="preserve">1.2.4 </w:t>
      </w:r>
      <w:r>
        <w:rPr>
          <w:rFonts w:hint="eastAsia" w:ascii="宋体" w:hAnsi="宋体" w:eastAsia="宋体" w:cs="宋体"/>
          <w:lang w:val="zh-CN"/>
        </w:rPr>
        <w:t>电气安全要求</w:t>
      </w:r>
    </w:p>
    <w:p w14:paraId="15FB5416">
      <w:pPr>
        <w:spacing w:line="360" w:lineRule="auto"/>
        <w:ind w:firstLine="480" w:firstLineChars="200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cs="宋体"/>
          <w:lang w:val="en-US" w:eastAsia="zh-CN"/>
        </w:rPr>
        <w:t>1</w:t>
      </w:r>
      <w:r>
        <w:rPr>
          <w:rFonts w:hint="eastAsia" w:ascii="宋体" w:hAnsi="宋体" w:cs="宋体"/>
          <w:lang w:eastAsia="zh-CN"/>
        </w:rPr>
        <w:t>）</w:t>
      </w:r>
      <w:r>
        <w:rPr>
          <w:rFonts w:hint="eastAsia" w:ascii="宋体" w:hAnsi="宋体" w:eastAsia="宋体" w:cs="宋体"/>
          <w:lang w:val="zh-CN"/>
        </w:rPr>
        <w:t>对触及带电部件的防护：按照GB 4706.1-2005第8章中第8.15条款。</w:t>
      </w:r>
    </w:p>
    <w:p w14:paraId="4DB8A4A0">
      <w:pPr>
        <w:spacing w:line="360" w:lineRule="auto"/>
        <w:ind w:firstLine="480" w:firstLineChars="200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cs="宋体"/>
          <w:lang w:val="en-US" w:eastAsia="zh-CN"/>
        </w:rPr>
        <w:t>2</w:t>
      </w:r>
      <w:r>
        <w:rPr>
          <w:rFonts w:hint="eastAsia" w:ascii="宋体" w:hAnsi="宋体" w:cs="宋体"/>
          <w:lang w:eastAsia="zh-CN"/>
        </w:rPr>
        <w:t>）</w:t>
      </w:r>
      <w:r>
        <w:rPr>
          <w:rFonts w:hint="eastAsia" w:ascii="宋体" w:hAnsi="宋体" w:eastAsia="宋体" w:cs="宋体"/>
          <w:lang w:val="zh-CN"/>
        </w:rPr>
        <w:t>输入功率偏差：按照GB 4706.1-2005第10章第1条款。</w:t>
      </w:r>
    </w:p>
    <w:p w14:paraId="6C31E4BB">
      <w:pPr>
        <w:spacing w:line="360" w:lineRule="auto"/>
        <w:ind w:firstLine="480" w:firstLineChars="200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cs="宋体"/>
          <w:lang w:val="zh-CN"/>
        </w:rPr>
        <w:t>（</w:t>
      </w:r>
      <w:r>
        <w:rPr>
          <w:rFonts w:hint="eastAsia" w:ascii="宋体" w:hAnsi="宋体" w:cs="宋体"/>
          <w:lang w:val="en-US" w:eastAsia="zh-CN"/>
        </w:rPr>
        <w:t>3</w:t>
      </w:r>
      <w:r>
        <w:rPr>
          <w:rFonts w:hint="eastAsia" w:ascii="宋体" w:hAnsi="宋体" w:cs="宋体"/>
          <w:lang w:val="zh-CN"/>
        </w:rPr>
        <w:t>）</w:t>
      </w:r>
      <w:r>
        <w:rPr>
          <w:rFonts w:hint="eastAsia" w:ascii="宋体" w:hAnsi="宋体" w:eastAsia="宋体" w:cs="宋体"/>
          <w:lang w:val="zh-CN"/>
        </w:rPr>
        <w:t>工作温度下泄露电流：按照GB 4706.1-2005第13章中第1.2条款。</w:t>
      </w:r>
    </w:p>
    <w:p w14:paraId="1EBEE48B">
      <w:pPr>
        <w:spacing w:line="360" w:lineRule="auto"/>
        <w:ind w:firstLine="480" w:firstLineChars="200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cs="宋体"/>
          <w:lang w:val="zh-CN"/>
        </w:rPr>
        <w:t>（</w:t>
      </w:r>
      <w:r>
        <w:rPr>
          <w:rFonts w:hint="eastAsia" w:ascii="宋体" w:hAnsi="宋体" w:cs="宋体"/>
          <w:lang w:val="en-US" w:eastAsia="zh-CN"/>
        </w:rPr>
        <w:t>4</w:t>
      </w:r>
      <w:r>
        <w:rPr>
          <w:rFonts w:hint="eastAsia" w:ascii="宋体" w:hAnsi="宋体" w:cs="宋体"/>
          <w:lang w:val="zh-CN"/>
        </w:rPr>
        <w:t>）</w:t>
      </w:r>
      <w:r>
        <w:rPr>
          <w:rFonts w:hint="eastAsia" w:ascii="宋体" w:hAnsi="宋体" w:eastAsia="宋体" w:cs="宋体"/>
          <w:lang w:val="zh-CN"/>
        </w:rPr>
        <w:t>工作温度下电气强度：按照GB 4706.1-2005第13章中第3条款。</w:t>
      </w:r>
    </w:p>
    <w:p w14:paraId="0EC81122">
      <w:pPr>
        <w:spacing w:line="360" w:lineRule="auto"/>
        <w:ind w:firstLine="480" w:firstLineChars="200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cs="宋体"/>
          <w:lang w:val="zh-CN"/>
        </w:rPr>
        <w:t>（</w:t>
      </w:r>
      <w:r>
        <w:rPr>
          <w:rFonts w:hint="eastAsia" w:ascii="宋体" w:hAnsi="宋体" w:cs="宋体"/>
          <w:lang w:val="en-US" w:eastAsia="zh-CN"/>
        </w:rPr>
        <w:t>5</w:t>
      </w:r>
      <w:r>
        <w:rPr>
          <w:rFonts w:hint="eastAsia" w:ascii="宋体" w:hAnsi="宋体" w:cs="宋体"/>
          <w:lang w:val="zh-CN"/>
        </w:rPr>
        <w:t>）</w:t>
      </w:r>
      <w:r>
        <w:rPr>
          <w:rFonts w:hint="eastAsia" w:ascii="宋体" w:hAnsi="宋体" w:eastAsia="宋体" w:cs="宋体"/>
          <w:lang w:val="zh-CN"/>
        </w:rPr>
        <w:t>防潮性能：按照GB4706.1-2005第15章中第3条款。</w:t>
      </w:r>
    </w:p>
    <w:p w14:paraId="760C1418">
      <w:pPr>
        <w:spacing w:line="360" w:lineRule="auto"/>
        <w:ind w:firstLine="480" w:firstLineChars="200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cs="宋体"/>
          <w:lang w:val="zh-CN"/>
        </w:rPr>
        <w:t>（</w:t>
      </w:r>
      <w:r>
        <w:rPr>
          <w:rFonts w:hint="eastAsia" w:ascii="宋体" w:hAnsi="宋体" w:cs="宋体"/>
          <w:lang w:val="en-US" w:eastAsia="zh-CN"/>
        </w:rPr>
        <w:t>6</w:t>
      </w:r>
      <w:r>
        <w:rPr>
          <w:rFonts w:hint="eastAsia" w:ascii="宋体" w:hAnsi="宋体" w:cs="宋体"/>
          <w:lang w:val="zh-CN"/>
        </w:rPr>
        <w:t>）</w:t>
      </w:r>
      <w:r>
        <w:rPr>
          <w:rFonts w:hint="eastAsia" w:ascii="宋体" w:hAnsi="宋体" w:eastAsia="宋体" w:cs="宋体"/>
          <w:lang w:val="zh-CN"/>
        </w:rPr>
        <w:t>内部布线：按照GB 4706.1-2005第三章第1条款，日测检查。</w:t>
      </w:r>
    </w:p>
    <w:p w14:paraId="3046503B">
      <w:pPr>
        <w:spacing w:line="360" w:lineRule="auto"/>
        <w:ind w:firstLine="480" w:firstLineChars="200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cs="宋体"/>
          <w:lang w:val="zh-CN"/>
        </w:rPr>
        <w:t>（</w:t>
      </w:r>
      <w:r>
        <w:rPr>
          <w:rFonts w:hint="eastAsia" w:ascii="宋体" w:hAnsi="宋体" w:cs="宋体"/>
          <w:lang w:val="en-US" w:eastAsia="zh-CN"/>
        </w:rPr>
        <w:t>7</w:t>
      </w:r>
      <w:r>
        <w:rPr>
          <w:rFonts w:hint="eastAsia" w:ascii="宋体" w:hAnsi="宋体" w:cs="宋体"/>
          <w:lang w:val="zh-CN"/>
        </w:rPr>
        <w:t>）</w:t>
      </w:r>
      <w:r>
        <w:rPr>
          <w:rFonts w:hint="eastAsia" w:ascii="宋体" w:hAnsi="宋体" w:eastAsia="宋体" w:cs="宋体"/>
          <w:lang w:val="zh-CN"/>
        </w:rPr>
        <w:t>电源线：按照GB 4706.1-2005第25章中第8条款，用数字千分尺测量吊顶内各电气输入电源线的导线横截面积。</w:t>
      </w:r>
    </w:p>
    <w:p w14:paraId="12E7CA9A">
      <w:pPr>
        <w:spacing w:line="360" w:lineRule="auto"/>
        <w:ind w:firstLine="480" w:firstLineChars="200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cs="宋体"/>
          <w:lang w:val="zh-CN"/>
        </w:rPr>
        <w:t>（</w:t>
      </w:r>
      <w:r>
        <w:rPr>
          <w:rFonts w:hint="eastAsia" w:ascii="宋体" w:hAnsi="宋体" w:cs="宋体"/>
          <w:lang w:val="en-US" w:eastAsia="zh-CN"/>
        </w:rPr>
        <w:t>8</w:t>
      </w:r>
      <w:r>
        <w:rPr>
          <w:rFonts w:hint="eastAsia" w:ascii="宋体" w:hAnsi="宋体" w:cs="宋体"/>
          <w:lang w:val="zh-CN"/>
        </w:rPr>
        <w:t>）</w:t>
      </w:r>
      <w:r>
        <w:rPr>
          <w:rFonts w:hint="eastAsia" w:ascii="宋体" w:hAnsi="宋体" w:eastAsia="宋体" w:cs="宋体"/>
          <w:lang w:val="zh-CN"/>
        </w:rPr>
        <w:t>接地措施：应符合GB 4706.1-2005第27章的规定。</w:t>
      </w:r>
    </w:p>
    <w:p w14:paraId="390B5EE0">
      <w:pPr>
        <w:spacing w:line="360" w:lineRule="auto"/>
        <w:ind w:firstLine="480" w:firstLineChars="200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eastAsia="宋体" w:cs="宋体"/>
          <w:lang w:val="zh-CN"/>
        </w:rPr>
        <w:t>测量方式：（a）目测检查（b）用接地电阻仪测量</w:t>
      </w:r>
    </w:p>
    <w:p w14:paraId="21BF33A8">
      <w:pPr>
        <w:spacing w:line="360" w:lineRule="auto"/>
        <w:ind w:firstLine="480" w:firstLineChars="200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cs="宋体"/>
          <w:lang w:val="zh-CN"/>
        </w:rPr>
        <w:t>（</w:t>
      </w:r>
      <w:r>
        <w:rPr>
          <w:rFonts w:hint="eastAsia" w:ascii="宋体" w:hAnsi="宋体" w:cs="宋体"/>
          <w:lang w:val="en-US" w:eastAsia="zh-CN"/>
        </w:rPr>
        <w:t>9</w:t>
      </w:r>
      <w:r>
        <w:rPr>
          <w:rFonts w:hint="eastAsia" w:ascii="宋体" w:hAnsi="宋体" w:cs="宋体"/>
          <w:lang w:val="zh-CN"/>
        </w:rPr>
        <w:t>）</w:t>
      </w:r>
      <w:r>
        <w:rPr>
          <w:rFonts w:hint="eastAsia" w:ascii="宋体" w:hAnsi="宋体" w:eastAsia="宋体" w:cs="宋体"/>
          <w:lang w:val="zh-CN"/>
        </w:rPr>
        <w:t>爬电距离和电气间隙：应符合GB 4706.1-2005第27章的规定。</w:t>
      </w:r>
    </w:p>
    <w:p w14:paraId="2B43E59E">
      <w:pPr>
        <w:spacing w:line="360" w:lineRule="auto"/>
        <w:ind w:firstLine="480" w:firstLineChars="200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eastAsia="宋体" w:cs="宋体"/>
          <w:lang w:val="zh-CN"/>
        </w:rPr>
        <w:t>测量方式：游标卡尺测量。</w:t>
      </w:r>
    </w:p>
    <w:p w14:paraId="1C0444B2">
      <w:pPr>
        <w:spacing w:line="360" w:lineRule="auto"/>
        <w:ind w:firstLine="480" w:firstLineChars="200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cs="宋体"/>
          <w:lang w:val="zh-CN"/>
        </w:rPr>
        <w:t>（</w:t>
      </w:r>
      <w:r>
        <w:rPr>
          <w:rFonts w:hint="eastAsia" w:ascii="宋体" w:hAnsi="宋体" w:cs="宋体"/>
          <w:lang w:val="en-US" w:eastAsia="zh-CN"/>
        </w:rPr>
        <w:t>10</w:t>
      </w:r>
      <w:r>
        <w:rPr>
          <w:rFonts w:hint="eastAsia" w:ascii="宋体" w:hAnsi="宋体" w:cs="宋体"/>
          <w:lang w:val="zh-CN"/>
        </w:rPr>
        <w:t>）</w:t>
      </w:r>
      <w:r>
        <w:rPr>
          <w:rFonts w:hint="eastAsia" w:ascii="宋体" w:hAnsi="宋体" w:eastAsia="宋体" w:cs="宋体"/>
          <w:lang w:val="zh-CN"/>
        </w:rPr>
        <w:t>螺钉和链接：应符合GB 4706.1-2005第28章的规定。</w:t>
      </w:r>
    </w:p>
    <w:p w14:paraId="7A4B45C8">
      <w:pPr>
        <w:spacing w:line="360" w:lineRule="auto"/>
        <w:ind w:firstLine="480" w:firstLineChars="200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cs="宋体"/>
          <w:lang w:val="zh-CN"/>
        </w:rPr>
        <w:t>（</w:t>
      </w:r>
      <w:r>
        <w:rPr>
          <w:rFonts w:hint="eastAsia" w:ascii="宋体" w:hAnsi="宋体" w:cs="宋体"/>
          <w:lang w:val="en-US" w:eastAsia="zh-CN"/>
        </w:rPr>
        <w:t>11</w:t>
      </w:r>
      <w:r>
        <w:rPr>
          <w:rFonts w:hint="eastAsia" w:ascii="宋体" w:hAnsi="宋体" w:cs="宋体"/>
          <w:lang w:val="zh-CN"/>
        </w:rPr>
        <w:t>）</w:t>
      </w:r>
      <w:r>
        <w:rPr>
          <w:rFonts w:hint="eastAsia" w:ascii="宋体" w:hAnsi="宋体" w:eastAsia="宋体" w:cs="宋体"/>
          <w:lang w:val="zh-CN"/>
        </w:rPr>
        <w:t>外部导线用接线端子：应符合GB 4706.1-2005第26章的规定。</w:t>
      </w:r>
    </w:p>
    <w:p w14:paraId="53EFEA33">
      <w:pPr>
        <w:spacing w:line="360" w:lineRule="auto"/>
        <w:ind w:firstLine="480" w:firstLineChars="200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cs="宋体"/>
          <w:lang w:val="zh-CN"/>
        </w:rPr>
        <w:t>（</w:t>
      </w:r>
      <w:r>
        <w:rPr>
          <w:rFonts w:hint="eastAsia" w:ascii="宋体" w:hAnsi="宋体" w:cs="宋体"/>
          <w:lang w:val="en-US" w:eastAsia="zh-CN"/>
        </w:rPr>
        <w:t>12</w:t>
      </w:r>
      <w:r>
        <w:rPr>
          <w:rFonts w:hint="eastAsia" w:ascii="宋体" w:hAnsi="宋体" w:cs="宋体"/>
          <w:lang w:val="zh-CN"/>
        </w:rPr>
        <w:t>）</w:t>
      </w:r>
      <w:r>
        <w:rPr>
          <w:rFonts w:hint="eastAsia" w:ascii="宋体" w:hAnsi="宋体" w:eastAsia="宋体" w:cs="宋体"/>
          <w:lang w:val="zh-CN"/>
        </w:rPr>
        <w:t>耐热和耐燃：应符合GB 4706.1-2005第30章、GB 4706.23-2007第30章的规定。</w:t>
      </w:r>
    </w:p>
    <w:p w14:paraId="7261C4F5">
      <w:pPr>
        <w:spacing w:line="360" w:lineRule="auto"/>
        <w:ind w:firstLine="480" w:firstLineChars="200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cs="宋体"/>
          <w:lang w:val="zh-CN"/>
        </w:rPr>
        <w:t>（</w:t>
      </w:r>
      <w:r>
        <w:rPr>
          <w:rFonts w:hint="eastAsia" w:ascii="宋体" w:hAnsi="宋体" w:cs="宋体"/>
          <w:lang w:val="en-US" w:eastAsia="zh-CN"/>
        </w:rPr>
        <w:t>13</w:t>
      </w:r>
      <w:r>
        <w:rPr>
          <w:rFonts w:hint="eastAsia" w:ascii="宋体" w:hAnsi="宋体" w:cs="宋体"/>
          <w:lang w:val="zh-CN"/>
        </w:rPr>
        <w:t>）</w:t>
      </w:r>
      <w:r>
        <w:rPr>
          <w:rFonts w:hint="eastAsia" w:ascii="宋体" w:hAnsi="宋体" w:eastAsia="宋体" w:cs="宋体"/>
          <w:lang w:val="zh-CN"/>
        </w:rPr>
        <w:t>防锈：应符合GB 4706.1-2005第31章的规定。</w:t>
      </w:r>
    </w:p>
    <w:p w14:paraId="3A5C35AE">
      <w:pPr>
        <w:spacing w:line="360" w:lineRule="auto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eastAsia="宋体" w:cs="宋体"/>
        </w:rPr>
        <w:t xml:space="preserve">1.2.5 </w:t>
      </w:r>
      <w:r>
        <w:rPr>
          <w:rFonts w:hint="eastAsia" w:ascii="宋体" w:hAnsi="宋体" w:eastAsia="宋体" w:cs="宋体"/>
          <w:lang w:val="zh-CN"/>
        </w:rPr>
        <w:t>物理力学性能要求</w:t>
      </w:r>
    </w:p>
    <w:p w14:paraId="651FC4EC">
      <w:pPr>
        <w:spacing w:line="360" w:lineRule="auto"/>
        <w:ind w:firstLine="480" w:firstLineChars="200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cs="宋体"/>
          <w:lang w:val="zh-CN"/>
        </w:rPr>
        <w:t>（</w:t>
      </w:r>
      <w:r>
        <w:rPr>
          <w:rFonts w:hint="eastAsia" w:ascii="宋体" w:hAnsi="宋体" w:cs="宋体"/>
          <w:lang w:val="en-US" w:eastAsia="zh-CN"/>
        </w:rPr>
        <w:t>1</w:t>
      </w:r>
      <w:r>
        <w:rPr>
          <w:rFonts w:hint="eastAsia" w:ascii="宋体" w:hAnsi="宋体" w:cs="宋体"/>
          <w:lang w:val="zh-CN"/>
        </w:rPr>
        <w:t>）</w:t>
      </w:r>
      <w:r>
        <w:rPr>
          <w:rFonts w:hint="eastAsia" w:ascii="宋体" w:hAnsi="宋体" w:eastAsia="宋体" w:cs="宋体"/>
          <w:lang w:val="zh-CN"/>
        </w:rPr>
        <w:t>涂层附着力：按照GB/T 1702的规定进行测量，取三块试样中的最低附着力为试验结果。</w:t>
      </w:r>
    </w:p>
    <w:p w14:paraId="046B7E33">
      <w:pPr>
        <w:spacing w:line="360" w:lineRule="auto"/>
        <w:ind w:firstLine="480" w:firstLineChars="200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cs="宋体"/>
          <w:lang w:val="zh-CN"/>
        </w:rPr>
        <w:t>（</w:t>
      </w:r>
      <w:r>
        <w:rPr>
          <w:rFonts w:hint="eastAsia" w:ascii="宋体" w:hAnsi="宋体" w:cs="宋体"/>
          <w:lang w:val="en-US" w:eastAsia="zh-CN"/>
        </w:rPr>
        <w:t>2</w:t>
      </w:r>
      <w:r>
        <w:rPr>
          <w:rFonts w:hint="eastAsia" w:ascii="宋体" w:hAnsi="宋体" w:cs="宋体"/>
          <w:lang w:val="zh-CN"/>
        </w:rPr>
        <w:t>）</w:t>
      </w:r>
      <w:r>
        <w:rPr>
          <w:rFonts w:hint="eastAsia" w:ascii="宋体" w:hAnsi="宋体" w:eastAsia="宋体" w:cs="宋体"/>
          <w:lang w:val="zh-CN"/>
        </w:rPr>
        <w:t>漆膜硬度：按照GB/T 6739的规定进行测量，取三块试样中的最低硬度为试验结果。</w:t>
      </w:r>
    </w:p>
    <w:p w14:paraId="0FD3EA10">
      <w:pPr>
        <w:spacing w:line="360" w:lineRule="auto"/>
        <w:ind w:firstLine="480" w:firstLineChars="200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cs="宋体"/>
          <w:lang w:val="zh-CN"/>
        </w:rPr>
        <w:t>（</w:t>
      </w:r>
      <w:r>
        <w:rPr>
          <w:rFonts w:hint="eastAsia" w:ascii="宋体" w:hAnsi="宋体" w:cs="宋体"/>
          <w:lang w:val="en-US" w:eastAsia="zh-CN"/>
        </w:rPr>
        <w:t>3</w:t>
      </w:r>
      <w:r>
        <w:rPr>
          <w:rFonts w:hint="eastAsia" w:ascii="宋体" w:hAnsi="宋体" w:cs="宋体"/>
          <w:lang w:val="zh-CN"/>
        </w:rPr>
        <w:t>）</w:t>
      </w:r>
      <w:r>
        <w:rPr>
          <w:rFonts w:hint="eastAsia" w:ascii="宋体" w:hAnsi="宋体" w:eastAsia="宋体" w:cs="宋体"/>
          <w:lang w:val="zh-CN"/>
        </w:rPr>
        <w:t>发热元件试验</w:t>
      </w:r>
    </w:p>
    <w:p w14:paraId="2E9CD3D7">
      <w:pPr>
        <w:spacing w:line="360" w:lineRule="auto"/>
        <w:ind w:firstLine="480" w:firstLineChars="200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cs="宋体"/>
          <w:lang w:val="en-US" w:eastAsia="zh-CN"/>
        </w:rPr>
        <w:t>①</w:t>
      </w:r>
      <w:r>
        <w:rPr>
          <w:rFonts w:hint="eastAsia" w:ascii="宋体" w:hAnsi="宋体" w:eastAsia="宋体" w:cs="宋体"/>
          <w:lang w:val="zh-CN"/>
        </w:rPr>
        <w:t>抗冷水冲击试验：在正常使用时有可能溅到水的器具的辐射元件，在额定电压下工作20min后，将4℃（±1℃）的雾状水均匀喷射到辐射元件的表面上。</w:t>
      </w:r>
    </w:p>
    <w:p w14:paraId="43105B28">
      <w:pPr>
        <w:spacing w:line="360" w:lineRule="auto"/>
        <w:ind w:firstLine="480" w:firstLineChars="200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cs="宋体"/>
          <w:lang w:val="en-US" w:eastAsia="zh-CN"/>
        </w:rPr>
        <w:t>②</w:t>
      </w:r>
      <w:r>
        <w:rPr>
          <w:rFonts w:hint="eastAsia" w:ascii="宋体" w:hAnsi="宋体" w:eastAsia="宋体" w:cs="宋体"/>
          <w:lang w:val="zh-CN"/>
        </w:rPr>
        <w:t>抗机械冲击试验：对于器具裸露的辐射元件，使用弹簧冲击器对辐射元件的中心位置，比如红外线灯泡玻壳的正中间，进行打击，打击三次，打击能量为0.5±0.04J。</w:t>
      </w:r>
    </w:p>
    <w:p w14:paraId="305AA61F">
      <w:pPr>
        <w:spacing w:line="360" w:lineRule="auto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eastAsia="宋体" w:cs="宋体"/>
        </w:rPr>
        <w:t xml:space="preserve">1.2.6 </w:t>
      </w:r>
      <w:r>
        <w:rPr>
          <w:rFonts w:hint="eastAsia" w:ascii="宋体" w:hAnsi="宋体" w:eastAsia="宋体" w:cs="宋体"/>
          <w:lang w:val="zh-CN"/>
        </w:rPr>
        <w:t>外观要求</w:t>
      </w:r>
    </w:p>
    <w:p w14:paraId="37B30FF4">
      <w:pPr>
        <w:spacing w:line="360" w:lineRule="auto"/>
        <w:ind w:firstLine="480" w:firstLineChars="200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cs="宋体"/>
          <w:lang w:val="zh-CN"/>
        </w:rPr>
        <w:t>（</w:t>
      </w:r>
      <w:r>
        <w:rPr>
          <w:rFonts w:hint="eastAsia" w:ascii="宋体" w:hAnsi="宋体" w:cs="宋体"/>
          <w:lang w:val="en-US" w:eastAsia="zh-CN"/>
        </w:rPr>
        <w:t>1</w:t>
      </w:r>
      <w:r>
        <w:rPr>
          <w:rFonts w:hint="eastAsia" w:ascii="宋体" w:hAnsi="宋体" w:cs="宋体"/>
          <w:lang w:val="zh-CN"/>
        </w:rPr>
        <w:t>）</w:t>
      </w:r>
      <w:r>
        <w:rPr>
          <w:rFonts w:hint="eastAsia" w:ascii="宋体" w:hAnsi="宋体" w:eastAsia="宋体" w:cs="宋体"/>
          <w:lang w:val="zh-CN"/>
        </w:rPr>
        <w:t>电镀件盐雾试验：按GB/T 2423.17规定的方法进行</w:t>
      </w:r>
    </w:p>
    <w:p w14:paraId="224E8FC6">
      <w:pPr>
        <w:spacing w:line="360" w:lineRule="auto"/>
        <w:ind w:firstLine="480" w:firstLineChars="200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cs="宋体"/>
          <w:lang w:val="en-US" w:eastAsia="zh-CN"/>
        </w:rPr>
        <w:t>①</w:t>
      </w:r>
      <w:r>
        <w:rPr>
          <w:rFonts w:hint="eastAsia" w:ascii="宋体" w:hAnsi="宋体" w:eastAsia="宋体" w:cs="宋体"/>
          <w:lang w:val="zh-CN"/>
        </w:rPr>
        <w:t>电镀件镀层应光滑细密，色泽均匀，应无斑点、针孔、气泡和脱落。</w:t>
      </w:r>
    </w:p>
    <w:p w14:paraId="2D0293DD">
      <w:pPr>
        <w:spacing w:line="360" w:lineRule="auto"/>
        <w:ind w:firstLine="480" w:firstLineChars="200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cs="宋体"/>
          <w:lang w:val="en-US" w:eastAsia="zh-CN"/>
        </w:rPr>
        <w:t>②</w:t>
      </w:r>
      <w:r>
        <w:rPr>
          <w:rFonts w:hint="eastAsia" w:ascii="宋体" w:hAnsi="宋体" w:eastAsia="宋体" w:cs="宋体"/>
          <w:lang w:val="zh-CN"/>
        </w:rPr>
        <w:t>电镀件经24h盐雾试验后，主要表面上的镀层的金属斑点和锈迹每平方分米不多于4个，非主要表面上每平方分米不多于8个。每个锈点、锈迹的面积不得大于1mm</w:t>
      </w:r>
      <w:r>
        <w:rPr>
          <w:rFonts w:hint="eastAsia" w:ascii="宋体" w:hAnsi="宋体" w:eastAsia="宋体" w:cs="宋体"/>
          <w:vertAlign w:val="superscript"/>
          <w:lang w:val="zh-CN"/>
        </w:rPr>
        <w:t>2</w:t>
      </w:r>
      <w:r>
        <w:rPr>
          <w:rFonts w:hint="eastAsia" w:ascii="宋体" w:hAnsi="宋体" w:eastAsia="宋体" w:cs="宋体"/>
          <w:lang w:val="zh-CN"/>
        </w:rPr>
        <w:t>。</w:t>
      </w:r>
    </w:p>
    <w:p w14:paraId="40EBA033">
      <w:pPr>
        <w:spacing w:line="360" w:lineRule="auto"/>
        <w:ind w:firstLine="480" w:firstLineChars="200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cs="宋体"/>
          <w:lang w:val="zh-CN"/>
        </w:rPr>
        <w:t>（</w:t>
      </w:r>
      <w:r>
        <w:rPr>
          <w:rFonts w:hint="eastAsia" w:ascii="宋体" w:hAnsi="宋体" w:cs="宋体"/>
          <w:lang w:val="en-US" w:eastAsia="zh-CN"/>
        </w:rPr>
        <w:t>2</w:t>
      </w:r>
      <w:r>
        <w:rPr>
          <w:rFonts w:hint="eastAsia" w:ascii="宋体" w:hAnsi="宋体" w:cs="宋体"/>
          <w:lang w:val="zh-CN"/>
        </w:rPr>
        <w:t>）</w:t>
      </w:r>
      <w:r>
        <w:rPr>
          <w:rFonts w:hint="eastAsia" w:ascii="宋体" w:hAnsi="宋体" w:eastAsia="宋体" w:cs="宋体"/>
          <w:lang w:val="zh-CN"/>
        </w:rPr>
        <w:t>涂敷件湿热试验：按GB/T 2423.3规定的方法进行。</w:t>
      </w:r>
    </w:p>
    <w:p w14:paraId="3B0D4683">
      <w:pPr>
        <w:spacing w:line="360" w:lineRule="auto"/>
        <w:ind w:firstLine="480" w:firstLineChars="200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cs="宋体"/>
          <w:lang w:val="en-US" w:eastAsia="zh-CN"/>
        </w:rPr>
        <w:t>①</w:t>
      </w:r>
      <w:r>
        <w:rPr>
          <w:rFonts w:hint="eastAsia" w:ascii="宋体" w:hAnsi="宋体" w:eastAsia="宋体" w:cs="宋体"/>
          <w:lang w:val="zh-CN"/>
        </w:rPr>
        <w:t>涂敷件涂层应平整光亮、色泽均匀、涂层牢固，其主要表面应无明显流痕、皱纹和脱落。</w:t>
      </w:r>
    </w:p>
    <w:p w14:paraId="4CD4F1CE">
      <w:pPr>
        <w:spacing w:line="360" w:lineRule="auto"/>
        <w:ind w:firstLine="480" w:firstLineChars="200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cs="宋体"/>
          <w:lang w:val="en-US" w:eastAsia="zh-CN"/>
        </w:rPr>
        <w:t>②</w:t>
      </w:r>
      <w:r>
        <w:rPr>
          <w:rFonts w:hint="eastAsia" w:ascii="宋体" w:hAnsi="宋体" w:eastAsia="宋体" w:cs="宋体"/>
          <w:lang w:val="zh-CN"/>
        </w:rPr>
        <w:t>涂敷件经96h湿热试验后，主要表面上的气泡每平方分米不多于6个，非主要表面上每平方分米不多于10个，气泡直径不大于1mm，试件的边缘、角落、小孔处不应出现严重的涂层脱落。</w:t>
      </w:r>
    </w:p>
    <w:p w14:paraId="3682E846">
      <w:pPr>
        <w:spacing w:line="360" w:lineRule="auto"/>
        <w:ind w:firstLine="480" w:firstLineChars="200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cs="宋体"/>
          <w:lang w:val="zh-CN"/>
        </w:rPr>
        <w:t>（</w:t>
      </w:r>
      <w:r>
        <w:rPr>
          <w:rFonts w:hint="eastAsia" w:ascii="宋体" w:hAnsi="宋体" w:cs="宋体"/>
          <w:lang w:val="en-US" w:eastAsia="zh-CN"/>
        </w:rPr>
        <w:t>3</w:t>
      </w:r>
      <w:r>
        <w:rPr>
          <w:rFonts w:hint="eastAsia" w:ascii="宋体" w:hAnsi="宋体" w:cs="宋体"/>
          <w:lang w:val="zh-CN"/>
        </w:rPr>
        <w:t>）</w:t>
      </w:r>
      <w:r>
        <w:rPr>
          <w:rFonts w:hint="eastAsia" w:ascii="宋体" w:hAnsi="宋体" w:eastAsia="宋体" w:cs="宋体"/>
          <w:lang w:val="zh-CN"/>
        </w:rPr>
        <w:t>塑料件主要表面应光滑，色泽均匀，应无明显的斑痕及凹缩。</w:t>
      </w:r>
    </w:p>
    <w:p w14:paraId="463C71F3">
      <w:pPr>
        <w:spacing w:line="360" w:lineRule="auto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eastAsia="宋体" w:cs="宋体"/>
        </w:rPr>
        <w:t xml:space="preserve">1.2.7 </w:t>
      </w:r>
      <w:r>
        <w:rPr>
          <w:rFonts w:hint="eastAsia" w:ascii="宋体" w:hAnsi="宋体" w:eastAsia="宋体" w:cs="宋体"/>
          <w:lang w:val="zh-CN"/>
        </w:rPr>
        <w:t>热性能要求</w:t>
      </w:r>
    </w:p>
    <w:p w14:paraId="62B2F788">
      <w:pPr>
        <w:spacing w:line="360" w:lineRule="auto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cs="宋体"/>
          <w:lang w:val="en-US" w:eastAsia="zh-CN"/>
        </w:rPr>
        <w:t>1</w:t>
      </w:r>
      <w:r>
        <w:rPr>
          <w:rFonts w:hint="eastAsia" w:ascii="宋体" w:hAnsi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对流温升</w:t>
      </w:r>
    </w:p>
    <w:p w14:paraId="1CBCEB19">
      <w:pPr>
        <w:spacing w:line="360" w:lineRule="auto"/>
        <w:ind w:firstLine="480" w:firstLineChars="200"/>
        <w:rPr>
          <w:rFonts w:hint="eastAsia" w:ascii="宋体" w:hAnsi="宋体" w:eastAsia="宋体" w:cs="宋体"/>
          <w:szCs w:val="22"/>
        </w:rPr>
      </w:pPr>
      <w:r>
        <w:rPr>
          <w:rFonts w:hint="eastAsia" w:ascii="宋体" w:hAnsi="宋体" w:eastAsia="宋体" w:cs="宋体"/>
          <w:szCs w:val="22"/>
        </w:rPr>
        <w:t>对于采用强制对流温升不同功率的浴霸工作到热稳态时，强制对流温升不小于表功的规定值Tmin。</w:t>
      </w:r>
    </w:p>
    <w:p w14:paraId="671C58D6">
      <w:pPr>
        <w:spacing w:line="360" w:lineRule="auto"/>
        <w:ind w:firstLine="480" w:firstLineChars="200"/>
        <w:rPr>
          <w:rFonts w:hint="eastAsia" w:ascii="宋体" w:hAnsi="宋体" w:cs="宋体"/>
          <w:szCs w:val="22"/>
          <w:lang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142E7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3708739B">
            <w:pPr>
              <w:widowControl w:val="0"/>
              <w:spacing w:line="360" w:lineRule="auto"/>
              <w:jc w:val="center"/>
              <w:rPr>
                <w:rFonts w:hint="default" w:ascii="宋体" w:hAnsi="宋体" w:cs="宋体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Cs w:val="22"/>
                <w:vertAlign w:val="baseline"/>
                <w:lang w:val="en-US" w:eastAsia="zh-CN"/>
              </w:rPr>
              <w:t>功率P</w:t>
            </w:r>
          </w:p>
        </w:tc>
        <w:tc>
          <w:tcPr>
            <w:tcW w:w="4261" w:type="dxa"/>
          </w:tcPr>
          <w:p w14:paraId="16DEFC2A">
            <w:pPr>
              <w:widowControl w:val="0"/>
              <w:spacing w:line="360" w:lineRule="auto"/>
              <w:jc w:val="center"/>
              <w:rPr>
                <w:rFonts w:hint="default" w:ascii="宋体" w:hAnsi="宋体" w:cs="宋体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Cs w:val="22"/>
                <w:vertAlign w:val="baseline"/>
                <w:lang w:val="en-US" w:eastAsia="zh-CN"/>
              </w:rPr>
              <w:t>T</w:t>
            </w:r>
            <w:r>
              <w:rPr>
                <w:rFonts w:hint="eastAsia" w:ascii="宋体" w:hAnsi="宋体" w:cs="宋体"/>
                <w:szCs w:val="22"/>
                <w:vertAlign w:val="subscript"/>
                <w:lang w:val="en-US" w:eastAsia="zh-CN"/>
              </w:rPr>
              <w:t>min</w:t>
            </w:r>
            <w:r>
              <w:rPr>
                <w:rFonts w:hint="eastAsia" w:ascii="宋体" w:hAnsi="宋体" w:cs="宋体"/>
                <w:szCs w:val="22"/>
                <w:vertAlign w:val="baseline"/>
                <w:lang w:val="en-US" w:eastAsia="zh-CN"/>
              </w:rPr>
              <w:t>/K</w:t>
            </w:r>
          </w:p>
        </w:tc>
      </w:tr>
      <w:tr w14:paraId="46B2B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29CDE199">
            <w:pPr>
              <w:widowControl w:val="0"/>
              <w:spacing w:line="360" w:lineRule="auto"/>
              <w:jc w:val="center"/>
              <w:rPr>
                <w:rFonts w:hint="default" w:ascii="宋体" w:hAnsi="宋体" w:cs="宋体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Cs w:val="22"/>
                <w:vertAlign w:val="baseline"/>
                <w:lang w:val="en-US" w:eastAsia="zh-CN"/>
              </w:rPr>
              <w:t>P≤1300W</w:t>
            </w:r>
          </w:p>
        </w:tc>
        <w:tc>
          <w:tcPr>
            <w:tcW w:w="4261" w:type="dxa"/>
          </w:tcPr>
          <w:p w14:paraId="328406E1">
            <w:pPr>
              <w:widowControl w:val="0"/>
              <w:spacing w:line="360" w:lineRule="auto"/>
              <w:jc w:val="center"/>
              <w:rPr>
                <w:rFonts w:hint="default" w:ascii="宋体" w:hAnsi="宋体" w:cs="宋体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Cs w:val="22"/>
                <w:vertAlign w:val="baseline"/>
                <w:lang w:val="en-US" w:eastAsia="zh-CN"/>
              </w:rPr>
              <w:t>13.5</w:t>
            </w:r>
          </w:p>
        </w:tc>
      </w:tr>
      <w:tr w14:paraId="64241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70CD83A6">
            <w:pPr>
              <w:widowControl w:val="0"/>
              <w:spacing w:line="360" w:lineRule="auto"/>
              <w:jc w:val="center"/>
              <w:rPr>
                <w:rFonts w:hint="eastAsia" w:ascii="宋体" w:hAnsi="宋体" w:cs="宋体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Cs w:val="22"/>
                <w:vertAlign w:val="baseline"/>
                <w:lang w:val="en-US" w:eastAsia="zh-CN"/>
              </w:rPr>
              <w:t>1300W≤P≤1500W</w:t>
            </w:r>
          </w:p>
        </w:tc>
        <w:tc>
          <w:tcPr>
            <w:tcW w:w="4261" w:type="dxa"/>
          </w:tcPr>
          <w:p w14:paraId="55A064CE">
            <w:pPr>
              <w:widowControl w:val="0"/>
              <w:spacing w:line="360" w:lineRule="auto"/>
              <w:jc w:val="center"/>
              <w:rPr>
                <w:rFonts w:hint="default" w:ascii="宋体" w:hAnsi="宋体" w:cs="宋体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Cs w:val="22"/>
                <w:vertAlign w:val="baseline"/>
                <w:lang w:val="en-US" w:eastAsia="zh-CN"/>
              </w:rPr>
              <w:t>14.5</w:t>
            </w:r>
          </w:p>
        </w:tc>
      </w:tr>
      <w:tr w14:paraId="7A5D6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61AB9315">
            <w:pPr>
              <w:widowControl w:val="0"/>
              <w:spacing w:line="360" w:lineRule="auto"/>
              <w:jc w:val="center"/>
              <w:rPr>
                <w:rFonts w:hint="eastAsia" w:ascii="宋体" w:hAnsi="宋体" w:cs="宋体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Cs w:val="22"/>
                <w:vertAlign w:val="baseline"/>
                <w:lang w:val="en-US" w:eastAsia="zh-CN"/>
              </w:rPr>
              <w:t>1500W≤P≤1700W</w:t>
            </w:r>
          </w:p>
        </w:tc>
        <w:tc>
          <w:tcPr>
            <w:tcW w:w="4261" w:type="dxa"/>
          </w:tcPr>
          <w:p w14:paraId="767C339A">
            <w:pPr>
              <w:widowControl w:val="0"/>
              <w:spacing w:line="360" w:lineRule="auto"/>
              <w:jc w:val="center"/>
              <w:rPr>
                <w:rFonts w:hint="default" w:ascii="宋体" w:hAnsi="宋体" w:cs="宋体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Cs w:val="22"/>
                <w:vertAlign w:val="baseline"/>
                <w:lang w:val="en-US" w:eastAsia="zh-CN"/>
              </w:rPr>
              <w:t>15.5</w:t>
            </w:r>
          </w:p>
        </w:tc>
      </w:tr>
      <w:tr w14:paraId="67811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3FBF1084">
            <w:pPr>
              <w:widowControl w:val="0"/>
              <w:spacing w:line="360" w:lineRule="auto"/>
              <w:jc w:val="center"/>
              <w:rPr>
                <w:rFonts w:hint="eastAsia" w:ascii="宋体" w:hAnsi="宋体" w:cs="宋体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Cs w:val="22"/>
                <w:vertAlign w:val="baseline"/>
                <w:lang w:val="en-US" w:eastAsia="zh-CN"/>
              </w:rPr>
              <w:t>1700W≤P≤1900W</w:t>
            </w:r>
          </w:p>
        </w:tc>
        <w:tc>
          <w:tcPr>
            <w:tcW w:w="4261" w:type="dxa"/>
          </w:tcPr>
          <w:p w14:paraId="2AFE942D">
            <w:pPr>
              <w:widowControl w:val="0"/>
              <w:spacing w:line="360" w:lineRule="auto"/>
              <w:jc w:val="center"/>
              <w:rPr>
                <w:rFonts w:hint="default" w:ascii="宋体" w:hAnsi="宋体" w:cs="宋体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Cs w:val="22"/>
                <w:vertAlign w:val="baseline"/>
                <w:lang w:val="en-US" w:eastAsia="zh-CN"/>
              </w:rPr>
              <w:t>16.5</w:t>
            </w:r>
          </w:p>
        </w:tc>
      </w:tr>
      <w:tr w14:paraId="2E559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6D701D59">
            <w:pPr>
              <w:widowControl w:val="0"/>
              <w:spacing w:line="360" w:lineRule="auto"/>
              <w:jc w:val="center"/>
              <w:rPr>
                <w:rFonts w:hint="eastAsia" w:ascii="宋体" w:hAnsi="宋体" w:cs="宋体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Cs w:val="22"/>
                <w:vertAlign w:val="baseline"/>
                <w:lang w:val="en-US" w:eastAsia="zh-CN"/>
              </w:rPr>
              <w:t>1900W≤P≤2100W</w:t>
            </w:r>
          </w:p>
        </w:tc>
        <w:tc>
          <w:tcPr>
            <w:tcW w:w="4261" w:type="dxa"/>
          </w:tcPr>
          <w:p w14:paraId="16AC3EFF">
            <w:pPr>
              <w:widowControl w:val="0"/>
              <w:spacing w:line="360" w:lineRule="auto"/>
              <w:jc w:val="center"/>
              <w:rPr>
                <w:rFonts w:hint="default" w:ascii="宋体" w:hAnsi="宋体" w:cs="宋体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Cs w:val="22"/>
                <w:vertAlign w:val="baseline"/>
                <w:lang w:val="en-US" w:eastAsia="zh-CN"/>
              </w:rPr>
              <w:t>17.5</w:t>
            </w:r>
          </w:p>
        </w:tc>
      </w:tr>
      <w:tr w14:paraId="6F4F7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18928CA3">
            <w:pPr>
              <w:widowControl w:val="0"/>
              <w:spacing w:line="360" w:lineRule="auto"/>
              <w:jc w:val="center"/>
              <w:rPr>
                <w:rFonts w:hint="eastAsia" w:ascii="宋体" w:hAnsi="宋体" w:cs="宋体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Cs w:val="22"/>
                <w:vertAlign w:val="baseline"/>
                <w:lang w:val="en-US" w:eastAsia="zh-CN"/>
              </w:rPr>
              <w:t>2100W≤P≤2300W</w:t>
            </w:r>
          </w:p>
        </w:tc>
        <w:tc>
          <w:tcPr>
            <w:tcW w:w="4261" w:type="dxa"/>
          </w:tcPr>
          <w:p w14:paraId="6095C265">
            <w:pPr>
              <w:widowControl w:val="0"/>
              <w:spacing w:line="360" w:lineRule="auto"/>
              <w:jc w:val="center"/>
              <w:rPr>
                <w:rFonts w:hint="default" w:ascii="宋体" w:hAnsi="宋体" w:cs="宋体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Cs w:val="22"/>
                <w:vertAlign w:val="baseline"/>
                <w:lang w:val="en-US" w:eastAsia="zh-CN"/>
              </w:rPr>
              <w:t>18.5</w:t>
            </w:r>
          </w:p>
        </w:tc>
      </w:tr>
      <w:tr w14:paraId="7257B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50E0541A">
            <w:pPr>
              <w:widowControl w:val="0"/>
              <w:spacing w:line="360" w:lineRule="auto"/>
              <w:jc w:val="center"/>
              <w:rPr>
                <w:rFonts w:hint="eastAsia" w:ascii="宋体" w:hAnsi="宋体" w:cs="宋体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Cs w:val="22"/>
                <w:vertAlign w:val="baseline"/>
                <w:lang w:val="en-US" w:eastAsia="zh-CN"/>
              </w:rPr>
              <w:t>2300W≤P≤2500W</w:t>
            </w:r>
          </w:p>
        </w:tc>
        <w:tc>
          <w:tcPr>
            <w:tcW w:w="4261" w:type="dxa"/>
          </w:tcPr>
          <w:p w14:paraId="5506B4B8">
            <w:pPr>
              <w:widowControl w:val="0"/>
              <w:spacing w:line="360" w:lineRule="auto"/>
              <w:jc w:val="center"/>
              <w:rPr>
                <w:rFonts w:hint="default" w:ascii="宋体" w:hAnsi="宋体" w:cs="宋体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Cs w:val="22"/>
                <w:vertAlign w:val="baseline"/>
                <w:lang w:val="en-US" w:eastAsia="zh-CN"/>
              </w:rPr>
              <w:t>19.5</w:t>
            </w:r>
          </w:p>
        </w:tc>
      </w:tr>
      <w:tr w14:paraId="21672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7A64AF8B">
            <w:pPr>
              <w:widowControl w:val="0"/>
              <w:spacing w:line="360" w:lineRule="auto"/>
              <w:jc w:val="center"/>
              <w:rPr>
                <w:rFonts w:hint="eastAsia" w:ascii="宋体" w:hAnsi="宋体" w:cs="宋体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Cs w:val="22"/>
                <w:vertAlign w:val="baseline"/>
                <w:lang w:val="en-US" w:eastAsia="zh-CN"/>
              </w:rPr>
              <w:t>2500W≤P≤2700W</w:t>
            </w:r>
          </w:p>
        </w:tc>
        <w:tc>
          <w:tcPr>
            <w:tcW w:w="4261" w:type="dxa"/>
          </w:tcPr>
          <w:p w14:paraId="4FCE9B4D">
            <w:pPr>
              <w:widowControl w:val="0"/>
              <w:spacing w:line="360" w:lineRule="auto"/>
              <w:jc w:val="center"/>
              <w:rPr>
                <w:rFonts w:hint="default" w:ascii="宋体" w:hAnsi="宋体" w:cs="宋体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Cs w:val="22"/>
                <w:vertAlign w:val="baseline"/>
                <w:lang w:val="en-US" w:eastAsia="zh-CN"/>
              </w:rPr>
              <w:t>20.5</w:t>
            </w:r>
          </w:p>
        </w:tc>
      </w:tr>
      <w:tr w14:paraId="212D7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27A3C9BB">
            <w:pPr>
              <w:widowControl w:val="0"/>
              <w:spacing w:line="360" w:lineRule="auto"/>
              <w:jc w:val="center"/>
              <w:rPr>
                <w:rFonts w:hint="eastAsia" w:ascii="宋体" w:hAnsi="宋体" w:cs="宋体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Cs w:val="22"/>
                <w:vertAlign w:val="baseline"/>
                <w:lang w:val="en-US" w:eastAsia="zh-CN"/>
              </w:rPr>
              <w:t>2700W≤P≤2900W</w:t>
            </w:r>
          </w:p>
        </w:tc>
        <w:tc>
          <w:tcPr>
            <w:tcW w:w="4261" w:type="dxa"/>
          </w:tcPr>
          <w:p w14:paraId="60F06947">
            <w:pPr>
              <w:widowControl w:val="0"/>
              <w:spacing w:line="360" w:lineRule="auto"/>
              <w:jc w:val="center"/>
              <w:rPr>
                <w:rFonts w:hint="default" w:ascii="宋体" w:hAnsi="宋体" w:cs="宋体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Cs w:val="22"/>
                <w:vertAlign w:val="baseline"/>
                <w:lang w:val="en-US" w:eastAsia="zh-CN"/>
              </w:rPr>
              <w:t>21.5</w:t>
            </w:r>
          </w:p>
        </w:tc>
      </w:tr>
      <w:tr w14:paraId="79419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529DF772">
            <w:pPr>
              <w:widowControl w:val="0"/>
              <w:spacing w:line="360" w:lineRule="auto"/>
              <w:jc w:val="center"/>
              <w:rPr>
                <w:rFonts w:hint="eastAsia" w:ascii="宋体" w:hAnsi="宋体" w:cs="宋体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Cs w:val="22"/>
                <w:vertAlign w:val="baseline"/>
                <w:lang w:val="en-US" w:eastAsia="zh-CN"/>
              </w:rPr>
              <w:t>2900W≤P≤3100W</w:t>
            </w:r>
          </w:p>
        </w:tc>
        <w:tc>
          <w:tcPr>
            <w:tcW w:w="4261" w:type="dxa"/>
          </w:tcPr>
          <w:p w14:paraId="10D083C3">
            <w:pPr>
              <w:widowControl w:val="0"/>
              <w:spacing w:line="360" w:lineRule="auto"/>
              <w:jc w:val="center"/>
              <w:rPr>
                <w:rFonts w:hint="default" w:ascii="宋体" w:hAnsi="宋体" w:cs="宋体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Cs w:val="22"/>
                <w:vertAlign w:val="baseline"/>
                <w:lang w:val="en-US" w:eastAsia="zh-CN"/>
              </w:rPr>
              <w:t>22.5</w:t>
            </w:r>
          </w:p>
        </w:tc>
      </w:tr>
      <w:tr w14:paraId="5A098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44DF620C">
            <w:pPr>
              <w:widowControl w:val="0"/>
              <w:spacing w:line="360" w:lineRule="auto"/>
              <w:jc w:val="center"/>
              <w:rPr>
                <w:rFonts w:hint="eastAsia" w:ascii="宋体" w:hAnsi="宋体" w:cs="宋体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Cs w:val="22"/>
                <w:vertAlign w:val="baseline"/>
                <w:lang w:val="en-US" w:eastAsia="zh-CN"/>
              </w:rPr>
              <w:t>3100W≤P≤3300W</w:t>
            </w:r>
          </w:p>
        </w:tc>
        <w:tc>
          <w:tcPr>
            <w:tcW w:w="4261" w:type="dxa"/>
          </w:tcPr>
          <w:p w14:paraId="10FFB6EF">
            <w:pPr>
              <w:widowControl w:val="0"/>
              <w:spacing w:line="360" w:lineRule="auto"/>
              <w:jc w:val="center"/>
              <w:rPr>
                <w:rFonts w:hint="default" w:ascii="宋体" w:hAnsi="宋体" w:cs="宋体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Cs w:val="22"/>
                <w:vertAlign w:val="baseline"/>
                <w:lang w:val="en-US" w:eastAsia="zh-CN"/>
              </w:rPr>
              <w:t>23.5</w:t>
            </w:r>
          </w:p>
        </w:tc>
      </w:tr>
      <w:tr w14:paraId="6D0C3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31E615A8">
            <w:pPr>
              <w:widowControl w:val="0"/>
              <w:spacing w:line="360" w:lineRule="auto"/>
              <w:jc w:val="center"/>
              <w:rPr>
                <w:rFonts w:hint="eastAsia" w:ascii="宋体" w:hAnsi="宋体" w:cs="宋体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Cs w:val="22"/>
                <w:vertAlign w:val="baseline"/>
                <w:lang w:val="en-US" w:eastAsia="zh-CN"/>
              </w:rPr>
              <w:t>3300W≤P≤3500W</w:t>
            </w:r>
          </w:p>
        </w:tc>
        <w:tc>
          <w:tcPr>
            <w:tcW w:w="4261" w:type="dxa"/>
          </w:tcPr>
          <w:p w14:paraId="42CB4269">
            <w:pPr>
              <w:widowControl w:val="0"/>
              <w:spacing w:line="360" w:lineRule="auto"/>
              <w:jc w:val="center"/>
              <w:rPr>
                <w:rFonts w:hint="default" w:ascii="宋体" w:hAnsi="宋体" w:cs="宋体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Cs w:val="22"/>
                <w:vertAlign w:val="baseline"/>
                <w:lang w:val="en-US" w:eastAsia="zh-CN"/>
              </w:rPr>
              <w:t>24.5</w:t>
            </w:r>
          </w:p>
        </w:tc>
      </w:tr>
      <w:tr w14:paraId="02F86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768A421B">
            <w:pPr>
              <w:widowControl w:val="0"/>
              <w:spacing w:line="360" w:lineRule="auto"/>
              <w:jc w:val="center"/>
              <w:rPr>
                <w:rFonts w:hint="eastAsia" w:ascii="宋体" w:hAnsi="宋体" w:cs="宋体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Cs w:val="22"/>
                <w:vertAlign w:val="baseline"/>
                <w:lang w:val="en-US" w:eastAsia="zh-CN"/>
              </w:rPr>
              <w:t>P＞3500W</w:t>
            </w:r>
          </w:p>
        </w:tc>
        <w:tc>
          <w:tcPr>
            <w:tcW w:w="4261" w:type="dxa"/>
          </w:tcPr>
          <w:p w14:paraId="1C6AAD55">
            <w:pPr>
              <w:widowControl w:val="0"/>
              <w:spacing w:line="360" w:lineRule="auto"/>
              <w:jc w:val="center"/>
              <w:rPr>
                <w:rFonts w:hint="default" w:ascii="宋体" w:hAnsi="宋体" w:cs="宋体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Cs w:val="22"/>
                <w:vertAlign w:val="baseline"/>
                <w:lang w:val="en-US" w:eastAsia="zh-CN"/>
              </w:rPr>
              <w:t>25.5</w:t>
            </w:r>
          </w:p>
        </w:tc>
      </w:tr>
    </w:tbl>
    <w:p w14:paraId="2718DD9B">
      <w:pPr>
        <w:spacing w:line="360" w:lineRule="auto"/>
        <w:ind w:firstLine="480" w:firstLineChars="200"/>
        <w:rPr>
          <w:rFonts w:hint="eastAsia" w:ascii="宋体" w:hAnsi="宋体" w:eastAsia="宋体" w:cs="宋体"/>
          <w:szCs w:val="22"/>
        </w:rPr>
      </w:pPr>
      <w:r>
        <w:rPr>
          <w:rFonts w:hint="eastAsia" w:ascii="宋体" w:hAnsi="宋体" w:cs="宋体"/>
          <w:szCs w:val="22"/>
          <w:lang w:eastAsia="zh-CN"/>
        </w:rPr>
        <w:t>（</w:t>
      </w:r>
      <w:r>
        <w:rPr>
          <w:rFonts w:hint="eastAsia" w:ascii="宋体" w:hAnsi="宋体" w:cs="宋体"/>
          <w:szCs w:val="22"/>
          <w:lang w:val="en-US" w:eastAsia="zh-CN"/>
        </w:rPr>
        <w:t>2</w:t>
      </w:r>
      <w:r>
        <w:rPr>
          <w:rFonts w:hint="eastAsia" w:ascii="宋体" w:hAnsi="宋体" w:cs="宋体"/>
          <w:szCs w:val="22"/>
          <w:lang w:eastAsia="zh-CN"/>
        </w:rPr>
        <w:t>）</w:t>
      </w:r>
      <w:r>
        <w:rPr>
          <w:rFonts w:hint="eastAsia" w:ascii="宋体" w:hAnsi="宋体" w:eastAsia="宋体" w:cs="宋体"/>
          <w:szCs w:val="22"/>
        </w:rPr>
        <w:t>对流温升时间</w:t>
      </w:r>
    </w:p>
    <w:p w14:paraId="4497FA65">
      <w:pPr>
        <w:spacing w:line="360" w:lineRule="auto"/>
        <w:rPr>
          <w:rFonts w:hint="eastAsia" w:ascii="宋体" w:hAnsi="宋体" w:eastAsia="宋体" w:cs="宋体"/>
          <w:szCs w:val="22"/>
        </w:rPr>
      </w:pPr>
      <w:r>
        <w:rPr>
          <w:rFonts w:hint="eastAsia" w:ascii="宋体" w:hAnsi="宋体" w:eastAsia="宋体" w:cs="宋体"/>
          <w:szCs w:val="22"/>
        </w:rPr>
        <w:t>对于风扇式浴霸的对流升温达到70%Tmin所需的辐射升温时间t应不大于</w:t>
      </w:r>
      <w:r>
        <w:rPr>
          <w:rFonts w:hint="eastAsia" w:ascii="宋体" w:hAnsi="宋体" w:cs="宋体"/>
          <w:szCs w:val="22"/>
          <w:lang w:val="en-US" w:eastAsia="zh-CN"/>
        </w:rPr>
        <w:t>8</w:t>
      </w:r>
      <w:r>
        <w:rPr>
          <w:rFonts w:hint="eastAsia" w:ascii="宋体" w:hAnsi="宋体" w:eastAsia="宋体" w:cs="宋体"/>
          <w:szCs w:val="22"/>
        </w:rPr>
        <w:t>分钟。</w:t>
      </w:r>
    </w:p>
    <w:p w14:paraId="5989E396"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Cs w:val="22"/>
        </w:rPr>
      </w:pPr>
      <w:r>
        <w:rPr>
          <w:rFonts w:hint="eastAsia" w:ascii="宋体" w:hAnsi="宋体" w:eastAsia="宋体" w:cs="宋体"/>
          <w:b/>
          <w:bCs/>
          <w:szCs w:val="22"/>
        </w:rPr>
        <w:t>备注：</w:t>
      </w:r>
      <w:r>
        <w:rPr>
          <w:rFonts w:hint="eastAsia" w:ascii="宋体" w:hAnsi="宋体" w:eastAsia="宋体" w:cs="宋体"/>
          <w:szCs w:val="22"/>
        </w:rPr>
        <w:t>对于风扇式对流产品，测试温升和温升时间时，应避免热风直接吹到测试板上，对于出风方向可调的，需将出风口对着下图1的方向，对于出风方向不可调的，则按产品出风方向测试。</w:t>
      </w:r>
    </w:p>
    <w:p w14:paraId="6C541EF8">
      <w:pPr>
        <w:spacing w:line="360" w:lineRule="auto"/>
        <w:rPr>
          <w:rFonts w:hint="eastAsia" w:ascii="宋体" w:hAnsi="宋体" w:eastAsia="宋体" w:cs="宋体"/>
          <w:b/>
          <w:color w:val="auto"/>
          <w:sz w:val="28"/>
        </w:rPr>
      </w:pPr>
      <w:bookmarkStart w:id="0" w:name="_Toc486436973"/>
      <w:bookmarkStart w:id="1" w:name="_Toc486437223"/>
      <w:bookmarkStart w:id="2" w:name="_Toc486436933"/>
      <w:r>
        <w:rPr>
          <w:rFonts w:hint="eastAsia" w:ascii="宋体" w:hAnsi="宋体" w:eastAsia="宋体" w:cs="宋体"/>
          <w:b/>
          <w:color w:val="auto"/>
          <w:sz w:val="28"/>
        </w:rPr>
        <w:t>二、产品质量要求</w:t>
      </w:r>
      <w:bookmarkEnd w:id="0"/>
      <w:bookmarkEnd w:id="1"/>
      <w:bookmarkEnd w:id="2"/>
    </w:p>
    <w:p w14:paraId="44D076BB">
      <w:pPr>
        <w:spacing w:line="360" w:lineRule="auto"/>
        <w:ind w:firstLine="470" w:firstLineChars="196"/>
        <w:rPr>
          <w:rFonts w:hint="eastAsia"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承诺投标用暖风机均通过国家强制性认证3C，产品上应贴有国家强制3C认证标志。所供产品必须是全新的、未使用过的、表面无损伤和缺陷的完好产品。</w:t>
      </w:r>
    </w:p>
    <w:p w14:paraId="40A21F92">
      <w:pPr>
        <w:spacing w:line="360" w:lineRule="auto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（1）所有材质均为新料，防水等级≥IPX2</w:t>
      </w:r>
    </w:p>
    <w:p w14:paraId="0F861D1E">
      <w:pPr>
        <w:spacing w:line="360" w:lineRule="auto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（2）浴霸在规定的试验条件和输入功率下应能承受30次循环热过载试验，而不发生损坏。</w:t>
      </w:r>
    </w:p>
    <w:p w14:paraId="114A12FE">
      <w:pPr>
        <w:spacing w:line="360" w:lineRule="auto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（3）带电机的浴霸，在85%额定电压下，电机应能正常启动。</w:t>
      </w:r>
    </w:p>
    <w:p w14:paraId="21142F84">
      <w:pPr>
        <w:spacing w:line="360" w:lineRule="auto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（4）带有电动机的浴霸在正常工作时，其声压级噪声值应＜60dB（A）</w:t>
      </w:r>
    </w:p>
    <w:p w14:paraId="6DDB81AC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</w:rPr>
      </w:pPr>
      <w:r>
        <w:rPr>
          <w:rFonts w:hint="eastAsia" w:ascii="宋体" w:hAnsi="宋体" w:eastAsia="宋体" w:cs="宋体"/>
          <w:color w:val="auto"/>
        </w:rPr>
        <w:t>（5）</w:t>
      </w:r>
      <w:r>
        <w:rPr>
          <w:rFonts w:hint="eastAsia" w:ascii="宋体" w:hAnsi="宋体" w:eastAsia="宋体" w:cs="宋体"/>
          <w:bCs/>
          <w:color w:val="auto"/>
        </w:rPr>
        <w:t>浴霸安装在浴室吊顶内，排风口需要侧装排风，主机安装所需厚度＜1</w:t>
      </w:r>
      <w:r>
        <w:rPr>
          <w:rFonts w:hint="eastAsia" w:ascii="宋体" w:hAnsi="宋体" w:eastAsia="宋体" w:cs="宋体"/>
          <w:bCs/>
          <w:color w:val="auto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auto"/>
        </w:rPr>
        <w:t>0mm，主机面罩尺寸要求：</w:t>
      </w:r>
      <w:r>
        <w:rPr>
          <w:rFonts w:hint="eastAsia" w:ascii="宋体" w:hAnsi="宋体" w:eastAsia="宋体" w:cs="宋体"/>
          <w:bCs/>
          <w:color w:val="auto"/>
          <w:lang w:val="en-US" w:eastAsia="zh-CN"/>
        </w:rPr>
        <w:t>300*300mm，</w:t>
      </w:r>
      <w:r>
        <w:rPr>
          <w:rFonts w:hint="eastAsia" w:ascii="宋体" w:hAnsi="宋体" w:eastAsia="宋体" w:cs="宋体"/>
          <w:bCs/>
          <w:color w:val="auto"/>
        </w:rPr>
        <w:t>300*600mm；</w:t>
      </w:r>
    </w:p>
    <w:p w14:paraId="1530B4C1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（6）排风口接驳DN100风管，管罩接口DN100</w:t>
      </w:r>
    </w:p>
    <w:p w14:paraId="5A26486C">
      <w:pPr>
        <w:pStyle w:val="8"/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="宋体" w:hAnsi="宋体" w:eastAsia="宋体" w:cs="宋体"/>
          <w:bCs/>
          <w:color w:val="auto"/>
        </w:rPr>
      </w:pPr>
      <w:r>
        <w:rPr>
          <w:rFonts w:hint="eastAsia" w:ascii="宋体" w:hAnsi="宋体" w:eastAsia="宋体" w:cs="宋体"/>
          <w:color w:val="auto"/>
        </w:rPr>
        <w:t>（7）</w:t>
      </w:r>
      <w:r>
        <w:rPr>
          <w:rFonts w:hint="eastAsia" w:ascii="宋体" w:hAnsi="宋体" w:eastAsia="宋体" w:cs="宋体"/>
          <w:bCs/>
          <w:color w:val="auto"/>
        </w:rPr>
        <w:t>功率要求：风暖功率≥</w:t>
      </w:r>
      <w:r>
        <w:rPr>
          <w:rFonts w:hint="eastAsia" w:ascii="宋体" w:hAnsi="宋体" w:cs="宋体"/>
          <w:bCs/>
          <w:color w:val="auto"/>
          <w:lang w:val="en-US" w:eastAsia="zh-CN"/>
        </w:rPr>
        <w:t>20</w:t>
      </w:r>
      <w:r>
        <w:rPr>
          <w:rFonts w:hint="eastAsia" w:ascii="宋体" w:hAnsi="宋体" w:eastAsia="宋体" w:cs="宋体"/>
          <w:bCs/>
          <w:color w:val="auto"/>
          <w:lang w:val="en-US" w:eastAsia="zh-CN"/>
        </w:rPr>
        <w:t>00</w:t>
      </w:r>
      <w:r>
        <w:rPr>
          <w:rFonts w:hint="eastAsia" w:ascii="宋体" w:hAnsi="宋体" w:eastAsia="宋体" w:cs="宋体"/>
          <w:bCs/>
          <w:color w:val="auto"/>
        </w:rPr>
        <w:t>W；电机功率≥30W； 排风风量≥1</w:t>
      </w:r>
      <w:r>
        <w:rPr>
          <w:rFonts w:hint="eastAsia" w:ascii="宋体" w:hAnsi="宋体" w:eastAsia="宋体" w:cs="宋体"/>
          <w:bCs/>
          <w:color w:val="auto"/>
          <w:lang w:val="en-US"/>
        </w:rPr>
        <w:t>2</w:t>
      </w:r>
      <w:r>
        <w:rPr>
          <w:rFonts w:hint="eastAsia" w:ascii="宋体" w:hAnsi="宋体" w:eastAsia="宋体" w:cs="宋体"/>
          <w:bCs/>
          <w:color w:val="auto"/>
        </w:rPr>
        <w:t>0m³/h；静压≥65Pa；LED照明功率≥10W；</w:t>
      </w:r>
    </w:p>
    <w:p w14:paraId="05B30223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（8）配温度自动控制机安全保护功能： ①整机温度自动保护功能；②过热自动断电。</w:t>
      </w:r>
    </w:p>
    <w:p w14:paraId="076A2C58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（9）由于浴霸均安装在卫生间天花的吊顶内，为确保设备的防潮、防锈、不易老化的需求，要求外壳材质具备良好的防火性能，耐锈蚀。防止因机身过热而引起异常。</w:t>
      </w:r>
    </w:p>
    <w:p w14:paraId="5CC2786D">
      <w:pPr>
        <w:spacing w:line="360" w:lineRule="auto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auto"/>
        </w:rPr>
        <w:t>（10）</w:t>
      </w:r>
      <w:r>
        <w:rPr>
          <w:rFonts w:hint="eastAsia" w:ascii="宋体" w:hAnsi="宋体" w:eastAsia="宋体" w:cs="宋体"/>
        </w:rPr>
        <w:t>①若控制方式为遥控器控制，要求遥控器的防水等级≥IPX4；②若控制方式为面板控制，提供多种面板选择。防水等级≥IPX4，或标配防水盒，并在安全防护使用方面提供人性化设计方案。</w:t>
      </w:r>
    </w:p>
    <w:p w14:paraId="3478CB06">
      <w:pPr>
        <w:spacing w:line="360" w:lineRule="auto"/>
        <w:ind w:firstLine="480" w:firstLineChars="200"/>
        <w:rPr>
          <w:rFonts w:hint="eastAsia"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（11）需有相应检测证书</w:t>
      </w:r>
    </w:p>
    <w:p w14:paraId="5FA750F5">
      <w:pPr>
        <w:spacing w:line="360" w:lineRule="auto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投标产品国家强制性产品认证（CCC）</w:t>
      </w:r>
    </w:p>
    <w:p w14:paraId="1816E843">
      <w:pPr>
        <w:spacing w:line="360" w:lineRule="auto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换气暖风机安全性能检测报告</w:t>
      </w:r>
    </w:p>
    <w:p w14:paraId="605F0A62">
      <w:pPr>
        <w:spacing w:line="360" w:lineRule="auto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暖风机噪音测试方法和结果报告</w:t>
      </w:r>
    </w:p>
    <w:p w14:paraId="7BDD1D26">
      <w:pPr>
        <w:spacing w:line="360" w:lineRule="auto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投标需要提供浴霸的P-Q曲线图</w:t>
      </w:r>
    </w:p>
    <w:p w14:paraId="626F4FDA">
      <w:pPr>
        <w:spacing w:line="360" w:lineRule="auto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浴霸各主要部件清单及品牌和供应商</w:t>
      </w:r>
    </w:p>
    <w:p w14:paraId="3C69717B">
      <w:pPr>
        <w:spacing w:after="156" w:afterLines="50"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（12）浴霸技术质量要求（包含并不限于）：</w:t>
      </w:r>
    </w:p>
    <w:tbl>
      <w:tblPr>
        <w:tblStyle w:val="5"/>
        <w:tblW w:w="4924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435"/>
        <w:gridCol w:w="5817"/>
      </w:tblGrid>
      <w:tr w14:paraId="15B0B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12C75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功能模块</w:t>
            </w:r>
          </w:p>
        </w:tc>
        <w:tc>
          <w:tcPr>
            <w:tcW w:w="8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48F6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部件</w:t>
            </w:r>
          </w:p>
        </w:tc>
        <w:tc>
          <w:tcPr>
            <w:tcW w:w="34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678B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技术要求</w:t>
            </w:r>
          </w:p>
        </w:tc>
      </w:tr>
      <w:tr w14:paraId="0E3EF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79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27C00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取暖</w:t>
            </w:r>
          </w:p>
        </w:tc>
        <w:tc>
          <w:tcPr>
            <w:tcW w:w="855" w:type="pct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6062B3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PTC陶瓷发热体</w:t>
            </w:r>
          </w:p>
        </w:tc>
        <w:tc>
          <w:tcPr>
            <w:tcW w:w="3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2F460">
            <w:pPr>
              <w:spacing w:line="36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冲击电流：额定电压下，冲击电流比≤1.5A </w:t>
            </w:r>
          </w:p>
        </w:tc>
      </w:tr>
      <w:tr w14:paraId="1484D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7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4F8EB3">
            <w:pPr>
              <w:spacing w:line="360" w:lineRule="auto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855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DB7010B">
            <w:pPr>
              <w:spacing w:line="360" w:lineRule="auto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7A559">
            <w:pPr>
              <w:spacing w:line="36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功率衰减：1000小时连续工作，功率衰减≤10%</w:t>
            </w:r>
          </w:p>
        </w:tc>
      </w:tr>
      <w:tr w14:paraId="071F3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7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F5846CE">
            <w:pPr>
              <w:spacing w:line="360" w:lineRule="auto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8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14968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支撑件</w:t>
            </w:r>
          </w:p>
        </w:tc>
        <w:tc>
          <w:tcPr>
            <w:tcW w:w="3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8079B">
            <w:pPr>
              <w:spacing w:line="36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PPS，耐温≥260℃，经受 850℃灼热丝试验。 </w:t>
            </w:r>
          </w:p>
        </w:tc>
      </w:tr>
      <w:tr w14:paraId="5B19C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7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4696659">
            <w:pPr>
              <w:spacing w:line="360" w:lineRule="auto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0C5B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格栅</w:t>
            </w:r>
          </w:p>
        </w:tc>
        <w:tc>
          <w:tcPr>
            <w:tcW w:w="3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C3F7B">
            <w:pPr>
              <w:spacing w:line="36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 PBT，耐温≥160℃，经受 650℃灼热丝试验。</w:t>
            </w:r>
          </w:p>
        </w:tc>
      </w:tr>
      <w:tr w14:paraId="0A058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7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00EE7D9">
            <w:pPr>
              <w:spacing w:line="360" w:lineRule="auto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ECD4D5F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强制对流温升</w:t>
            </w:r>
          </w:p>
        </w:tc>
        <w:tc>
          <w:tcPr>
            <w:tcW w:w="3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6AE54">
            <w:pPr>
              <w:spacing w:line="36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满足国标GBT22769-2008要求</w:t>
            </w:r>
          </w:p>
        </w:tc>
      </w:tr>
      <w:tr w14:paraId="3FC41F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7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AC66FEC">
            <w:pPr>
              <w:spacing w:line="360" w:lineRule="auto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855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47AC4C1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温升时间</w:t>
            </w:r>
          </w:p>
        </w:tc>
        <w:tc>
          <w:tcPr>
            <w:tcW w:w="3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A4F9F">
            <w:pPr>
              <w:spacing w:line="36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达到70%强制对流温升值所需要的时间不大于10min</w:t>
            </w:r>
          </w:p>
        </w:tc>
      </w:tr>
      <w:tr w14:paraId="783B19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7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80C8A6">
            <w:pPr>
              <w:spacing w:line="360" w:lineRule="auto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855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39BEF5A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热过载</w:t>
            </w:r>
          </w:p>
        </w:tc>
        <w:tc>
          <w:tcPr>
            <w:tcW w:w="3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49797">
            <w:pPr>
              <w:spacing w:line="36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30次循环热过载而不损坏</w:t>
            </w:r>
          </w:p>
        </w:tc>
      </w:tr>
      <w:tr w14:paraId="77646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7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CF23B4">
            <w:pPr>
              <w:spacing w:line="360" w:lineRule="auto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855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1D51156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抗老化</w:t>
            </w:r>
          </w:p>
        </w:tc>
        <w:tc>
          <w:tcPr>
            <w:tcW w:w="3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81F3F">
            <w:pPr>
              <w:spacing w:line="36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经抗老化实验，应能正常工作，热性能温升值不低于初始值85%</w:t>
            </w:r>
          </w:p>
        </w:tc>
      </w:tr>
      <w:tr w14:paraId="43780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79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96D06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换气</w:t>
            </w:r>
          </w:p>
        </w:tc>
        <w:tc>
          <w:tcPr>
            <w:tcW w:w="85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D846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电机</w:t>
            </w:r>
          </w:p>
        </w:tc>
        <w:tc>
          <w:tcPr>
            <w:tcW w:w="3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0BB9F">
            <w:pPr>
              <w:spacing w:line="36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滚珠电机、通风扇在额定电压、额定频率下运转时，其转速的误差不超过±30r/min</w:t>
            </w:r>
          </w:p>
        </w:tc>
      </w:tr>
      <w:tr w14:paraId="00B176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7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F76A369">
            <w:pPr>
              <w:spacing w:line="360" w:lineRule="auto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8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013A8B0">
            <w:pPr>
              <w:spacing w:line="360" w:lineRule="auto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1B1B8">
            <w:pPr>
              <w:spacing w:line="36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低压启动：通风扇在额定频率、85%额定电压下能正常启动</w:t>
            </w:r>
          </w:p>
        </w:tc>
      </w:tr>
      <w:tr w14:paraId="70D74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7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6BF48A1">
            <w:pPr>
              <w:spacing w:line="360" w:lineRule="auto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8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2DFED0E">
            <w:pPr>
              <w:spacing w:line="360" w:lineRule="auto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0FED0">
            <w:pPr>
              <w:spacing w:line="36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长期运转：通风扇在正常条件下经5000h长期运转后，仍能运转</w:t>
            </w:r>
          </w:p>
        </w:tc>
      </w:tr>
      <w:tr w14:paraId="55414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7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1821424">
            <w:pPr>
              <w:spacing w:line="360" w:lineRule="auto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7938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排气</w:t>
            </w:r>
          </w:p>
        </w:tc>
        <w:tc>
          <w:tcPr>
            <w:tcW w:w="3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0ADA3">
            <w:pPr>
              <w:spacing w:line="360" w:lineRule="auto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在额定电压、额定频率下正常工作时，静压为零时对应的排风量应≥1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0立方/小时；其实际排风量与铭牌所标的标称风量的允差为-5%。</w:t>
            </w:r>
          </w:p>
        </w:tc>
      </w:tr>
      <w:tr w14:paraId="75E2CE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79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31DFA80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凉风</w:t>
            </w:r>
          </w:p>
        </w:tc>
        <w:tc>
          <w:tcPr>
            <w:tcW w:w="8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C54C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凉风</w:t>
            </w:r>
          </w:p>
        </w:tc>
        <w:tc>
          <w:tcPr>
            <w:tcW w:w="3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1B10C">
            <w:pPr>
              <w:spacing w:line="36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在额定电压、额定功率下运转，吹风速度≥6.5m/s</w:t>
            </w:r>
          </w:p>
        </w:tc>
      </w:tr>
      <w:tr w14:paraId="37874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79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6AA47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噪声</w:t>
            </w:r>
          </w:p>
        </w:tc>
        <w:tc>
          <w:tcPr>
            <w:tcW w:w="8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4EFD8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噪声限值</w:t>
            </w:r>
          </w:p>
        </w:tc>
        <w:tc>
          <w:tcPr>
            <w:tcW w:w="3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A9BF5">
            <w:pPr>
              <w:spacing w:line="36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0"/>
              </w:rPr>
              <w:t>声压级噪音＜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0"/>
              </w:rPr>
              <w:t>0dB(A)</w:t>
            </w:r>
          </w:p>
        </w:tc>
      </w:tr>
      <w:tr w14:paraId="1C113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79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77E38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照明</w:t>
            </w:r>
          </w:p>
        </w:tc>
        <w:tc>
          <w:tcPr>
            <w:tcW w:w="8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01E8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LED灯</w:t>
            </w:r>
          </w:p>
        </w:tc>
        <w:tc>
          <w:tcPr>
            <w:tcW w:w="3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69F32">
            <w:pPr>
              <w:spacing w:line="36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E27螺口灯头的LED 灯泡或 LED平板灯模组，功率≤12W </w:t>
            </w:r>
          </w:p>
        </w:tc>
      </w:tr>
      <w:tr w14:paraId="5E6BA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7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781BE4B">
            <w:pPr>
              <w:spacing w:line="360" w:lineRule="auto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406AA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灯罩</w:t>
            </w:r>
          </w:p>
        </w:tc>
        <w:tc>
          <w:tcPr>
            <w:tcW w:w="3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20449">
            <w:pPr>
              <w:spacing w:line="36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透明PC，耐温≥120℃，经受 650℃灼热丝试验。</w:t>
            </w:r>
          </w:p>
        </w:tc>
      </w:tr>
      <w:tr w14:paraId="299D5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79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E6254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外壳及结构</w:t>
            </w:r>
          </w:p>
        </w:tc>
        <w:tc>
          <w:tcPr>
            <w:tcW w:w="8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EA7B1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材质</w:t>
            </w:r>
          </w:p>
        </w:tc>
        <w:tc>
          <w:tcPr>
            <w:tcW w:w="3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1F63B"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hd w:val="pct10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风暖浴霸：产品所使用塑料均为新料，阻燃等级为V2级以上;耐温≥120℃，经受 650℃灼热丝试验；凉霸、换气扇：符合国家3C标准即可。</w:t>
            </w:r>
          </w:p>
        </w:tc>
      </w:tr>
      <w:tr w14:paraId="4A300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7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5584D97">
            <w:pPr>
              <w:spacing w:line="360" w:lineRule="auto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4CF24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安全性能：</w:t>
            </w:r>
          </w:p>
        </w:tc>
        <w:tc>
          <w:tcPr>
            <w:tcW w:w="3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1F8A4">
            <w:pPr>
              <w:spacing w:line="36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整机的防水等级IPX2。 </w:t>
            </w:r>
          </w:p>
        </w:tc>
      </w:tr>
      <w:tr w14:paraId="16C215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67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48F3E92">
            <w:pPr>
              <w:spacing w:line="360" w:lineRule="auto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535C4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尺寸</w:t>
            </w:r>
          </w:p>
        </w:tc>
        <w:tc>
          <w:tcPr>
            <w:tcW w:w="3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8F0A4">
            <w:pPr>
              <w:spacing w:line="36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排风口需要侧装排风，外观参考尺寸：约300mm*300/600mm，产品安装高度不高于180mm。排风口接驳DN100风管，能配室外防雨防虫管罩，管罩接口DN100。</w:t>
            </w:r>
          </w:p>
        </w:tc>
      </w:tr>
      <w:tr w14:paraId="664DC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67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F68A3AE">
            <w:pPr>
              <w:spacing w:line="360" w:lineRule="auto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38F29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遥控器/面板</w:t>
            </w:r>
          </w:p>
        </w:tc>
        <w:tc>
          <w:tcPr>
            <w:tcW w:w="3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8B32C">
            <w:pPr>
              <w:spacing w:line="36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（1）若控制方式为遥控器控制，要求遥控器的防水等级≥IPX4；（2）若控制方式为面板控制，提供多种面板控选择。防水等级≥IPX4，要求面板需标配防水盒，并在安全防护使用方面提供人性化设计方案。</w:t>
            </w:r>
          </w:p>
        </w:tc>
      </w:tr>
      <w:tr w14:paraId="00EEC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7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CF9A5BA">
            <w:pPr>
              <w:spacing w:line="360" w:lineRule="auto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926B4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内部连接导线</w:t>
            </w:r>
          </w:p>
        </w:tc>
        <w:tc>
          <w:tcPr>
            <w:tcW w:w="3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70AB4">
            <w:pPr>
              <w:spacing w:line="36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 ≥180℃高温导线</w:t>
            </w:r>
          </w:p>
        </w:tc>
      </w:tr>
      <w:tr w14:paraId="6E5D0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7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D505FD3">
            <w:pPr>
              <w:spacing w:line="360" w:lineRule="auto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D248D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温控保护</w:t>
            </w:r>
          </w:p>
        </w:tc>
        <w:tc>
          <w:tcPr>
            <w:tcW w:w="3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6101B">
            <w:pPr>
              <w:spacing w:line="36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装有可恢复温控保护器</w:t>
            </w:r>
          </w:p>
        </w:tc>
      </w:tr>
      <w:tr w14:paraId="314E8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7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29DD1C0">
            <w:pPr>
              <w:spacing w:line="360" w:lineRule="auto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7A35C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开关</w:t>
            </w:r>
          </w:p>
        </w:tc>
        <w:tc>
          <w:tcPr>
            <w:tcW w:w="3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2A982">
            <w:pPr>
              <w:spacing w:line="36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16A/250V(风暖)</w:t>
            </w:r>
          </w:p>
        </w:tc>
      </w:tr>
      <w:tr w14:paraId="26875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7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B03E5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外观</w:t>
            </w:r>
          </w:p>
        </w:tc>
        <w:tc>
          <w:tcPr>
            <w:tcW w:w="8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C3AD8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电镀件</w:t>
            </w:r>
          </w:p>
        </w:tc>
        <w:tc>
          <w:tcPr>
            <w:tcW w:w="3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E2BE4">
            <w:pPr>
              <w:spacing w:line="36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镀层应光滑细密、色泽均匀、不得有斑点、针孔、气泡和脱落。</w:t>
            </w:r>
          </w:p>
        </w:tc>
      </w:tr>
      <w:tr w14:paraId="5540A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7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A3D94">
            <w:pPr>
              <w:spacing w:line="360" w:lineRule="auto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DEC0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涂敷件</w:t>
            </w:r>
          </w:p>
        </w:tc>
        <w:tc>
          <w:tcPr>
            <w:tcW w:w="3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B529E">
            <w:pPr>
              <w:spacing w:line="36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表面涂层漆膜必须平整光亮、色泽均匀、漆层牢固，其主要表面应无流痕、皱纹和脱落。</w:t>
            </w:r>
          </w:p>
        </w:tc>
      </w:tr>
      <w:tr w14:paraId="60AD5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7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E58CE">
            <w:pPr>
              <w:spacing w:line="360" w:lineRule="auto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94FA7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塑料件</w:t>
            </w:r>
          </w:p>
        </w:tc>
        <w:tc>
          <w:tcPr>
            <w:tcW w:w="3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78D1C">
            <w:pPr>
              <w:spacing w:line="36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主要表面光滑、色泽均匀，不应有明显的斑痕和缩痕</w:t>
            </w:r>
          </w:p>
        </w:tc>
      </w:tr>
      <w:tr w14:paraId="7229BF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7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C914D">
            <w:pPr>
              <w:spacing w:line="360" w:lineRule="auto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D599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外观质量</w:t>
            </w:r>
          </w:p>
        </w:tc>
        <w:tc>
          <w:tcPr>
            <w:tcW w:w="3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0FB6E">
            <w:pPr>
              <w:spacing w:line="36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外观质量应完整无缺、无刮痕、无掉漆，配件齐全。</w:t>
            </w:r>
          </w:p>
        </w:tc>
      </w:tr>
      <w:tr w14:paraId="7CB08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79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BE32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质量标准</w:t>
            </w:r>
          </w:p>
        </w:tc>
        <w:tc>
          <w:tcPr>
            <w:tcW w:w="855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97396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3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1B2A4">
            <w:pPr>
              <w:spacing w:line="36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质保2年</w:t>
            </w:r>
          </w:p>
        </w:tc>
      </w:tr>
      <w:tr w14:paraId="425A1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67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1BE6490">
            <w:pPr>
              <w:spacing w:line="360" w:lineRule="auto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85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8C5919">
            <w:pPr>
              <w:spacing w:line="360" w:lineRule="auto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8FD01">
            <w:pPr>
              <w:spacing w:line="36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符合国家3C标准</w:t>
            </w:r>
          </w:p>
        </w:tc>
      </w:tr>
    </w:tbl>
    <w:p w14:paraId="74349C18">
      <w:pPr>
        <w:spacing w:after="156" w:afterLines="50"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</w:rPr>
      </w:pPr>
      <w:bookmarkStart w:id="3" w:name="_Toc486437224"/>
      <w:bookmarkEnd w:id="3"/>
      <w:bookmarkStart w:id="4" w:name="_Toc361148162"/>
      <w:bookmarkEnd w:id="4"/>
      <w:bookmarkStart w:id="5" w:name="_Toc375295566"/>
      <w:bookmarkEnd w:id="5"/>
      <w:bookmarkStart w:id="6" w:name="_Toc361148311"/>
      <w:bookmarkEnd w:id="6"/>
      <w:bookmarkStart w:id="7" w:name="_Toc486436934"/>
      <w:bookmarkEnd w:id="7"/>
      <w:bookmarkStart w:id="8" w:name="_Toc486436974"/>
      <w:bookmarkEnd w:id="8"/>
      <w:r>
        <w:rPr>
          <w:rFonts w:hint="eastAsia" w:ascii="宋体" w:hAnsi="宋体" w:eastAsia="宋体" w:cs="宋体"/>
          <w:b w:val="0"/>
          <w:bCs w:val="0"/>
        </w:rPr>
        <w:t>（1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</w:rPr>
        <w:t>）凉霸技术质量要求（包含并不限于）：</w:t>
      </w:r>
    </w:p>
    <w:tbl>
      <w:tblPr>
        <w:tblStyle w:val="5"/>
        <w:tblW w:w="4944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440"/>
        <w:gridCol w:w="5844"/>
      </w:tblGrid>
      <w:tr w14:paraId="13443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14707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功能模块</w:t>
            </w:r>
          </w:p>
        </w:tc>
        <w:tc>
          <w:tcPr>
            <w:tcW w:w="8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FCAF4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部件</w:t>
            </w:r>
          </w:p>
        </w:tc>
        <w:tc>
          <w:tcPr>
            <w:tcW w:w="34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2A19E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技术要求</w:t>
            </w:r>
          </w:p>
        </w:tc>
      </w:tr>
      <w:tr w14:paraId="461D3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8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580EE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吹风</w:t>
            </w:r>
          </w:p>
        </w:tc>
        <w:tc>
          <w:tcPr>
            <w:tcW w:w="854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3B624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电机</w:t>
            </w:r>
          </w:p>
        </w:tc>
        <w:tc>
          <w:tcPr>
            <w:tcW w:w="3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BE43D"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滚珠电机/塑封电机、通风扇在额定电压、额定频率下运转时，其转速的误差不超过±30r/min</w:t>
            </w:r>
          </w:p>
        </w:tc>
      </w:tr>
      <w:tr w14:paraId="7EEC7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7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158444A">
            <w:pPr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85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386852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A1642"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低压启动：通风扇在额定频率、85%额定电压下能正常启动</w:t>
            </w:r>
          </w:p>
        </w:tc>
      </w:tr>
      <w:tr w14:paraId="5BD40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7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FD1511F">
            <w:pPr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85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61401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70EC1"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长期运转：通风扇在正常条件下经5000h长期运转后，仍能运转</w:t>
            </w:r>
          </w:p>
        </w:tc>
      </w:tr>
      <w:tr w14:paraId="70CF3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7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3F06AF5">
            <w:pPr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512AB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风速</w:t>
            </w:r>
          </w:p>
        </w:tc>
        <w:tc>
          <w:tcPr>
            <w:tcW w:w="3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61FDD"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在额定电压、额定功率下运转，吹风速度≥6.5m/s</w:t>
            </w:r>
          </w:p>
        </w:tc>
      </w:tr>
      <w:tr w14:paraId="740AAC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78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658EC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噪声</w:t>
            </w:r>
          </w:p>
        </w:tc>
        <w:tc>
          <w:tcPr>
            <w:tcW w:w="8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74019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噪声限值</w:t>
            </w:r>
          </w:p>
        </w:tc>
        <w:tc>
          <w:tcPr>
            <w:tcW w:w="3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575F6"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65db</w:t>
            </w:r>
          </w:p>
        </w:tc>
      </w:tr>
      <w:tr w14:paraId="4A713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8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76C25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外壳及结构</w:t>
            </w:r>
          </w:p>
        </w:tc>
        <w:tc>
          <w:tcPr>
            <w:tcW w:w="8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F05FD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材质</w:t>
            </w:r>
          </w:p>
        </w:tc>
        <w:tc>
          <w:tcPr>
            <w:tcW w:w="3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EA4F6">
            <w:pPr>
              <w:spacing w:line="360" w:lineRule="auto"/>
              <w:rPr>
                <w:rFonts w:hint="eastAsia" w:ascii="宋体" w:hAnsi="宋体" w:eastAsia="宋体" w:cs="宋体"/>
                <w:shd w:val="pct10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面板材质ABS，箱体材质ABS或PP</w:t>
            </w:r>
            <w:r>
              <w:rPr>
                <w:rFonts w:hint="eastAsia" w:ascii="宋体" w:hAnsi="宋体" w:cs="宋体"/>
                <w:lang w:eastAsia="zh-CN"/>
              </w:rPr>
              <w:t>。</w:t>
            </w:r>
          </w:p>
        </w:tc>
      </w:tr>
      <w:tr w14:paraId="728AE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7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B84B8D5">
            <w:pPr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68FC6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安全性能：</w:t>
            </w:r>
          </w:p>
        </w:tc>
        <w:tc>
          <w:tcPr>
            <w:tcW w:w="3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E59E4"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整机的防水等级IPX2。 </w:t>
            </w:r>
          </w:p>
        </w:tc>
      </w:tr>
      <w:tr w14:paraId="726A4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7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84581A2">
            <w:pPr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91EC0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尺寸</w:t>
            </w:r>
          </w:p>
        </w:tc>
        <w:tc>
          <w:tcPr>
            <w:tcW w:w="3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E2330"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外观参考尺寸：约300mm*300mm，产品安装高度不高于180mm。</w:t>
            </w:r>
          </w:p>
        </w:tc>
      </w:tr>
      <w:tr w14:paraId="20E57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67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0BD64B3">
            <w:pPr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E78F5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遥控器/面板</w:t>
            </w:r>
          </w:p>
        </w:tc>
        <w:tc>
          <w:tcPr>
            <w:tcW w:w="3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6B9CF"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（1）若控制方式为遥控器控制，要求遥控器的防水等级≥IPX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；（2）若控制方式为面板控制，提供多种面板控选择。</w:t>
            </w:r>
          </w:p>
        </w:tc>
      </w:tr>
      <w:tr w14:paraId="365B8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7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EE236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外观</w:t>
            </w:r>
          </w:p>
        </w:tc>
        <w:tc>
          <w:tcPr>
            <w:tcW w:w="8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87E1E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电镀件</w:t>
            </w:r>
          </w:p>
        </w:tc>
        <w:tc>
          <w:tcPr>
            <w:tcW w:w="3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8521A"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镀层应光滑细密、色泽均匀、不得有斑点、针孔、气泡和脱落。</w:t>
            </w:r>
          </w:p>
        </w:tc>
      </w:tr>
      <w:tr w14:paraId="29513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7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47409">
            <w:pPr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F7732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涂敷件</w:t>
            </w:r>
          </w:p>
        </w:tc>
        <w:tc>
          <w:tcPr>
            <w:tcW w:w="3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51AC9"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表面涂层漆膜必须平整光亮、色泽均匀、漆层牢固，其主要表面应无流痕、皱纹和脱落。</w:t>
            </w:r>
          </w:p>
        </w:tc>
      </w:tr>
      <w:tr w14:paraId="1EDB90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7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CE3F0">
            <w:pPr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7005B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塑料件</w:t>
            </w:r>
          </w:p>
        </w:tc>
        <w:tc>
          <w:tcPr>
            <w:tcW w:w="3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CB6F9"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主要表面光滑、色泽均匀，不应有明显的斑痕和缩痕</w:t>
            </w:r>
          </w:p>
        </w:tc>
      </w:tr>
      <w:tr w14:paraId="793354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7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2DDC7">
            <w:pPr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D6F06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外观质量</w:t>
            </w:r>
          </w:p>
        </w:tc>
        <w:tc>
          <w:tcPr>
            <w:tcW w:w="3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6B6F9">
            <w:p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外观质量应完整无缺、无刮痕、无掉漆，配件齐全。</w:t>
            </w:r>
          </w:p>
        </w:tc>
      </w:tr>
      <w:tr w14:paraId="12E60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78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70EB1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质量标准</w:t>
            </w:r>
          </w:p>
        </w:tc>
        <w:tc>
          <w:tcPr>
            <w:tcW w:w="85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24846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　</w:t>
            </w:r>
          </w:p>
        </w:tc>
        <w:tc>
          <w:tcPr>
            <w:tcW w:w="3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13504">
            <w:pPr>
              <w:spacing w:line="360" w:lineRule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质保</w:t>
            </w:r>
            <w:r>
              <w:rPr>
                <w:rFonts w:hint="eastAsia" w:ascii="宋体" w:hAnsi="宋体" w:cs="宋体"/>
                <w:lang w:val="en-US" w:eastAsia="zh-CN"/>
              </w:rPr>
              <w:t>最低</w:t>
            </w:r>
            <w:r>
              <w:rPr>
                <w:rFonts w:hint="eastAsia" w:ascii="宋体" w:hAnsi="宋体" w:eastAsia="宋体" w:cs="宋体"/>
              </w:rPr>
              <w:t>2年</w:t>
            </w:r>
            <w:r>
              <w:rPr>
                <w:rFonts w:hint="eastAsia" w:ascii="宋体" w:hAnsi="宋体" w:cs="宋体"/>
                <w:lang w:eastAsia="zh-CN"/>
              </w:rPr>
              <w:t>。</w:t>
            </w:r>
          </w:p>
        </w:tc>
      </w:tr>
      <w:tr w14:paraId="687BF8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67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1E1C32F">
            <w:pPr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85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13BA862">
            <w:pPr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226E9">
            <w:pPr>
              <w:spacing w:line="360" w:lineRule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符合国家3C标准</w:t>
            </w:r>
            <w:r>
              <w:rPr>
                <w:rFonts w:hint="eastAsia" w:ascii="宋体" w:hAnsi="宋体" w:cs="宋体"/>
                <w:lang w:eastAsia="zh-CN"/>
              </w:rPr>
              <w:t>。</w:t>
            </w:r>
          </w:p>
        </w:tc>
      </w:tr>
    </w:tbl>
    <w:p w14:paraId="2B21F0C0">
      <w:pPr>
        <w:spacing w:line="360" w:lineRule="auto"/>
        <w:rPr>
          <w:rFonts w:hint="eastAsia" w:ascii="宋体" w:hAnsi="宋体" w:eastAsia="宋体" w:cs="宋体"/>
          <w:b/>
          <w:color w:val="auto"/>
          <w:sz w:val="28"/>
        </w:rPr>
      </w:pPr>
      <w:r>
        <w:rPr>
          <w:rFonts w:hint="eastAsia" w:ascii="宋体" w:hAnsi="宋体" w:eastAsia="宋体" w:cs="宋体"/>
          <w:b/>
          <w:color w:val="auto"/>
          <w:sz w:val="28"/>
        </w:rPr>
        <w:t>三、资料要求</w:t>
      </w:r>
    </w:p>
    <w:p w14:paraId="314B742A"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供货时应提供以下资料:</w:t>
      </w:r>
    </w:p>
    <w:p w14:paraId="511152EB">
      <w:pPr>
        <w:spacing w:line="360" w:lineRule="auto"/>
        <w:ind w:left="720" w:leftChars="200" w:hanging="240" w:hangingChars="100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cs="宋体"/>
          <w:lang w:val="en-US" w:eastAsia="zh-CN"/>
        </w:rPr>
        <w:t>1</w:t>
      </w:r>
      <w:r>
        <w:rPr>
          <w:rFonts w:hint="eastAsia" w:ascii="宋体" w:hAnsi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产品说明书</w:t>
      </w:r>
    </w:p>
    <w:p w14:paraId="24735589">
      <w:pPr>
        <w:spacing w:line="360" w:lineRule="auto"/>
        <w:ind w:left="480" w:leftChars="200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cs="宋体"/>
          <w:lang w:val="en-US" w:eastAsia="zh-CN"/>
        </w:rPr>
        <w:t>2</w:t>
      </w:r>
      <w:r>
        <w:rPr>
          <w:rFonts w:hint="eastAsia" w:ascii="宋体" w:hAnsi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 xml:space="preserve"> 产品合格证</w:t>
      </w:r>
    </w:p>
    <w:p w14:paraId="2BE0B79F">
      <w:pPr>
        <w:spacing w:line="360" w:lineRule="auto"/>
        <w:ind w:left="480" w:leftChars="200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cs="宋体"/>
          <w:lang w:val="en-US" w:eastAsia="zh-CN"/>
        </w:rPr>
        <w:t>3</w:t>
      </w:r>
      <w:r>
        <w:rPr>
          <w:rFonts w:hint="eastAsia" w:ascii="宋体" w:hAnsi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检测报告</w:t>
      </w:r>
    </w:p>
    <w:p w14:paraId="532BCB20">
      <w:pPr>
        <w:spacing w:line="360" w:lineRule="auto"/>
        <w:ind w:left="480" w:leftChars="200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cs="宋体"/>
          <w:lang w:val="en-US" w:eastAsia="zh-CN"/>
        </w:rPr>
        <w:t>4</w:t>
      </w:r>
      <w:r>
        <w:rPr>
          <w:rFonts w:hint="eastAsia" w:ascii="宋体" w:hAnsi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 xml:space="preserve"> 提供产品安装说明书</w:t>
      </w:r>
    </w:p>
    <w:p w14:paraId="0733A442">
      <w:pPr>
        <w:spacing w:line="360" w:lineRule="auto"/>
        <w:ind w:left="480" w:leftChars="200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cs="宋体"/>
          <w:lang w:val="en-US" w:eastAsia="zh-CN"/>
        </w:rPr>
        <w:t>5</w:t>
      </w:r>
      <w:r>
        <w:rPr>
          <w:rFonts w:hint="eastAsia" w:ascii="宋体" w:hAnsi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所有需要更换的配件的目录说明，包括订货表格和说明</w:t>
      </w:r>
    </w:p>
    <w:p w14:paraId="461219F3">
      <w:pPr>
        <w:spacing w:line="360" w:lineRule="auto"/>
        <w:ind w:left="480" w:leftChars="200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cs="宋体"/>
          <w:lang w:val="en-US" w:eastAsia="zh-CN"/>
        </w:rPr>
        <w:t>6</w:t>
      </w:r>
      <w:r>
        <w:rPr>
          <w:rFonts w:hint="eastAsia" w:ascii="宋体" w:hAnsi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 xml:space="preserve"> 安装、使用和维修手册</w:t>
      </w:r>
    </w:p>
    <w:p w14:paraId="3D6D22E4">
      <w:pPr>
        <w:spacing w:line="360" w:lineRule="auto"/>
        <w:rPr>
          <w:rFonts w:hint="eastAsia" w:ascii="宋体" w:hAnsi="宋体" w:eastAsia="宋体" w:cs="宋体"/>
          <w:b/>
          <w:color w:val="auto"/>
          <w:sz w:val="28"/>
        </w:rPr>
      </w:pPr>
      <w:r>
        <w:rPr>
          <w:rFonts w:hint="eastAsia" w:ascii="宋体" w:hAnsi="宋体" w:eastAsia="宋体" w:cs="宋体"/>
          <w:b/>
          <w:color w:val="auto"/>
          <w:sz w:val="28"/>
        </w:rPr>
        <w:t>四、使用说明书</w:t>
      </w:r>
    </w:p>
    <w:p w14:paraId="2DD4CDCC">
      <w:pPr>
        <w:pStyle w:val="2"/>
        <w:spacing w:before="12" w:line="360" w:lineRule="auto"/>
        <w:ind w:left="0"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 w:bidi="ar-SA"/>
        </w:rPr>
        <w:t>每台器具应有使用说明书。使用说明书应符合 GB 4706.1、GB4706.23 的相应要求。同时，每台器具的使用说明书上还应标出下列内容：</w:t>
      </w:r>
    </w:p>
    <w:p w14:paraId="57348D0B">
      <w:pPr>
        <w:pStyle w:val="2"/>
        <w:spacing w:before="12" w:line="360" w:lineRule="auto"/>
        <w:ind w:left="0"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 w:bidi="ar-SA"/>
        </w:rPr>
        <w:t>（1）器具的名称、型号、规格、电气线路图、取暖方式、额定电压、额定输入功率； 对于辐射、对流可以独立工作的复合式器具，还应标出不同取暖方式的输入功率；</w:t>
      </w:r>
    </w:p>
    <w:p w14:paraId="5924CC16">
      <w:pPr>
        <w:pStyle w:val="2"/>
        <w:spacing w:before="12" w:line="360" w:lineRule="auto"/>
        <w:ind w:left="0"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 w:bidi="ar-SA"/>
        </w:rPr>
        <w:t>（2）使用环境；</w:t>
      </w:r>
    </w:p>
    <w:p w14:paraId="33D779DE">
      <w:pPr>
        <w:pStyle w:val="2"/>
        <w:spacing w:before="12" w:line="360" w:lineRule="auto"/>
        <w:ind w:left="0"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 w:bidi="ar-SA"/>
        </w:rPr>
        <w:t xml:space="preserve">（3）安装/开孔尺寸及简图； </w:t>
      </w:r>
    </w:p>
    <w:p w14:paraId="1775BCD0">
      <w:pPr>
        <w:pStyle w:val="2"/>
        <w:spacing w:before="12" w:line="360" w:lineRule="auto"/>
        <w:ind w:left="0"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 w:bidi="ar-SA"/>
        </w:rPr>
        <w:t>（4）安装接线方式；</w:t>
      </w:r>
    </w:p>
    <w:p w14:paraId="67B9F2C3">
      <w:pPr>
        <w:pStyle w:val="2"/>
        <w:spacing w:before="12" w:line="360" w:lineRule="auto"/>
        <w:ind w:left="0"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 w:bidi="ar-SA"/>
        </w:rPr>
        <w:t>（5）使用注意事项；</w:t>
      </w:r>
    </w:p>
    <w:p w14:paraId="491D80CB">
      <w:pPr>
        <w:pStyle w:val="2"/>
        <w:spacing w:before="12" w:line="360" w:lineRule="auto"/>
        <w:ind w:left="0"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 w:bidi="ar-SA"/>
        </w:rPr>
        <w:t xml:space="preserve">（6）故障排除及保养； </w:t>
      </w:r>
    </w:p>
    <w:p w14:paraId="3D91A7E9">
      <w:pPr>
        <w:pStyle w:val="2"/>
        <w:spacing w:before="12" w:line="360" w:lineRule="auto"/>
        <w:ind w:left="0"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 w:bidi="ar-SA"/>
        </w:rPr>
        <w:t>（7）防水等级；</w:t>
      </w:r>
    </w:p>
    <w:p w14:paraId="3EBCFBDD">
      <w:pPr>
        <w:pStyle w:val="2"/>
        <w:spacing w:before="12" w:line="360" w:lineRule="auto"/>
        <w:ind w:left="0"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 w:bidi="ar-SA"/>
        </w:rPr>
        <w:t>（8）产品的安全使用年限及产品批号或生产日期；</w:t>
      </w:r>
    </w:p>
    <w:p w14:paraId="5E1B47A2">
      <w:pPr>
        <w:pStyle w:val="2"/>
        <w:spacing w:before="12" w:line="360" w:lineRule="auto"/>
        <w:ind w:left="0"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 w:bidi="ar-SA"/>
        </w:rPr>
        <w:t>（9）对于具有换气功能的器具，需要标注噪声。</w:t>
      </w:r>
    </w:p>
    <w:p w14:paraId="44A8AAFE">
      <w:pPr>
        <w:pStyle w:val="2"/>
        <w:spacing w:before="12" w:line="360" w:lineRule="auto"/>
        <w:ind w:left="0"/>
        <w:rPr>
          <w:rFonts w:hint="eastAsia" w:ascii="宋体" w:hAnsi="宋体" w:eastAsia="宋体" w:cs="宋体"/>
          <w:szCs w:val="52"/>
          <w:lang w:val="en-US"/>
        </w:rPr>
      </w:pPr>
    </w:p>
    <w:p w14:paraId="649AC374">
      <w:pPr>
        <w:spacing w:line="360" w:lineRule="auto"/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yZjM2NTQ3M2JlNTM5YmM4NGU4NjM4NTRkYmZhYjAifQ=="/>
    <w:docVar w:name="KSO_WPS_MARK_KEY" w:val="d0c7b2b5-1a30-46c7-83d7-903bdd0dfa66"/>
  </w:docVars>
  <w:rsids>
    <w:rsidRoot w:val="037C7072"/>
    <w:rsid w:val="001758CA"/>
    <w:rsid w:val="00201F60"/>
    <w:rsid w:val="00232B8C"/>
    <w:rsid w:val="00327A35"/>
    <w:rsid w:val="003D6018"/>
    <w:rsid w:val="0043784F"/>
    <w:rsid w:val="005679EF"/>
    <w:rsid w:val="005F0DAE"/>
    <w:rsid w:val="00616BEB"/>
    <w:rsid w:val="007C6D5C"/>
    <w:rsid w:val="008D69A9"/>
    <w:rsid w:val="00925D5D"/>
    <w:rsid w:val="00955ABA"/>
    <w:rsid w:val="009921A1"/>
    <w:rsid w:val="00AA5F37"/>
    <w:rsid w:val="00D126EC"/>
    <w:rsid w:val="00F00F12"/>
    <w:rsid w:val="00F9074B"/>
    <w:rsid w:val="01EC37A4"/>
    <w:rsid w:val="02234898"/>
    <w:rsid w:val="037C7072"/>
    <w:rsid w:val="0D8F5E63"/>
    <w:rsid w:val="0F7C32F4"/>
    <w:rsid w:val="1DC110DE"/>
    <w:rsid w:val="218D3638"/>
    <w:rsid w:val="2A53124F"/>
    <w:rsid w:val="2DA17C7B"/>
    <w:rsid w:val="3A756B58"/>
    <w:rsid w:val="45FB0797"/>
    <w:rsid w:val="52A17555"/>
    <w:rsid w:val="5B38761B"/>
    <w:rsid w:val="5D6C31D2"/>
    <w:rsid w:val="6471732D"/>
    <w:rsid w:val="6A2014BF"/>
    <w:rsid w:val="73C3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20"/>
    </w:pPr>
    <w:rPr>
      <w:rFonts w:ascii="宋体" w:hAnsi="宋体" w:cs="宋体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4304</Words>
  <Characters>5205</Characters>
  <Lines>49</Lines>
  <Paragraphs>13</Paragraphs>
  <TotalTime>0</TotalTime>
  <ScaleCrop>false</ScaleCrop>
  <LinksUpToDate>false</LinksUpToDate>
  <CharactersWithSpaces>5297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2022-08-02T06:33:00Z</dcterms:created>
  <dc:creator>土豆君</dc:creator>
  <cp:lastModifiedBy>中标151  9816  8816</cp:lastModifiedBy>
  <dcterms:modified xsi:type="dcterms:W3CDTF">2025-03-06T01:30:49Z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1FF564D7A56C4346B62A5AF0716F9606_13</vt:lpwstr>
  </property>
  <property fmtid="{D5CDD505-2E9C-101B-9397-08002B2CF9AE}" pid="4" name="KSOTemplateDocerSaveRecord">
    <vt:lpwstr>eyJoZGlkIjoiNmE3ODIzNGIyNzhhOWVlNjlmYWRiNDZhZDcyZWJhYjIiLCJ1c2VySWQiOiIxMzE5MDQ5NTMifQ==</vt:lpwstr>
  </property>
</Properties>
</file>