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7305" w14:textId="77777777" w:rsidR="00F62DE6" w:rsidRDefault="00F62DE6">
      <w:pPr>
        <w:pStyle w:val="00"/>
        <w:spacing w:line="360" w:lineRule="auto"/>
        <w:jc w:val="center"/>
        <w:rPr>
          <w:rFonts w:ascii="仿宋" w:eastAsia="仿宋" w:hAnsi="仿宋" w:cs="仿宋"/>
          <w:b/>
          <w:bCs/>
          <w:sz w:val="40"/>
          <w:szCs w:val="40"/>
        </w:rPr>
      </w:pPr>
      <w:bookmarkStart w:id="0" w:name="_Toc578"/>
      <w:bookmarkStart w:id="1" w:name="_Toc5725"/>
      <w:bookmarkStart w:id="2" w:name="_Toc6478"/>
    </w:p>
    <w:p w14:paraId="1CA74190" w14:textId="77777777" w:rsidR="00F62DE6" w:rsidRDefault="00AF4486">
      <w:pPr>
        <w:pStyle w:val="00"/>
        <w:spacing w:line="360" w:lineRule="auto"/>
        <w:jc w:val="center"/>
        <w:rPr>
          <w:rFonts w:ascii="仿宋" w:eastAsia="仿宋" w:hAnsi="仿宋" w:cs="仿宋"/>
          <w:b/>
          <w:bCs/>
          <w:sz w:val="40"/>
          <w:szCs w:val="40"/>
        </w:rPr>
      </w:pPr>
      <w:r>
        <w:rPr>
          <w:rFonts w:ascii="仿宋" w:eastAsia="仿宋" w:hAnsi="仿宋" w:cs="仿宋" w:hint="eastAsia"/>
          <w:b/>
          <w:bCs/>
          <w:sz w:val="40"/>
          <w:szCs w:val="40"/>
        </w:rPr>
        <w:t>成都</w:t>
      </w:r>
      <w:proofErr w:type="gramStart"/>
      <w:r>
        <w:rPr>
          <w:rFonts w:ascii="仿宋" w:eastAsia="仿宋" w:hAnsi="仿宋" w:cs="仿宋" w:hint="eastAsia"/>
          <w:b/>
          <w:bCs/>
          <w:sz w:val="40"/>
          <w:szCs w:val="40"/>
        </w:rPr>
        <w:t>国万电子招</w:t>
      </w:r>
      <w:proofErr w:type="gramEnd"/>
      <w:r>
        <w:rPr>
          <w:rFonts w:ascii="仿宋" w:eastAsia="仿宋" w:hAnsi="仿宋" w:cs="仿宋" w:hint="eastAsia"/>
          <w:b/>
          <w:bCs/>
          <w:sz w:val="40"/>
          <w:szCs w:val="40"/>
        </w:rPr>
        <w:t>投标系统</w:t>
      </w:r>
    </w:p>
    <w:p w14:paraId="578AF45F" w14:textId="77777777" w:rsidR="00F62DE6" w:rsidRDefault="00AF4486">
      <w:pPr>
        <w:pStyle w:val="00"/>
        <w:spacing w:line="360" w:lineRule="auto"/>
        <w:jc w:val="center"/>
        <w:rPr>
          <w:rFonts w:ascii="仿宋" w:eastAsia="仿宋" w:hAnsi="仿宋" w:cs="仿宋"/>
          <w:b/>
          <w:bCs/>
          <w:sz w:val="40"/>
          <w:szCs w:val="40"/>
        </w:rPr>
      </w:pPr>
      <w:r>
        <w:rPr>
          <w:rFonts w:ascii="仿宋" w:eastAsia="仿宋" w:hAnsi="仿宋" w:cs="仿宋" w:hint="eastAsia"/>
          <w:b/>
          <w:bCs/>
          <w:sz w:val="40"/>
          <w:szCs w:val="40"/>
        </w:rPr>
        <w:t>智能化等新增功能开发及日常运维服务</w:t>
      </w:r>
    </w:p>
    <w:p w14:paraId="08CDD029" w14:textId="77777777" w:rsidR="00F62DE6" w:rsidRDefault="00F62DE6">
      <w:pPr>
        <w:pStyle w:val="00"/>
        <w:spacing w:line="360" w:lineRule="auto"/>
        <w:jc w:val="center"/>
        <w:rPr>
          <w:rFonts w:ascii="仿宋" w:eastAsia="仿宋" w:hAnsi="仿宋" w:cs="仿宋"/>
          <w:b/>
          <w:bCs/>
          <w:sz w:val="40"/>
          <w:szCs w:val="40"/>
        </w:rPr>
      </w:pPr>
    </w:p>
    <w:p w14:paraId="5AB75ABB" w14:textId="77777777" w:rsidR="00F62DE6" w:rsidRDefault="00AF4486">
      <w:pPr>
        <w:pStyle w:val="00"/>
        <w:wordWrap w:val="0"/>
        <w:topLinePunct/>
        <w:spacing w:beforeLines="1400" w:before="3360" w:afterLines="1400" w:after="3360" w:line="360" w:lineRule="auto"/>
        <w:jc w:val="center"/>
        <w:rPr>
          <w:rFonts w:ascii="仿宋" w:eastAsia="仿宋" w:hAnsi="仿宋" w:cs="仿宋"/>
          <w:b/>
          <w:bCs/>
          <w:sz w:val="28"/>
          <w:szCs w:val="28"/>
        </w:rPr>
      </w:pPr>
      <w:r>
        <w:rPr>
          <w:rFonts w:ascii="仿宋" w:eastAsia="仿宋" w:hAnsi="仿宋" w:cs="仿宋" w:hint="eastAsia"/>
          <w:b/>
          <w:sz w:val="96"/>
          <w:szCs w:val="96"/>
        </w:rPr>
        <w:t>招标文件</w:t>
      </w:r>
    </w:p>
    <w:p w14:paraId="4720ADB9" w14:textId="77777777" w:rsidR="00F62DE6" w:rsidRDefault="00F62DE6">
      <w:pPr>
        <w:pStyle w:val="00"/>
        <w:spacing w:line="360" w:lineRule="auto"/>
        <w:ind w:leftChars="1000" w:left="2400"/>
        <w:rPr>
          <w:rFonts w:ascii="仿宋" w:eastAsia="仿宋" w:hAnsi="仿宋" w:cs="仿宋"/>
          <w:b/>
          <w:bCs/>
          <w:sz w:val="28"/>
          <w:szCs w:val="28"/>
        </w:rPr>
      </w:pPr>
    </w:p>
    <w:p w14:paraId="4BB55A5D" w14:textId="77777777" w:rsidR="00F62DE6" w:rsidRDefault="00F62DE6">
      <w:pPr>
        <w:pStyle w:val="00"/>
        <w:spacing w:line="360" w:lineRule="auto"/>
        <w:ind w:leftChars="1000" w:left="2400"/>
        <w:rPr>
          <w:rFonts w:ascii="仿宋" w:eastAsia="仿宋" w:hAnsi="仿宋" w:cs="仿宋"/>
          <w:b/>
          <w:bCs/>
          <w:sz w:val="28"/>
          <w:szCs w:val="28"/>
        </w:rPr>
      </w:pPr>
    </w:p>
    <w:p w14:paraId="0758788E" w14:textId="77777777" w:rsidR="00F62DE6" w:rsidRDefault="00AF4486">
      <w:pPr>
        <w:pStyle w:val="00"/>
        <w:spacing w:line="360" w:lineRule="auto"/>
        <w:ind w:leftChars="1000" w:left="2400"/>
        <w:rPr>
          <w:rFonts w:ascii="仿宋" w:eastAsia="仿宋" w:hAnsi="仿宋" w:cs="仿宋"/>
          <w:b/>
          <w:bCs/>
          <w:sz w:val="28"/>
          <w:szCs w:val="28"/>
        </w:rPr>
      </w:pPr>
      <w:r>
        <w:rPr>
          <w:rFonts w:ascii="仿宋" w:eastAsia="仿宋" w:hAnsi="仿宋" w:cs="仿宋" w:hint="eastAsia"/>
          <w:b/>
          <w:bCs/>
          <w:sz w:val="28"/>
          <w:szCs w:val="28"/>
        </w:rPr>
        <w:t>招</w:t>
      </w:r>
      <w:r>
        <w:rPr>
          <w:rFonts w:ascii="仿宋" w:eastAsia="仿宋" w:hAnsi="仿宋" w:cs="仿宋" w:hint="eastAsia"/>
          <w:b/>
          <w:bCs/>
          <w:sz w:val="28"/>
          <w:szCs w:val="28"/>
        </w:rPr>
        <w:t xml:space="preserve"> </w:t>
      </w:r>
      <w:r>
        <w:rPr>
          <w:rFonts w:ascii="仿宋" w:eastAsia="仿宋" w:hAnsi="仿宋" w:cs="仿宋" w:hint="eastAsia"/>
          <w:b/>
          <w:bCs/>
          <w:sz w:val="28"/>
          <w:szCs w:val="28"/>
        </w:rPr>
        <w:t>标</w:t>
      </w:r>
      <w:r>
        <w:rPr>
          <w:rFonts w:ascii="仿宋" w:eastAsia="仿宋" w:hAnsi="仿宋" w:cs="仿宋" w:hint="eastAsia"/>
          <w:b/>
          <w:bCs/>
          <w:sz w:val="28"/>
          <w:szCs w:val="28"/>
        </w:rPr>
        <w:t xml:space="preserve"> </w:t>
      </w:r>
      <w:r>
        <w:rPr>
          <w:rFonts w:ascii="仿宋" w:eastAsia="仿宋" w:hAnsi="仿宋" w:cs="仿宋" w:hint="eastAsia"/>
          <w:b/>
          <w:bCs/>
          <w:sz w:val="28"/>
          <w:szCs w:val="28"/>
        </w:rPr>
        <w:t>人：成都</w:t>
      </w:r>
      <w:proofErr w:type="gramStart"/>
      <w:r>
        <w:rPr>
          <w:rFonts w:ascii="仿宋" w:eastAsia="仿宋" w:hAnsi="仿宋" w:cs="仿宋" w:hint="eastAsia"/>
          <w:b/>
          <w:bCs/>
          <w:sz w:val="28"/>
          <w:szCs w:val="28"/>
        </w:rPr>
        <w:t>国万科技</w:t>
      </w:r>
      <w:proofErr w:type="gramEnd"/>
      <w:r>
        <w:rPr>
          <w:rFonts w:ascii="仿宋" w:eastAsia="仿宋" w:hAnsi="仿宋" w:cs="仿宋" w:hint="eastAsia"/>
          <w:b/>
          <w:bCs/>
          <w:sz w:val="28"/>
          <w:szCs w:val="28"/>
        </w:rPr>
        <w:t>服务有限公司</w:t>
      </w:r>
    </w:p>
    <w:p w14:paraId="6815A019" w14:textId="77777777" w:rsidR="00F62DE6" w:rsidRDefault="00AF4486">
      <w:pPr>
        <w:pStyle w:val="00"/>
        <w:spacing w:line="360" w:lineRule="auto"/>
        <w:jc w:val="center"/>
        <w:rPr>
          <w:rFonts w:ascii="仿宋" w:eastAsia="仿宋" w:hAnsi="仿宋" w:cs="仿宋"/>
          <w:b/>
          <w:bCs/>
          <w:sz w:val="28"/>
          <w:szCs w:val="28"/>
        </w:rPr>
        <w:sectPr w:rsidR="00F62DE6">
          <w:headerReference w:type="even" r:id="rId8"/>
          <w:headerReference w:type="default" r:id="rId9"/>
          <w:footerReference w:type="even" r:id="rId10"/>
          <w:headerReference w:type="first" r:id="rId11"/>
          <w:footerReference w:type="first" r:id="rId12"/>
          <w:pgSz w:w="11906" w:h="16838"/>
          <w:pgMar w:top="1440" w:right="1083" w:bottom="1440" w:left="1083" w:header="851" w:footer="992" w:gutter="0"/>
          <w:pgNumType w:start="0"/>
          <w:cols w:space="720"/>
          <w:titlePg/>
          <w:docGrid w:linePitch="312"/>
        </w:sectPr>
      </w:pPr>
      <w:r>
        <w:rPr>
          <w:rFonts w:ascii="仿宋" w:eastAsia="仿宋" w:hAnsi="仿宋" w:cs="仿宋" w:hint="eastAsia"/>
          <w:b/>
          <w:bCs/>
          <w:sz w:val="28"/>
          <w:szCs w:val="28"/>
        </w:rPr>
        <w:t>2025</w:t>
      </w:r>
      <w:r>
        <w:rPr>
          <w:rFonts w:ascii="仿宋" w:eastAsia="仿宋" w:hAnsi="仿宋" w:cs="仿宋" w:hint="eastAsia"/>
          <w:b/>
          <w:bCs/>
          <w:sz w:val="28"/>
          <w:szCs w:val="28"/>
        </w:rPr>
        <w:t>年</w:t>
      </w:r>
      <w:r>
        <w:rPr>
          <w:rFonts w:ascii="仿宋" w:eastAsia="仿宋" w:hAnsi="仿宋" w:cs="仿宋" w:hint="eastAsia"/>
          <w:b/>
          <w:bCs/>
          <w:sz w:val="28"/>
          <w:szCs w:val="28"/>
        </w:rPr>
        <w:t>4</w:t>
      </w:r>
      <w:r>
        <w:rPr>
          <w:rFonts w:ascii="仿宋" w:eastAsia="仿宋" w:hAnsi="仿宋" w:cs="仿宋" w:hint="eastAsia"/>
          <w:b/>
          <w:bCs/>
          <w:sz w:val="28"/>
          <w:szCs w:val="28"/>
        </w:rPr>
        <w:t>月</w:t>
      </w:r>
      <w:bookmarkEnd w:id="0"/>
      <w:bookmarkEnd w:id="1"/>
    </w:p>
    <w:p w14:paraId="20ABC7FC" w14:textId="77777777" w:rsidR="00F62DE6" w:rsidRDefault="00AF4486">
      <w:pPr>
        <w:pStyle w:val="TOC1"/>
        <w:tabs>
          <w:tab w:val="clear" w:pos="0"/>
        </w:tabs>
        <w:spacing w:line="360" w:lineRule="auto"/>
        <w:jc w:val="center"/>
        <w:rPr>
          <w:rFonts w:ascii="仿宋" w:eastAsia="仿宋" w:hAnsi="仿宋" w:cs="仿宋"/>
          <w:b/>
          <w:bCs/>
          <w:sz w:val="32"/>
          <w:szCs w:val="40"/>
        </w:rPr>
      </w:pPr>
      <w:bookmarkStart w:id="3" w:name="_Toc26242"/>
      <w:bookmarkStart w:id="4" w:name="_Toc15794"/>
      <w:bookmarkStart w:id="5" w:name="_Toc28748"/>
      <w:r>
        <w:rPr>
          <w:rFonts w:ascii="仿宋" w:eastAsia="仿宋" w:hAnsi="仿宋" w:cs="仿宋" w:hint="eastAsia"/>
          <w:b/>
          <w:bCs/>
          <w:sz w:val="32"/>
          <w:szCs w:val="40"/>
        </w:rPr>
        <w:lastRenderedPageBreak/>
        <w:t>目</w:t>
      </w:r>
      <w:r>
        <w:rPr>
          <w:rFonts w:ascii="仿宋" w:eastAsia="仿宋" w:hAnsi="仿宋" w:cs="仿宋" w:hint="eastAsia"/>
          <w:b/>
          <w:bCs/>
          <w:sz w:val="32"/>
          <w:szCs w:val="40"/>
        </w:rPr>
        <w:t xml:space="preserve">  </w:t>
      </w:r>
      <w:r>
        <w:rPr>
          <w:rFonts w:ascii="仿宋" w:eastAsia="仿宋" w:hAnsi="仿宋" w:cs="仿宋" w:hint="eastAsia"/>
          <w:b/>
          <w:bCs/>
          <w:sz w:val="32"/>
          <w:szCs w:val="40"/>
        </w:rPr>
        <w:t>录</w:t>
      </w:r>
    </w:p>
    <w:p w14:paraId="7923CD69" w14:textId="77777777" w:rsidR="00F62DE6" w:rsidRDefault="00AF4486">
      <w:pPr>
        <w:pStyle w:val="TOC1"/>
        <w:tabs>
          <w:tab w:val="clear" w:pos="0"/>
          <w:tab w:val="clear" w:pos="9746"/>
          <w:tab w:val="right" w:leader="dot" w:pos="9718"/>
        </w:tabs>
      </w:pPr>
      <w:r>
        <w:rPr>
          <w:rFonts w:ascii="仿宋" w:eastAsia="仿宋" w:hAnsi="仿宋" w:cs="仿宋" w:hint="eastAsia"/>
        </w:rPr>
        <w:fldChar w:fldCharType="begin"/>
      </w:r>
      <w:r>
        <w:rPr>
          <w:rFonts w:ascii="仿宋" w:eastAsia="仿宋" w:hAnsi="仿宋" w:cs="仿宋" w:hint="eastAsia"/>
        </w:rPr>
        <w:instrText xml:space="preserve">TOC \o "1-3" \h \u </w:instrText>
      </w:r>
      <w:r>
        <w:rPr>
          <w:rFonts w:ascii="仿宋" w:eastAsia="仿宋" w:hAnsi="仿宋" w:cs="仿宋" w:hint="eastAsia"/>
        </w:rPr>
        <w:fldChar w:fldCharType="separate"/>
      </w:r>
      <w:hyperlink w:anchor="_Toc13606" w:history="1">
        <w:r>
          <w:rPr>
            <w:rFonts w:ascii="仿宋" w:eastAsia="仿宋" w:hAnsi="仿宋" w:cs="仿宋" w:hint="eastAsia"/>
          </w:rPr>
          <w:t>第一章</w:t>
        </w:r>
        <w:r>
          <w:rPr>
            <w:rFonts w:ascii="仿宋" w:eastAsia="仿宋" w:hAnsi="仿宋" w:cs="仿宋" w:hint="eastAsia"/>
          </w:rPr>
          <w:t xml:space="preserve"> </w:t>
        </w:r>
        <w:r>
          <w:rPr>
            <w:rFonts w:ascii="仿宋" w:eastAsia="仿宋" w:hAnsi="仿宋" w:cs="仿宋" w:hint="eastAsia"/>
          </w:rPr>
          <w:t>招标公告</w:t>
        </w:r>
        <w:r>
          <w:tab/>
        </w:r>
        <w:r>
          <w:fldChar w:fldCharType="begin"/>
        </w:r>
        <w:r>
          <w:instrText xml:space="preserve"> PAGEREF _Toc13606 \h </w:instrText>
        </w:r>
        <w:r>
          <w:fldChar w:fldCharType="separate"/>
        </w:r>
        <w:r>
          <w:t>4</w:t>
        </w:r>
        <w:r>
          <w:fldChar w:fldCharType="end"/>
        </w:r>
      </w:hyperlink>
    </w:p>
    <w:p w14:paraId="6D8C1E31" w14:textId="77777777" w:rsidR="00F62DE6" w:rsidRDefault="00AF4486">
      <w:pPr>
        <w:pStyle w:val="TOC1"/>
        <w:tabs>
          <w:tab w:val="clear" w:pos="0"/>
          <w:tab w:val="clear" w:pos="9746"/>
          <w:tab w:val="right" w:leader="dot" w:pos="9718"/>
        </w:tabs>
      </w:pPr>
      <w:hyperlink w:anchor="_Toc15232" w:history="1">
        <w:r>
          <w:rPr>
            <w:rFonts w:ascii="仿宋" w:eastAsia="仿宋" w:hAnsi="仿宋" w:cs="仿宋" w:hint="eastAsia"/>
          </w:rPr>
          <w:t>第二章</w:t>
        </w:r>
        <w:r>
          <w:rPr>
            <w:rFonts w:ascii="仿宋" w:eastAsia="仿宋" w:hAnsi="仿宋" w:cs="仿宋" w:hint="eastAsia"/>
          </w:rPr>
          <w:t xml:space="preserve"> </w:t>
        </w:r>
        <w:r>
          <w:rPr>
            <w:rFonts w:ascii="仿宋" w:eastAsia="仿宋" w:hAnsi="仿宋" w:cs="仿宋" w:hint="eastAsia"/>
          </w:rPr>
          <w:t>投标人</w:t>
        </w:r>
        <w:r>
          <w:rPr>
            <w:rFonts w:ascii="仿宋" w:eastAsia="仿宋" w:hAnsi="仿宋" w:cs="仿宋" w:hint="eastAsia"/>
            <w:szCs w:val="36"/>
          </w:rPr>
          <w:t>须知</w:t>
        </w:r>
        <w:r>
          <w:tab/>
        </w:r>
        <w:r>
          <w:fldChar w:fldCharType="begin"/>
        </w:r>
        <w:r>
          <w:instrText xml:space="preserve"> PAGEREF _Toc15232 \h </w:instrText>
        </w:r>
        <w:r>
          <w:fldChar w:fldCharType="separate"/>
        </w:r>
        <w:r>
          <w:t>6</w:t>
        </w:r>
        <w:r>
          <w:fldChar w:fldCharType="end"/>
        </w:r>
      </w:hyperlink>
    </w:p>
    <w:p w14:paraId="336F311E" w14:textId="77777777" w:rsidR="00F62DE6" w:rsidRDefault="00AF4486">
      <w:pPr>
        <w:pStyle w:val="TOC2"/>
        <w:tabs>
          <w:tab w:val="clear" w:pos="0"/>
          <w:tab w:val="right" w:leader="dot" w:pos="9718"/>
        </w:tabs>
        <w:ind w:left="480"/>
      </w:pPr>
      <w:hyperlink w:anchor="_Toc9029" w:history="1">
        <w:r>
          <w:rPr>
            <w:rFonts w:cs="宋体" w:hint="eastAsia"/>
            <w:szCs w:val="32"/>
          </w:rPr>
          <w:t>一、</w:t>
        </w:r>
        <w:r>
          <w:rPr>
            <w:rFonts w:cs="宋体" w:hint="eastAsia"/>
            <w:szCs w:val="32"/>
          </w:rPr>
          <w:t xml:space="preserve"> </w:t>
        </w:r>
        <w:r>
          <w:rPr>
            <w:rFonts w:ascii="仿宋" w:eastAsia="仿宋" w:hAnsi="仿宋" w:cs="仿宋" w:hint="eastAsia"/>
            <w:szCs w:val="32"/>
          </w:rPr>
          <w:t>投标人须知前附表</w:t>
        </w:r>
        <w:r>
          <w:tab/>
        </w:r>
        <w:r>
          <w:fldChar w:fldCharType="begin"/>
        </w:r>
        <w:r>
          <w:instrText xml:space="preserve"> PAGEREF _Toc9029 \h </w:instrText>
        </w:r>
        <w:r>
          <w:fldChar w:fldCharType="separate"/>
        </w:r>
        <w:r>
          <w:t>6</w:t>
        </w:r>
        <w:r>
          <w:fldChar w:fldCharType="end"/>
        </w:r>
      </w:hyperlink>
    </w:p>
    <w:p w14:paraId="4BBC145B" w14:textId="77777777" w:rsidR="00F62DE6" w:rsidRDefault="00AF4486">
      <w:pPr>
        <w:pStyle w:val="TOC2"/>
        <w:tabs>
          <w:tab w:val="clear" w:pos="0"/>
          <w:tab w:val="right" w:leader="dot" w:pos="9718"/>
        </w:tabs>
        <w:ind w:left="480"/>
      </w:pPr>
      <w:hyperlink w:anchor="_Toc1903" w:history="1">
        <w:r>
          <w:rPr>
            <w:rFonts w:cs="宋体" w:hint="eastAsia"/>
            <w:szCs w:val="32"/>
          </w:rPr>
          <w:t>二、</w:t>
        </w:r>
        <w:r>
          <w:rPr>
            <w:rFonts w:cs="宋体" w:hint="eastAsia"/>
            <w:szCs w:val="32"/>
          </w:rPr>
          <w:t xml:space="preserve"> </w:t>
        </w:r>
        <w:r>
          <w:rPr>
            <w:rFonts w:ascii="仿宋" w:eastAsia="仿宋" w:hAnsi="仿宋" w:cs="仿宋" w:hint="eastAsia"/>
            <w:szCs w:val="32"/>
          </w:rPr>
          <w:t>总则</w:t>
        </w:r>
        <w:r>
          <w:tab/>
        </w:r>
        <w:r>
          <w:fldChar w:fldCharType="begin"/>
        </w:r>
        <w:r>
          <w:instrText xml:space="preserve"> PAGEREF _Toc1903 \h </w:instrText>
        </w:r>
        <w:r>
          <w:fldChar w:fldCharType="separate"/>
        </w:r>
        <w:r>
          <w:t>9</w:t>
        </w:r>
        <w:r>
          <w:fldChar w:fldCharType="end"/>
        </w:r>
      </w:hyperlink>
    </w:p>
    <w:p w14:paraId="0965B357" w14:textId="77777777" w:rsidR="00F62DE6" w:rsidRDefault="00AF4486">
      <w:pPr>
        <w:pStyle w:val="TOC2"/>
        <w:tabs>
          <w:tab w:val="clear" w:pos="0"/>
          <w:tab w:val="right" w:leader="dot" w:pos="9718"/>
        </w:tabs>
        <w:ind w:left="480"/>
      </w:pPr>
      <w:hyperlink w:anchor="_Toc9397" w:history="1">
        <w:r>
          <w:rPr>
            <w:rFonts w:cs="宋体" w:hint="eastAsia"/>
            <w:szCs w:val="32"/>
          </w:rPr>
          <w:t>三、</w:t>
        </w:r>
        <w:r>
          <w:rPr>
            <w:rFonts w:cs="宋体" w:hint="eastAsia"/>
            <w:szCs w:val="32"/>
          </w:rPr>
          <w:t xml:space="preserve"> </w:t>
        </w:r>
        <w:r>
          <w:rPr>
            <w:rFonts w:ascii="仿宋" w:eastAsia="仿宋" w:hAnsi="仿宋" w:cs="仿宋" w:hint="eastAsia"/>
            <w:szCs w:val="32"/>
          </w:rPr>
          <w:t>招标文件</w:t>
        </w:r>
        <w:r>
          <w:tab/>
        </w:r>
        <w:r>
          <w:fldChar w:fldCharType="begin"/>
        </w:r>
        <w:r>
          <w:instrText xml:space="preserve"> PAGEREF _Toc9397 \h </w:instrText>
        </w:r>
        <w:r>
          <w:fldChar w:fldCharType="separate"/>
        </w:r>
        <w:r>
          <w:t>11</w:t>
        </w:r>
        <w:r>
          <w:fldChar w:fldCharType="end"/>
        </w:r>
      </w:hyperlink>
    </w:p>
    <w:p w14:paraId="1D9DC0A3" w14:textId="77777777" w:rsidR="00F62DE6" w:rsidRDefault="00AF4486">
      <w:pPr>
        <w:pStyle w:val="TOC3"/>
        <w:tabs>
          <w:tab w:val="clear" w:pos="0"/>
          <w:tab w:val="right" w:leader="dot" w:pos="9718"/>
        </w:tabs>
        <w:ind w:left="960"/>
      </w:pPr>
      <w:hyperlink w:anchor="_Toc23302" w:history="1">
        <w:r>
          <w:rPr>
            <w:rFonts w:cs="宋体" w:hint="eastAsia"/>
          </w:rPr>
          <w:t>(</w:t>
        </w:r>
        <w:r>
          <w:rPr>
            <w:rFonts w:cs="宋体" w:hint="eastAsia"/>
          </w:rPr>
          <w:t>一</w:t>
        </w:r>
        <w:r>
          <w:rPr>
            <w:rFonts w:cs="宋体" w:hint="eastAsia"/>
          </w:rPr>
          <w:t xml:space="preserve">) </w:t>
        </w:r>
        <w:r>
          <w:rPr>
            <w:rFonts w:ascii="仿宋" w:eastAsia="仿宋" w:hAnsi="仿宋" w:cs="仿宋" w:hint="eastAsia"/>
          </w:rPr>
          <w:t>招标文件的构成</w:t>
        </w:r>
        <w:r>
          <w:tab/>
        </w:r>
        <w:r>
          <w:fldChar w:fldCharType="begin"/>
        </w:r>
        <w:r>
          <w:instrText xml:space="preserve"> PAGEREF _Toc23302 \h </w:instrText>
        </w:r>
        <w:r>
          <w:fldChar w:fldCharType="separate"/>
        </w:r>
        <w:r>
          <w:t>11</w:t>
        </w:r>
        <w:r>
          <w:fldChar w:fldCharType="end"/>
        </w:r>
      </w:hyperlink>
    </w:p>
    <w:p w14:paraId="47F3F140" w14:textId="77777777" w:rsidR="00F62DE6" w:rsidRDefault="00AF4486">
      <w:pPr>
        <w:pStyle w:val="TOC3"/>
        <w:tabs>
          <w:tab w:val="clear" w:pos="0"/>
          <w:tab w:val="right" w:leader="dot" w:pos="9718"/>
        </w:tabs>
        <w:ind w:left="960"/>
      </w:pPr>
      <w:hyperlink w:anchor="_Toc2902" w:history="1">
        <w:r>
          <w:rPr>
            <w:rFonts w:cs="宋体" w:hint="eastAsia"/>
          </w:rPr>
          <w:t>(</w:t>
        </w:r>
        <w:r>
          <w:rPr>
            <w:rFonts w:cs="宋体" w:hint="eastAsia"/>
          </w:rPr>
          <w:t>二</w:t>
        </w:r>
        <w:r>
          <w:rPr>
            <w:rFonts w:cs="宋体" w:hint="eastAsia"/>
          </w:rPr>
          <w:t xml:space="preserve">) </w:t>
        </w:r>
        <w:r>
          <w:rPr>
            <w:rFonts w:ascii="仿宋" w:eastAsia="仿宋" w:hAnsi="仿宋" w:cs="仿宋" w:hint="eastAsia"/>
          </w:rPr>
          <w:t>招标文件包含内容</w:t>
        </w:r>
        <w:r>
          <w:tab/>
        </w:r>
        <w:r>
          <w:fldChar w:fldCharType="begin"/>
        </w:r>
        <w:r>
          <w:instrText xml:space="preserve"> PAGEREF _Toc2902 \h </w:instrText>
        </w:r>
        <w:r>
          <w:fldChar w:fldCharType="separate"/>
        </w:r>
        <w:r>
          <w:t>11</w:t>
        </w:r>
        <w:r>
          <w:fldChar w:fldCharType="end"/>
        </w:r>
      </w:hyperlink>
    </w:p>
    <w:p w14:paraId="747AFB64" w14:textId="77777777" w:rsidR="00F62DE6" w:rsidRDefault="00AF4486">
      <w:pPr>
        <w:pStyle w:val="TOC3"/>
        <w:tabs>
          <w:tab w:val="clear" w:pos="0"/>
          <w:tab w:val="right" w:leader="dot" w:pos="9718"/>
        </w:tabs>
        <w:ind w:left="960"/>
      </w:pPr>
      <w:hyperlink w:anchor="_Toc18312" w:history="1">
        <w:r>
          <w:rPr>
            <w:rFonts w:cs="宋体" w:hint="eastAsia"/>
          </w:rPr>
          <w:t>(</w:t>
        </w:r>
        <w:r>
          <w:rPr>
            <w:rFonts w:cs="宋体" w:hint="eastAsia"/>
          </w:rPr>
          <w:t>三</w:t>
        </w:r>
        <w:r>
          <w:rPr>
            <w:rFonts w:cs="宋体" w:hint="eastAsia"/>
          </w:rPr>
          <w:t xml:space="preserve">) </w:t>
        </w:r>
        <w:r>
          <w:rPr>
            <w:rFonts w:ascii="仿宋" w:eastAsia="仿宋" w:hAnsi="仿宋" w:cs="仿宋" w:hint="eastAsia"/>
          </w:rPr>
          <w:t>招标文件的澄清和修改</w:t>
        </w:r>
        <w:r>
          <w:tab/>
        </w:r>
        <w:r>
          <w:fldChar w:fldCharType="begin"/>
        </w:r>
        <w:r>
          <w:instrText xml:space="preserve"> PAGEREF _Toc18312 \h </w:instrText>
        </w:r>
        <w:r>
          <w:fldChar w:fldCharType="separate"/>
        </w:r>
        <w:r>
          <w:t>11</w:t>
        </w:r>
        <w:r>
          <w:fldChar w:fldCharType="end"/>
        </w:r>
      </w:hyperlink>
    </w:p>
    <w:p w14:paraId="2D0B0EAF" w14:textId="77777777" w:rsidR="00F62DE6" w:rsidRDefault="00AF4486">
      <w:pPr>
        <w:pStyle w:val="TOC3"/>
        <w:tabs>
          <w:tab w:val="clear" w:pos="0"/>
          <w:tab w:val="right" w:leader="dot" w:pos="9718"/>
        </w:tabs>
        <w:ind w:left="960"/>
      </w:pPr>
      <w:hyperlink w:anchor="_Toc5824" w:history="1">
        <w:r>
          <w:rPr>
            <w:rFonts w:cs="宋体" w:hint="eastAsia"/>
          </w:rPr>
          <w:t>(</w:t>
        </w:r>
        <w:r>
          <w:rPr>
            <w:rFonts w:cs="宋体" w:hint="eastAsia"/>
          </w:rPr>
          <w:t>四</w:t>
        </w:r>
        <w:r>
          <w:rPr>
            <w:rFonts w:cs="宋体" w:hint="eastAsia"/>
          </w:rPr>
          <w:t xml:space="preserve">) </w:t>
        </w:r>
        <w:r>
          <w:rPr>
            <w:rFonts w:ascii="仿宋" w:eastAsia="仿宋" w:hAnsi="仿宋" w:cs="仿宋" w:hint="eastAsia"/>
          </w:rPr>
          <w:t>答疑会和现场考察</w:t>
        </w:r>
        <w:r>
          <w:tab/>
        </w:r>
        <w:r>
          <w:fldChar w:fldCharType="begin"/>
        </w:r>
        <w:r>
          <w:instrText xml:space="preserve"> PAGEREF _Toc5824 \h </w:instrText>
        </w:r>
        <w:r>
          <w:fldChar w:fldCharType="separate"/>
        </w:r>
        <w:r>
          <w:t>11</w:t>
        </w:r>
        <w:r>
          <w:fldChar w:fldCharType="end"/>
        </w:r>
      </w:hyperlink>
    </w:p>
    <w:p w14:paraId="1C3F2405" w14:textId="77777777" w:rsidR="00F62DE6" w:rsidRDefault="00AF4486">
      <w:pPr>
        <w:pStyle w:val="TOC2"/>
        <w:tabs>
          <w:tab w:val="clear" w:pos="0"/>
          <w:tab w:val="right" w:leader="dot" w:pos="9718"/>
        </w:tabs>
        <w:ind w:left="480"/>
      </w:pPr>
      <w:hyperlink w:anchor="_Toc7200" w:history="1">
        <w:r>
          <w:rPr>
            <w:rFonts w:cs="宋体" w:hint="eastAsia"/>
            <w:szCs w:val="32"/>
          </w:rPr>
          <w:t>四、</w:t>
        </w:r>
        <w:r>
          <w:rPr>
            <w:rFonts w:cs="宋体" w:hint="eastAsia"/>
            <w:szCs w:val="32"/>
          </w:rPr>
          <w:t xml:space="preserve"> </w:t>
        </w:r>
        <w:r>
          <w:rPr>
            <w:rFonts w:ascii="仿宋" w:eastAsia="仿宋" w:hAnsi="仿宋" w:cs="仿宋" w:hint="eastAsia"/>
            <w:szCs w:val="32"/>
          </w:rPr>
          <w:t>投标文件</w:t>
        </w:r>
        <w:r>
          <w:tab/>
        </w:r>
        <w:r>
          <w:fldChar w:fldCharType="begin"/>
        </w:r>
        <w:r>
          <w:instrText xml:space="preserve"> PAGEREF _Toc7200 \h </w:instrText>
        </w:r>
        <w:r>
          <w:fldChar w:fldCharType="separate"/>
        </w:r>
        <w:r>
          <w:t>12</w:t>
        </w:r>
        <w:r>
          <w:fldChar w:fldCharType="end"/>
        </w:r>
      </w:hyperlink>
    </w:p>
    <w:p w14:paraId="3D55A27E" w14:textId="77777777" w:rsidR="00F62DE6" w:rsidRDefault="00AF4486">
      <w:pPr>
        <w:pStyle w:val="TOC3"/>
        <w:tabs>
          <w:tab w:val="clear" w:pos="0"/>
          <w:tab w:val="right" w:leader="dot" w:pos="9718"/>
        </w:tabs>
        <w:ind w:left="960"/>
      </w:pPr>
      <w:hyperlink w:anchor="_Toc30612" w:history="1">
        <w:r>
          <w:rPr>
            <w:rFonts w:cs="宋体" w:hint="eastAsia"/>
          </w:rPr>
          <w:t>(</w:t>
        </w:r>
        <w:r>
          <w:rPr>
            <w:rFonts w:cs="宋体" w:hint="eastAsia"/>
          </w:rPr>
          <w:t>一</w:t>
        </w:r>
        <w:r>
          <w:rPr>
            <w:rFonts w:cs="宋体" w:hint="eastAsia"/>
          </w:rPr>
          <w:t xml:space="preserve">) </w:t>
        </w:r>
        <w:r>
          <w:rPr>
            <w:rFonts w:ascii="仿宋" w:eastAsia="仿宋" w:hAnsi="仿宋" w:cs="仿宋" w:hint="eastAsia"/>
          </w:rPr>
          <w:t>投标文件的语言</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_Toc30612 \h </w:instrText>
        </w:r>
        <w:r>
          <w:fldChar w:fldCharType="separate"/>
        </w:r>
        <w:r>
          <w:t>12</w:t>
        </w:r>
        <w:r>
          <w:fldChar w:fldCharType="end"/>
        </w:r>
      </w:hyperlink>
    </w:p>
    <w:p w14:paraId="19478AFA" w14:textId="77777777" w:rsidR="00F62DE6" w:rsidRDefault="00AF4486">
      <w:pPr>
        <w:pStyle w:val="TOC3"/>
        <w:tabs>
          <w:tab w:val="clear" w:pos="0"/>
          <w:tab w:val="right" w:leader="dot" w:pos="9718"/>
        </w:tabs>
        <w:ind w:left="960"/>
      </w:pPr>
      <w:hyperlink w:anchor="_Toc5229" w:history="1">
        <w:r>
          <w:rPr>
            <w:rFonts w:cs="宋体" w:hint="eastAsia"/>
          </w:rPr>
          <w:t>(</w:t>
        </w:r>
        <w:r>
          <w:rPr>
            <w:rFonts w:cs="宋体" w:hint="eastAsia"/>
          </w:rPr>
          <w:t>二</w:t>
        </w:r>
        <w:r>
          <w:rPr>
            <w:rFonts w:cs="宋体" w:hint="eastAsia"/>
          </w:rPr>
          <w:t xml:space="preserve">) </w:t>
        </w:r>
        <w:r>
          <w:rPr>
            <w:rFonts w:ascii="仿宋" w:eastAsia="仿宋" w:hAnsi="仿宋" w:cs="仿宋" w:hint="eastAsia"/>
          </w:rPr>
          <w:t>计量单位</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_Toc5229 \</w:instrText>
        </w:r>
        <w:r>
          <w:instrText xml:space="preserve">h </w:instrText>
        </w:r>
        <w:r>
          <w:fldChar w:fldCharType="separate"/>
        </w:r>
        <w:r>
          <w:t>12</w:t>
        </w:r>
        <w:r>
          <w:fldChar w:fldCharType="end"/>
        </w:r>
      </w:hyperlink>
    </w:p>
    <w:p w14:paraId="68AB4C12" w14:textId="77777777" w:rsidR="00F62DE6" w:rsidRDefault="00AF4486">
      <w:pPr>
        <w:pStyle w:val="TOC3"/>
        <w:tabs>
          <w:tab w:val="clear" w:pos="0"/>
          <w:tab w:val="right" w:leader="dot" w:pos="9718"/>
        </w:tabs>
        <w:ind w:left="960"/>
      </w:pPr>
      <w:hyperlink w:anchor="_Toc6771" w:history="1">
        <w:r>
          <w:rPr>
            <w:rFonts w:cs="宋体" w:hint="eastAsia"/>
          </w:rPr>
          <w:t>(</w:t>
        </w:r>
        <w:r>
          <w:rPr>
            <w:rFonts w:cs="宋体" w:hint="eastAsia"/>
          </w:rPr>
          <w:t>三</w:t>
        </w:r>
        <w:r>
          <w:rPr>
            <w:rFonts w:cs="宋体" w:hint="eastAsia"/>
          </w:rPr>
          <w:t xml:space="preserve">) </w:t>
        </w:r>
        <w:r>
          <w:rPr>
            <w:rFonts w:ascii="仿宋" w:eastAsia="仿宋" w:hAnsi="仿宋" w:cs="仿宋" w:hint="eastAsia"/>
          </w:rPr>
          <w:t>报价货币</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_Toc6771 \h </w:instrText>
        </w:r>
        <w:r>
          <w:fldChar w:fldCharType="separate"/>
        </w:r>
        <w:r>
          <w:t>12</w:t>
        </w:r>
        <w:r>
          <w:fldChar w:fldCharType="end"/>
        </w:r>
      </w:hyperlink>
    </w:p>
    <w:p w14:paraId="0E9231AC" w14:textId="77777777" w:rsidR="00F62DE6" w:rsidRDefault="00AF4486">
      <w:pPr>
        <w:pStyle w:val="TOC3"/>
        <w:tabs>
          <w:tab w:val="clear" w:pos="0"/>
          <w:tab w:val="right" w:leader="dot" w:pos="9718"/>
        </w:tabs>
        <w:ind w:left="960"/>
      </w:pPr>
      <w:hyperlink w:anchor="_Toc29726" w:history="1">
        <w:r>
          <w:rPr>
            <w:rFonts w:cs="宋体" w:hint="eastAsia"/>
          </w:rPr>
          <w:t>(</w:t>
        </w:r>
        <w:r>
          <w:rPr>
            <w:rFonts w:cs="宋体" w:hint="eastAsia"/>
          </w:rPr>
          <w:t>四</w:t>
        </w:r>
        <w:r>
          <w:rPr>
            <w:rFonts w:cs="宋体" w:hint="eastAsia"/>
          </w:rPr>
          <w:t xml:space="preserve">) </w:t>
        </w:r>
        <w:r>
          <w:rPr>
            <w:rFonts w:ascii="仿宋" w:eastAsia="仿宋" w:hAnsi="仿宋" w:cs="仿宋" w:hint="eastAsia"/>
          </w:rPr>
          <w:t>知识产权</w:t>
        </w:r>
        <w:r>
          <w:rPr>
            <w:rFonts w:ascii="仿宋" w:eastAsia="仿宋" w:hAnsi="仿宋" w:cs="仿宋" w:hint="eastAsia"/>
          </w:rPr>
          <w:t>(</w:t>
        </w:r>
        <w:r>
          <w:rPr>
            <w:rFonts w:ascii="仿宋" w:eastAsia="仿宋" w:hAnsi="仿宋" w:cs="仿宋" w:hint="eastAsia"/>
          </w:rPr>
          <w:t>实质性要求，必须书面承诺</w:t>
        </w:r>
        <w:r>
          <w:rPr>
            <w:rFonts w:ascii="仿宋" w:eastAsia="仿宋" w:hAnsi="仿宋" w:cs="仿宋" w:hint="eastAsia"/>
          </w:rPr>
          <w:t>)</w:t>
        </w:r>
        <w:r>
          <w:tab/>
        </w:r>
        <w:r>
          <w:fldChar w:fldCharType="begin"/>
        </w:r>
        <w:r>
          <w:instrText xml:space="preserve"> PAGEREF _</w:instrText>
        </w:r>
        <w:r>
          <w:instrText xml:space="preserve">Toc29726 \h </w:instrText>
        </w:r>
        <w:r>
          <w:fldChar w:fldCharType="separate"/>
        </w:r>
        <w:r>
          <w:t>12</w:t>
        </w:r>
        <w:r>
          <w:fldChar w:fldCharType="end"/>
        </w:r>
      </w:hyperlink>
    </w:p>
    <w:p w14:paraId="198852E0" w14:textId="77777777" w:rsidR="00F62DE6" w:rsidRDefault="00AF4486">
      <w:pPr>
        <w:pStyle w:val="TOC3"/>
        <w:tabs>
          <w:tab w:val="clear" w:pos="0"/>
          <w:tab w:val="right" w:leader="dot" w:pos="9718"/>
        </w:tabs>
        <w:ind w:left="960"/>
      </w:pPr>
      <w:hyperlink w:anchor="_Toc24476" w:history="1">
        <w:r>
          <w:rPr>
            <w:rFonts w:cs="宋体" w:hint="eastAsia"/>
          </w:rPr>
          <w:t>(</w:t>
        </w:r>
        <w:r>
          <w:rPr>
            <w:rFonts w:cs="宋体" w:hint="eastAsia"/>
          </w:rPr>
          <w:t>五</w:t>
        </w:r>
        <w:r>
          <w:rPr>
            <w:rFonts w:cs="宋体" w:hint="eastAsia"/>
          </w:rPr>
          <w:t xml:space="preserve">) </w:t>
        </w:r>
        <w:r>
          <w:rPr>
            <w:rFonts w:ascii="仿宋" w:eastAsia="仿宋" w:hAnsi="仿宋" w:cs="仿宋" w:hint="eastAsia"/>
          </w:rPr>
          <w:t>系统数据安全及使用</w:t>
        </w:r>
        <w:r>
          <w:rPr>
            <w:rFonts w:ascii="仿宋" w:eastAsia="仿宋" w:hAnsi="仿宋" w:cs="仿宋" w:hint="eastAsia"/>
          </w:rPr>
          <w:t>(</w:t>
        </w:r>
        <w:r>
          <w:rPr>
            <w:rFonts w:ascii="仿宋" w:eastAsia="仿宋" w:hAnsi="仿宋" w:cs="仿宋" w:hint="eastAsia"/>
          </w:rPr>
          <w:t>实质性要求，必须书面承诺</w:t>
        </w:r>
        <w:r>
          <w:rPr>
            <w:rFonts w:ascii="仿宋" w:eastAsia="仿宋" w:hAnsi="仿宋" w:cs="仿宋" w:hint="eastAsia"/>
          </w:rPr>
          <w:t>)</w:t>
        </w:r>
        <w:r>
          <w:tab/>
        </w:r>
        <w:r>
          <w:fldChar w:fldCharType="begin"/>
        </w:r>
        <w:r>
          <w:instrText xml:space="preserve"> PAGEREF _Toc24476 \h </w:instrText>
        </w:r>
        <w:r>
          <w:fldChar w:fldCharType="separate"/>
        </w:r>
        <w:r>
          <w:t>12</w:t>
        </w:r>
        <w:r>
          <w:fldChar w:fldCharType="end"/>
        </w:r>
      </w:hyperlink>
    </w:p>
    <w:p w14:paraId="1DE0287B" w14:textId="77777777" w:rsidR="00F62DE6" w:rsidRDefault="00AF4486">
      <w:pPr>
        <w:pStyle w:val="TOC3"/>
        <w:tabs>
          <w:tab w:val="clear" w:pos="0"/>
          <w:tab w:val="right" w:leader="dot" w:pos="9718"/>
        </w:tabs>
        <w:ind w:left="960"/>
      </w:pPr>
      <w:hyperlink w:anchor="_Toc16533" w:history="1">
        <w:r>
          <w:rPr>
            <w:rFonts w:cs="宋体" w:hint="eastAsia"/>
          </w:rPr>
          <w:t>(</w:t>
        </w:r>
        <w:r>
          <w:rPr>
            <w:rFonts w:cs="宋体" w:hint="eastAsia"/>
          </w:rPr>
          <w:t>六</w:t>
        </w:r>
        <w:r>
          <w:rPr>
            <w:rFonts w:cs="宋体" w:hint="eastAsia"/>
          </w:rPr>
          <w:t xml:space="preserve">) </w:t>
        </w:r>
        <w:r>
          <w:rPr>
            <w:rFonts w:ascii="仿宋" w:eastAsia="仿宋" w:hAnsi="仿宋" w:cs="仿宋" w:hint="eastAsia"/>
          </w:rPr>
          <w:t>投标文件格式要求</w:t>
        </w:r>
        <w:r>
          <w:tab/>
        </w:r>
        <w:r>
          <w:fldChar w:fldCharType="begin"/>
        </w:r>
        <w:r>
          <w:instrText xml:space="preserve"> PAGEREF _Toc16533 \h </w:instrText>
        </w:r>
        <w:r>
          <w:fldChar w:fldCharType="separate"/>
        </w:r>
        <w:r>
          <w:t>13</w:t>
        </w:r>
        <w:r>
          <w:fldChar w:fldCharType="end"/>
        </w:r>
      </w:hyperlink>
    </w:p>
    <w:p w14:paraId="3B7DA6A3" w14:textId="77777777" w:rsidR="00F62DE6" w:rsidRDefault="00AF4486">
      <w:pPr>
        <w:pStyle w:val="TOC3"/>
        <w:tabs>
          <w:tab w:val="clear" w:pos="0"/>
          <w:tab w:val="right" w:leader="dot" w:pos="9718"/>
        </w:tabs>
        <w:ind w:left="960"/>
      </w:pPr>
      <w:hyperlink w:anchor="_Toc19579" w:history="1">
        <w:r>
          <w:rPr>
            <w:rFonts w:cs="宋体" w:hint="eastAsia"/>
          </w:rPr>
          <w:t>(</w:t>
        </w:r>
        <w:r>
          <w:rPr>
            <w:rFonts w:cs="宋体" w:hint="eastAsia"/>
          </w:rPr>
          <w:t>七</w:t>
        </w:r>
        <w:r>
          <w:rPr>
            <w:rFonts w:cs="宋体" w:hint="eastAsia"/>
          </w:rPr>
          <w:t xml:space="preserve">) </w:t>
        </w:r>
        <w:r>
          <w:rPr>
            <w:rFonts w:ascii="仿宋" w:eastAsia="仿宋" w:hAnsi="仿宋" w:cs="仿宋" w:hint="eastAsia"/>
          </w:rPr>
          <w:t>投标文件有效期</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_Toc19579 \h </w:instrText>
        </w:r>
        <w:r>
          <w:fldChar w:fldCharType="separate"/>
        </w:r>
        <w:r>
          <w:t>13</w:t>
        </w:r>
        <w:r>
          <w:fldChar w:fldCharType="end"/>
        </w:r>
      </w:hyperlink>
    </w:p>
    <w:p w14:paraId="5E6E9EA5" w14:textId="77777777" w:rsidR="00F62DE6" w:rsidRDefault="00AF4486">
      <w:pPr>
        <w:pStyle w:val="TOC3"/>
        <w:tabs>
          <w:tab w:val="clear" w:pos="0"/>
          <w:tab w:val="right" w:leader="dot" w:pos="9718"/>
        </w:tabs>
        <w:ind w:left="960"/>
      </w:pPr>
      <w:hyperlink w:anchor="_Toc4290" w:history="1">
        <w:r>
          <w:rPr>
            <w:rFonts w:cs="宋体" w:hint="eastAsia"/>
          </w:rPr>
          <w:t>(</w:t>
        </w:r>
        <w:r>
          <w:rPr>
            <w:rFonts w:cs="宋体" w:hint="eastAsia"/>
          </w:rPr>
          <w:t>八</w:t>
        </w:r>
        <w:r>
          <w:rPr>
            <w:rFonts w:cs="宋体" w:hint="eastAsia"/>
          </w:rPr>
          <w:t xml:space="preserve">) </w:t>
        </w:r>
        <w:r>
          <w:rPr>
            <w:rFonts w:ascii="仿宋" w:eastAsia="仿宋" w:hAnsi="仿宋" w:cs="仿宋" w:hint="eastAsia"/>
          </w:rPr>
          <w:t>联合体</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_Toc4290 \h </w:instrText>
        </w:r>
        <w:r>
          <w:fldChar w:fldCharType="separate"/>
        </w:r>
        <w:r>
          <w:t>13</w:t>
        </w:r>
        <w:r>
          <w:fldChar w:fldCharType="end"/>
        </w:r>
      </w:hyperlink>
    </w:p>
    <w:p w14:paraId="54C8FB34" w14:textId="77777777" w:rsidR="00F62DE6" w:rsidRDefault="00AF4486">
      <w:pPr>
        <w:pStyle w:val="TOC3"/>
        <w:tabs>
          <w:tab w:val="clear" w:pos="0"/>
          <w:tab w:val="right" w:leader="dot" w:pos="9718"/>
        </w:tabs>
        <w:ind w:left="960"/>
      </w:pPr>
      <w:hyperlink w:anchor="_Toc28338" w:history="1">
        <w:r>
          <w:rPr>
            <w:rFonts w:cs="宋体" w:hint="eastAsia"/>
          </w:rPr>
          <w:t>(</w:t>
        </w:r>
        <w:r>
          <w:rPr>
            <w:rFonts w:cs="宋体" w:hint="eastAsia"/>
          </w:rPr>
          <w:t>九</w:t>
        </w:r>
        <w:r>
          <w:rPr>
            <w:rFonts w:cs="宋体" w:hint="eastAsia"/>
          </w:rPr>
          <w:t xml:space="preserve">) </w:t>
        </w:r>
        <w:r>
          <w:rPr>
            <w:rFonts w:ascii="仿宋" w:eastAsia="仿宋" w:hAnsi="仿宋" w:cs="仿宋" w:hint="eastAsia"/>
          </w:rPr>
          <w:t>投标文件组成</w:t>
        </w:r>
        <w:r>
          <w:tab/>
        </w:r>
        <w:r>
          <w:fldChar w:fldCharType="begin"/>
        </w:r>
        <w:r>
          <w:instrText xml:space="preserve"> PAGEREF _Toc28338 \h </w:instrText>
        </w:r>
        <w:r>
          <w:fldChar w:fldCharType="separate"/>
        </w:r>
        <w:r>
          <w:t>13</w:t>
        </w:r>
        <w:r>
          <w:fldChar w:fldCharType="end"/>
        </w:r>
      </w:hyperlink>
    </w:p>
    <w:p w14:paraId="3D59DCDF" w14:textId="77777777" w:rsidR="00F62DE6" w:rsidRDefault="00AF4486">
      <w:pPr>
        <w:pStyle w:val="TOC3"/>
        <w:tabs>
          <w:tab w:val="clear" w:pos="0"/>
          <w:tab w:val="right" w:leader="dot" w:pos="9718"/>
        </w:tabs>
        <w:ind w:left="960"/>
      </w:pPr>
      <w:hyperlink w:anchor="_Toc27779" w:history="1">
        <w:r>
          <w:rPr>
            <w:rFonts w:cs="宋体" w:hint="eastAsia"/>
          </w:rPr>
          <w:t>(</w:t>
        </w:r>
        <w:r>
          <w:rPr>
            <w:rFonts w:cs="宋体" w:hint="eastAsia"/>
          </w:rPr>
          <w:t>十</w:t>
        </w:r>
        <w:r>
          <w:rPr>
            <w:rFonts w:cs="宋体" w:hint="eastAsia"/>
          </w:rPr>
          <w:t xml:space="preserve">) </w:t>
        </w:r>
        <w:r>
          <w:rPr>
            <w:rFonts w:ascii="仿宋" w:eastAsia="仿宋" w:hAnsi="仿宋" w:cs="仿宋" w:hint="eastAsia"/>
          </w:rPr>
          <w:t>报价要求</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r>
          <w:tab/>
        </w:r>
        <w:r>
          <w:fldChar w:fldCharType="begin"/>
        </w:r>
        <w:r>
          <w:instrText xml:space="preserve"> PAGEREF _Toc27779 \h </w:instrText>
        </w:r>
        <w:r>
          <w:fldChar w:fldCharType="separate"/>
        </w:r>
        <w:r>
          <w:t>14</w:t>
        </w:r>
        <w:r>
          <w:fldChar w:fldCharType="end"/>
        </w:r>
      </w:hyperlink>
    </w:p>
    <w:p w14:paraId="3B7B2ED4" w14:textId="77777777" w:rsidR="00F62DE6" w:rsidRDefault="00AF4486">
      <w:pPr>
        <w:pStyle w:val="TOC3"/>
        <w:tabs>
          <w:tab w:val="clear" w:pos="0"/>
          <w:tab w:val="right" w:leader="dot" w:pos="9718"/>
        </w:tabs>
        <w:ind w:left="960"/>
      </w:pPr>
      <w:hyperlink w:anchor="_Toc9313" w:history="1">
        <w:r>
          <w:rPr>
            <w:rFonts w:cs="宋体" w:hint="eastAsia"/>
          </w:rPr>
          <w:t>(</w:t>
        </w:r>
        <w:r>
          <w:rPr>
            <w:rFonts w:cs="宋体" w:hint="eastAsia"/>
          </w:rPr>
          <w:t>十一</w:t>
        </w:r>
        <w:r>
          <w:rPr>
            <w:rFonts w:cs="宋体" w:hint="eastAsia"/>
          </w:rPr>
          <w:t xml:space="preserve">) </w:t>
        </w:r>
        <w:r>
          <w:rPr>
            <w:rFonts w:ascii="仿宋" w:eastAsia="仿宋" w:hAnsi="仿宋" w:cs="仿宋" w:hint="eastAsia"/>
          </w:rPr>
          <w:t>投标文件编制及装订要求</w:t>
        </w:r>
        <w:r>
          <w:tab/>
        </w:r>
        <w:r>
          <w:fldChar w:fldCharType="begin"/>
        </w:r>
        <w:r>
          <w:instrText xml:space="preserve"> PAGEREF _Toc9313 \h </w:instrText>
        </w:r>
        <w:r>
          <w:fldChar w:fldCharType="separate"/>
        </w:r>
        <w:r>
          <w:t>14</w:t>
        </w:r>
        <w:r>
          <w:fldChar w:fldCharType="end"/>
        </w:r>
      </w:hyperlink>
    </w:p>
    <w:p w14:paraId="7FC0505B" w14:textId="77777777" w:rsidR="00F62DE6" w:rsidRDefault="00AF4486">
      <w:pPr>
        <w:pStyle w:val="TOC3"/>
        <w:tabs>
          <w:tab w:val="clear" w:pos="0"/>
          <w:tab w:val="right" w:leader="dot" w:pos="9718"/>
        </w:tabs>
        <w:ind w:left="960"/>
      </w:pPr>
      <w:hyperlink w:anchor="_Toc16458" w:history="1">
        <w:r>
          <w:rPr>
            <w:rFonts w:cs="宋体" w:hint="eastAsia"/>
          </w:rPr>
          <w:t>(</w:t>
        </w:r>
        <w:r>
          <w:rPr>
            <w:rFonts w:cs="宋体" w:hint="eastAsia"/>
          </w:rPr>
          <w:t>十二</w:t>
        </w:r>
        <w:r>
          <w:rPr>
            <w:rFonts w:cs="宋体" w:hint="eastAsia"/>
          </w:rPr>
          <w:t xml:space="preserve">) </w:t>
        </w:r>
        <w:r>
          <w:rPr>
            <w:rFonts w:ascii="仿宋" w:eastAsia="仿宋" w:hAnsi="仿宋" w:cs="仿宋" w:hint="eastAsia"/>
          </w:rPr>
          <w:t>投标文件的密封和标注</w:t>
        </w:r>
        <w:r>
          <w:tab/>
        </w:r>
        <w:r>
          <w:fldChar w:fldCharType="begin"/>
        </w:r>
        <w:r>
          <w:instrText xml:space="preserve"> PAGEREF _Toc16458 \h </w:instrText>
        </w:r>
        <w:r>
          <w:fldChar w:fldCharType="separate"/>
        </w:r>
        <w:r>
          <w:t>14</w:t>
        </w:r>
        <w:r>
          <w:fldChar w:fldCharType="end"/>
        </w:r>
      </w:hyperlink>
    </w:p>
    <w:p w14:paraId="0FD7AEFE" w14:textId="77777777" w:rsidR="00F62DE6" w:rsidRDefault="00AF4486">
      <w:pPr>
        <w:pStyle w:val="TOC3"/>
        <w:tabs>
          <w:tab w:val="clear" w:pos="0"/>
          <w:tab w:val="right" w:leader="dot" w:pos="9718"/>
        </w:tabs>
        <w:ind w:left="960"/>
      </w:pPr>
      <w:hyperlink w:anchor="_Toc23478" w:history="1">
        <w:r>
          <w:rPr>
            <w:rFonts w:cs="宋体" w:hint="eastAsia"/>
          </w:rPr>
          <w:t>(</w:t>
        </w:r>
        <w:r>
          <w:rPr>
            <w:rFonts w:cs="宋体" w:hint="eastAsia"/>
          </w:rPr>
          <w:t>十三</w:t>
        </w:r>
        <w:r>
          <w:rPr>
            <w:rFonts w:cs="宋体" w:hint="eastAsia"/>
          </w:rPr>
          <w:t xml:space="preserve">) </w:t>
        </w:r>
        <w:r>
          <w:rPr>
            <w:rFonts w:ascii="仿宋" w:eastAsia="仿宋" w:hAnsi="仿宋" w:cs="仿宋" w:hint="eastAsia"/>
          </w:rPr>
          <w:t>投标文件的递交</w:t>
        </w:r>
        <w:r>
          <w:tab/>
        </w:r>
        <w:r>
          <w:fldChar w:fldCharType="begin"/>
        </w:r>
        <w:r>
          <w:instrText xml:space="preserve"> PAGEREF _Toc23478 \h </w:instrText>
        </w:r>
        <w:r>
          <w:fldChar w:fldCharType="separate"/>
        </w:r>
        <w:r>
          <w:t>15</w:t>
        </w:r>
        <w:r>
          <w:fldChar w:fldCharType="end"/>
        </w:r>
      </w:hyperlink>
    </w:p>
    <w:p w14:paraId="60610A88" w14:textId="77777777" w:rsidR="00F62DE6" w:rsidRDefault="00AF4486">
      <w:pPr>
        <w:pStyle w:val="TOC3"/>
        <w:tabs>
          <w:tab w:val="clear" w:pos="0"/>
          <w:tab w:val="right" w:leader="dot" w:pos="9718"/>
        </w:tabs>
        <w:ind w:left="960"/>
      </w:pPr>
      <w:hyperlink w:anchor="_Toc20202" w:history="1">
        <w:r>
          <w:rPr>
            <w:rFonts w:cs="宋体" w:hint="eastAsia"/>
          </w:rPr>
          <w:t>(</w:t>
        </w:r>
        <w:r>
          <w:rPr>
            <w:rFonts w:cs="宋体" w:hint="eastAsia"/>
          </w:rPr>
          <w:t>十四</w:t>
        </w:r>
        <w:r>
          <w:rPr>
            <w:rFonts w:cs="宋体" w:hint="eastAsia"/>
          </w:rPr>
          <w:t xml:space="preserve">) </w:t>
        </w:r>
        <w:r>
          <w:rPr>
            <w:rFonts w:ascii="仿宋" w:eastAsia="仿宋" w:hAnsi="仿宋" w:cs="仿宋" w:hint="eastAsia"/>
          </w:rPr>
          <w:t>投标文件的修改和撤回</w:t>
        </w:r>
        <w:r>
          <w:tab/>
        </w:r>
        <w:r>
          <w:fldChar w:fldCharType="begin"/>
        </w:r>
        <w:r>
          <w:instrText xml:space="preserve"> PAGEREF _Toc20202 \h </w:instrText>
        </w:r>
        <w:r>
          <w:fldChar w:fldCharType="separate"/>
        </w:r>
        <w:r>
          <w:t>15</w:t>
        </w:r>
        <w:r>
          <w:fldChar w:fldCharType="end"/>
        </w:r>
      </w:hyperlink>
    </w:p>
    <w:p w14:paraId="05DDEF75" w14:textId="77777777" w:rsidR="00F62DE6" w:rsidRDefault="00AF4486">
      <w:pPr>
        <w:pStyle w:val="TOC2"/>
        <w:tabs>
          <w:tab w:val="clear" w:pos="0"/>
          <w:tab w:val="right" w:leader="dot" w:pos="9718"/>
        </w:tabs>
        <w:ind w:left="480"/>
      </w:pPr>
      <w:hyperlink w:anchor="_Toc11286" w:history="1">
        <w:r>
          <w:rPr>
            <w:rFonts w:cs="宋体" w:hint="eastAsia"/>
            <w:szCs w:val="32"/>
          </w:rPr>
          <w:t>五、</w:t>
        </w:r>
        <w:r>
          <w:rPr>
            <w:rFonts w:cs="宋体" w:hint="eastAsia"/>
            <w:szCs w:val="32"/>
          </w:rPr>
          <w:t xml:space="preserve"> </w:t>
        </w:r>
        <w:r>
          <w:rPr>
            <w:rFonts w:ascii="仿宋" w:eastAsia="仿宋" w:hAnsi="仿宋" w:cs="仿宋" w:hint="eastAsia"/>
            <w:szCs w:val="32"/>
          </w:rPr>
          <w:t>开标</w:t>
        </w:r>
        <w:r>
          <w:tab/>
        </w:r>
        <w:r>
          <w:fldChar w:fldCharType="begin"/>
        </w:r>
        <w:r>
          <w:instrText xml:space="preserve"> PAGEREF _Toc11286 \h </w:instrText>
        </w:r>
        <w:r>
          <w:fldChar w:fldCharType="separate"/>
        </w:r>
        <w:r>
          <w:t>15</w:t>
        </w:r>
        <w:r>
          <w:fldChar w:fldCharType="end"/>
        </w:r>
      </w:hyperlink>
    </w:p>
    <w:p w14:paraId="2E380C22" w14:textId="77777777" w:rsidR="00F62DE6" w:rsidRDefault="00AF4486">
      <w:pPr>
        <w:pStyle w:val="TOC2"/>
        <w:tabs>
          <w:tab w:val="clear" w:pos="0"/>
          <w:tab w:val="right" w:leader="dot" w:pos="9718"/>
        </w:tabs>
        <w:ind w:left="480"/>
      </w:pPr>
      <w:hyperlink w:anchor="_Toc6826" w:history="1">
        <w:r>
          <w:rPr>
            <w:rFonts w:cs="宋体" w:hint="eastAsia"/>
            <w:szCs w:val="32"/>
          </w:rPr>
          <w:t>六、</w:t>
        </w:r>
        <w:r>
          <w:rPr>
            <w:rFonts w:cs="宋体" w:hint="eastAsia"/>
            <w:szCs w:val="32"/>
          </w:rPr>
          <w:t xml:space="preserve"> </w:t>
        </w:r>
        <w:r>
          <w:rPr>
            <w:rFonts w:ascii="仿宋" w:eastAsia="仿宋" w:hAnsi="仿宋" w:cs="仿宋" w:hint="eastAsia"/>
            <w:szCs w:val="32"/>
          </w:rPr>
          <w:t>中标</w:t>
        </w:r>
        <w:r>
          <w:tab/>
        </w:r>
        <w:r>
          <w:fldChar w:fldCharType="begin"/>
        </w:r>
        <w:r>
          <w:instrText xml:space="preserve"> PAGEREF _Toc6826 \h </w:instrText>
        </w:r>
        <w:r>
          <w:fldChar w:fldCharType="separate"/>
        </w:r>
        <w:r>
          <w:t>16</w:t>
        </w:r>
        <w:r>
          <w:fldChar w:fldCharType="end"/>
        </w:r>
      </w:hyperlink>
    </w:p>
    <w:p w14:paraId="373649C5" w14:textId="77777777" w:rsidR="00F62DE6" w:rsidRDefault="00AF4486">
      <w:pPr>
        <w:pStyle w:val="TOC2"/>
        <w:tabs>
          <w:tab w:val="clear" w:pos="0"/>
          <w:tab w:val="right" w:leader="dot" w:pos="9718"/>
        </w:tabs>
        <w:ind w:left="480"/>
      </w:pPr>
      <w:hyperlink w:anchor="_Toc32083" w:history="1">
        <w:r>
          <w:rPr>
            <w:rFonts w:cs="宋体" w:hint="eastAsia"/>
            <w:szCs w:val="32"/>
          </w:rPr>
          <w:t>七、</w:t>
        </w:r>
        <w:r>
          <w:rPr>
            <w:rFonts w:cs="宋体" w:hint="eastAsia"/>
            <w:szCs w:val="32"/>
          </w:rPr>
          <w:t xml:space="preserve"> </w:t>
        </w:r>
        <w:r>
          <w:rPr>
            <w:rFonts w:ascii="仿宋" w:eastAsia="仿宋" w:hAnsi="仿宋" w:cs="仿宋" w:hint="eastAsia"/>
            <w:szCs w:val="32"/>
          </w:rPr>
          <w:t>合同</w:t>
        </w:r>
        <w:r>
          <w:rPr>
            <w:rFonts w:ascii="仿宋" w:eastAsia="仿宋" w:hAnsi="仿宋" w:cs="仿宋" w:hint="eastAsia"/>
            <w:szCs w:val="32"/>
          </w:rPr>
          <w:t>签订及履行</w:t>
        </w:r>
        <w:r>
          <w:tab/>
        </w:r>
        <w:r>
          <w:fldChar w:fldCharType="begin"/>
        </w:r>
        <w:r>
          <w:instrText xml:space="preserve"> PAGEREF _Toc32083 \h </w:instrText>
        </w:r>
        <w:r>
          <w:fldChar w:fldCharType="separate"/>
        </w:r>
        <w:r>
          <w:t>16</w:t>
        </w:r>
        <w:r>
          <w:fldChar w:fldCharType="end"/>
        </w:r>
      </w:hyperlink>
    </w:p>
    <w:p w14:paraId="38B8E71B" w14:textId="77777777" w:rsidR="00F62DE6" w:rsidRDefault="00AF4486">
      <w:pPr>
        <w:pStyle w:val="TOC3"/>
        <w:tabs>
          <w:tab w:val="clear" w:pos="0"/>
          <w:tab w:val="right" w:leader="dot" w:pos="9718"/>
        </w:tabs>
        <w:ind w:left="960"/>
      </w:pPr>
      <w:hyperlink w:anchor="_Toc18452" w:history="1">
        <w:r>
          <w:rPr>
            <w:rFonts w:cs="宋体" w:hint="eastAsia"/>
            <w:bCs/>
          </w:rPr>
          <w:t>(</w:t>
        </w:r>
        <w:r>
          <w:rPr>
            <w:rFonts w:cs="宋体" w:hint="eastAsia"/>
            <w:bCs/>
          </w:rPr>
          <w:t>一</w:t>
        </w:r>
        <w:r>
          <w:rPr>
            <w:rFonts w:cs="宋体" w:hint="eastAsia"/>
            <w:bCs/>
          </w:rPr>
          <w:t xml:space="preserve">) </w:t>
        </w:r>
        <w:r>
          <w:rPr>
            <w:rFonts w:ascii="仿宋" w:eastAsia="仿宋" w:hAnsi="仿宋" w:cs="仿宋" w:hint="eastAsia"/>
            <w:bCs/>
          </w:rPr>
          <w:t>签订合同</w:t>
        </w:r>
        <w:r>
          <w:tab/>
        </w:r>
        <w:r>
          <w:fldChar w:fldCharType="begin"/>
        </w:r>
        <w:r>
          <w:instrText xml:space="preserve"> PAGEREF _Toc18452 \h </w:instrText>
        </w:r>
        <w:r>
          <w:fldChar w:fldCharType="separate"/>
        </w:r>
        <w:r>
          <w:t>16</w:t>
        </w:r>
        <w:r>
          <w:fldChar w:fldCharType="end"/>
        </w:r>
      </w:hyperlink>
    </w:p>
    <w:p w14:paraId="2886B6CD" w14:textId="77777777" w:rsidR="00F62DE6" w:rsidRDefault="00AF4486">
      <w:pPr>
        <w:pStyle w:val="TOC3"/>
        <w:tabs>
          <w:tab w:val="clear" w:pos="0"/>
          <w:tab w:val="right" w:leader="dot" w:pos="9718"/>
        </w:tabs>
        <w:ind w:left="960"/>
      </w:pPr>
      <w:hyperlink w:anchor="_Toc21967" w:history="1">
        <w:r>
          <w:rPr>
            <w:rFonts w:cs="宋体" w:hint="eastAsia"/>
            <w:bCs/>
          </w:rPr>
          <w:t>(</w:t>
        </w:r>
        <w:r>
          <w:rPr>
            <w:rFonts w:cs="宋体" w:hint="eastAsia"/>
            <w:bCs/>
          </w:rPr>
          <w:t>二</w:t>
        </w:r>
        <w:r>
          <w:rPr>
            <w:rFonts w:cs="宋体" w:hint="eastAsia"/>
            <w:bCs/>
          </w:rPr>
          <w:t xml:space="preserve">) </w:t>
        </w:r>
        <w:r>
          <w:rPr>
            <w:rFonts w:ascii="仿宋" w:eastAsia="仿宋" w:hAnsi="仿宋" w:cs="仿宋" w:hint="eastAsia"/>
            <w:bCs/>
          </w:rPr>
          <w:t>合同分包、转包</w:t>
        </w:r>
        <w:r>
          <w:rPr>
            <w:rFonts w:ascii="仿宋" w:eastAsia="仿宋" w:hAnsi="仿宋" w:cs="仿宋" w:hint="eastAsia"/>
            <w:bCs/>
          </w:rPr>
          <w:t>(</w:t>
        </w:r>
        <w:r>
          <w:rPr>
            <w:rFonts w:ascii="仿宋" w:eastAsia="仿宋" w:hAnsi="仿宋" w:cs="仿宋" w:hint="eastAsia"/>
            <w:bCs/>
          </w:rPr>
          <w:t>实质性要求</w:t>
        </w:r>
        <w:r>
          <w:rPr>
            <w:rFonts w:ascii="仿宋" w:eastAsia="仿宋" w:hAnsi="仿宋" w:cs="仿宋" w:hint="eastAsia"/>
            <w:bCs/>
          </w:rPr>
          <w:t>)</w:t>
        </w:r>
        <w:r>
          <w:tab/>
        </w:r>
        <w:r>
          <w:fldChar w:fldCharType="begin"/>
        </w:r>
        <w:r>
          <w:instrText xml:space="preserve"> PAGEREF _Toc21967 \h </w:instrText>
        </w:r>
        <w:r>
          <w:fldChar w:fldCharType="separate"/>
        </w:r>
        <w:r>
          <w:t>17</w:t>
        </w:r>
        <w:r>
          <w:fldChar w:fldCharType="end"/>
        </w:r>
      </w:hyperlink>
    </w:p>
    <w:p w14:paraId="531F8E98" w14:textId="77777777" w:rsidR="00F62DE6" w:rsidRDefault="00AF4486">
      <w:pPr>
        <w:pStyle w:val="TOC3"/>
        <w:tabs>
          <w:tab w:val="clear" w:pos="0"/>
          <w:tab w:val="right" w:leader="dot" w:pos="9718"/>
        </w:tabs>
        <w:ind w:left="960"/>
      </w:pPr>
      <w:hyperlink w:anchor="_Toc20506" w:history="1">
        <w:r>
          <w:rPr>
            <w:rFonts w:cs="宋体" w:hint="eastAsia"/>
            <w:bCs/>
          </w:rPr>
          <w:t>(</w:t>
        </w:r>
        <w:r>
          <w:rPr>
            <w:rFonts w:cs="宋体" w:hint="eastAsia"/>
            <w:bCs/>
          </w:rPr>
          <w:t>三</w:t>
        </w:r>
        <w:r>
          <w:rPr>
            <w:rFonts w:cs="宋体" w:hint="eastAsia"/>
            <w:bCs/>
          </w:rPr>
          <w:t xml:space="preserve">) </w:t>
        </w:r>
        <w:r>
          <w:rPr>
            <w:rFonts w:ascii="仿宋" w:eastAsia="仿宋" w:hAnsi="仿宋" w:cs="仿宋" w:hint="eastAsia"/>
            <w:bCs/>
          </w:rPr>
          <w:t>履行合同</w:t>
        </w:r>
        <w:r>
          <w:tab/>
        </w:r>
        <w:r>
          <w:fldChar w:fldCharType="begin"/>
        </w:r>
        <w:r>
          <w:instrText xml:space="preserve"> PAGEREF _Toc20506 \h </w:instrText>
        </w:r>
        <w:r>
          <w:fldChar w:fldCharType="separate"/>
        </w:r>
        <w:r>
          <w:t>17</w:t>
        </w:r>
        <w:r>
          <w:fldChar w:fldCharType="end"/>
        </w:r>
      </w:hyperlink>
    </w:p>
    <w:p w14:paraId="7CAE38ED" w14:textId="77777777" w:rsidR="00F62DE6" w:rsidRDefault="00AF4486">
      <w:pPr>
        <w:pStyle w:val="TOC2"/>
        <w:tabs>
          <w:tab w:val="clear" w:pos="0"/>
          <w:tab w:val="right" w:leader="dot" w:pos="9718"/>
        </w:tabs>
        <w:ind w:left="480"/>
      </w:pPr>
      <w:hyperlink w:anchor="_Toc28282" w:history="1">
        <w:r>
          <w:rPr>
            <w:rFonts w:cs="宋体" w:hint="eastAsia"/>
            <w:szCs w:val="32"/>
          </w:rPr>
          <w:t>八、</w:t>
        </w:r>
        <w:r>
          <w:rPr>
            <w:rFonts w:cs="宋体" w:hint="eastAsia"/>
            <w:szCs w:val="32"/>
          </w:rPr>
          <w:t xml:space="preserve"> </w:t>
        </w:r>
        <w:r>
          <w:rPr>
            <w:rFonts w:ascii="仿宋" w:eastAsia="仿宋" w:hAnsi="仿宋" w:cs="仿宋" w:hint="eastAsia"/>
            <w:szCs w:val="32"/>
          </w:rPr>
          <w:t>纪律要求</w:t>
        </w:r>
        <w:r>
          <w:tab/>
        </w:r>
        <w:r>
          <w:fldChar w:fldCharType="begin"/>
        </w:r>
        <w:r>
          <w:instrText xml:space="preserve"> PAGEREF _Toc28282 \h </w:instrText>
        </w:r>
        <w:r>
          <w:fldChar w:fldCharType="separate"/>
        </w:r>
        <w:r>
          <w:t>17</w:t>
        </w:r>
        <w:r>
          <w:fldChar w:fldCharType="end"/>
        </w:r>
      </w:hyperlink>
    </w:p>
    <w:p w14:paraId="42CAE8E3" w14:textId="77777777" w:rsidR="00F62DE6" w:rsidRDefault="00AF4486">
      <w:pPr>
        <w:pStyle w:val="TOC2"/>
        <w:tabs>
          <w:tab w:val="clear" w:pos="0"/>
          <w:tab w:val="right" w:leader="dot" w:pos="9718"/>
        </w:tabs>
        <w:ind w:left="480"/>
      </w:pPr>
      <w:hyperlink w:anchor="_Toc17540" w:history="1">
        <w:r>
          <w:rPr>
            <w:rFonts w:cs="宋体" w:hint="eastAsia"/>
            <w:szCs w:val="32"/>
          </w:rPr>
          <w:t>九、</w:t>
        </w:r>
        <w:r>
          <w:rPr>
            <w:rFonts w:cs="宋体" w:hint="eastAsia"/>
            <w:szCs w:val="32"/>
          </w:rPr>
          <w:t xml:space="preserve"> </w:t>
        </w:r>
        <w:r>
          <w:rPr>
            <w:rFonts w:ascii="仿宋" w:eastAsia="仿宋" w:hAnsi="仿宋" w:cs="仿宋" w:hint="eastAsia"/>
            <w:szCs w:val="32"/>
          </w:rPr>
          <w:t>投标文件格式</w:t>
        </w:r>
        <w:r>
          <w:tab/>
        </w:r>
        <w:r>
          <w:fldChar w:fldCharType="begin"/>
        </w:r>
        <w:r>
          <w:instrText xml:space="preserve"> PAGEREF _Toc17540 \h </w:instrText>
        </w:r>
        <w:r>
          <w:fldChar w:fldCharType="separate"/>
        </w:r>
        <w:r>
          <w:t>18</w:t>
        </w:r>
        <w:r>
          <w:fldChar w:fldCharType="end"/>
        </w:r>
      </w:hyperlink>
    </w:p>
    <w:p w14:paraId="7D5531FD" w14:textId="77777777" w:rsidR="00F62DE6" w:rsidRDefault="00AF4486">
      <w:pPr>
        <w:pStyle w:val="TOC2"/>
        <w:tabs>
          <w:tab w:val="clear" w:pos="0"/>
          <w:tab w:val="right" w:leader="dot" w:pos="9718"/>
        </w:tabs>
        <w:ind w:left="480"/>
      </w:pPr>
      <w:hyperlink w:anchor="_Toc25618" w:history="1">
        <w:r>
          <w:rPr>
            <w:rFonts w:ascii="仿宋" w:eastAsia="仿宋" w:hAnsi="仿宋" w:cs="仿宋" w:hint="eastAsia"/>
            <w:bCs/>
            <w:szCs w:val="32"/>
          </w:rPr>
          <w:t>一、</w:t>
        </w:r>
        <w:r>
          <w:rPr>
            <w:rFonts w:ascii="仿宋" w:eastAsia="仿宋" w:hAnsi="仿宋" w:cs="仿宋" w:hint="eastAsia"/>
            <w:bCs/>
            <w:szCs w:val="32"/>
          </w:rPr>
          <w:t xml:space="preserve"> </w:t>
        </w:r>
        <w:r>
          <w:rPr>
            <w:rFonts w:ascii="仿宋" w:eastAsia="仿宋" w:hAnsi="仿宋" w:cs="仿宋" w:hint="eastAsia"/>
            <w:bCs/>
            <w:szCs w:val="32"/>
          </w:rPr>
          <w:t>投标申请函</w:t>
        </w:r>
        <w:r>
          <w:tab/>
        </w:r>
        <w:r>
          <w:fldChar w:fldCharType="begin"/>
        </w:r>
        <w:r>
          <w:instrText xml:space="preserve"> PAGEREF _Toc25618 \h </w:instrText>
        </w:r>
        <w:r>
          <w:fldChar w:fldCharType="separate"/>
        </w:r>
        <w:r>
          <w:t>20</w:t>
        </w:r>
        <w:r>
          <w:fldChar w:fldCharType="end"/>
        </w:r>
      </w:hyperlink>
    </w:p>
    <w:p w14:paraId="486BBBD5" w14:textId="77777777" w:rsidR="00F62DE6" w:rsidRDefault="00AF4486">
      <w:pPr>
        <w:pStyle w:val="TOC2"/>
        <w:tabs>
          <w:tab w:val="clear" w:pos="0"/>
          <w:tab w:val="right" w:leader="dot" w:pos="9718"/>
        </w:tabs>
        <w:ind w:left="480"/>
      </w:pPr>
      <w:hyperlink w:anchor="_Toc16592" w:history="1">
        <w:r>
          <w:rPr>
            <w:rFonts w:ascii="仿宋" w:eastAsia="仿宋" w:hAnsi="仿宋" w:cs="仿宋" w:hint="eastAsia"/>
            <w:bCs/>
            <w:szCs w:val="32"/>
          </w:rPr>
          <w:t>二、</w:t>
        </w:r>
        <w:r>
          <w:rPr>
            <w:rFonts w:ascii="仿宋" w:eastAsia="仿宋" w:hAnsi="仿宋" w:cs="仿宋" w:hint="eastAsia"/>
            <w:bCs/>
            <w:szCs w:val="32"/>
          </w:rPr>
          <w:t xml:space="preserve"> </w:t>
        </w:r>
        <w:r>
          <w:rPr>
            <w:rFonts w:ascii="仿宋" w:eastAsia="仿宋" w:hAnsi="仿宋" w:cs="仿宋" w:hint="eastAsia"/>
            <w:bCs/>
            <w:szCs w:val="32"/>
          </w:rPr>
          <w:t>报价表</w:t>
        </w:r>
        <w:r>
          <w:tab/>
        </w:r>
        <w:r>
          <w:fldChar w:fldCharType="begin"/>
        </w:r>
        <w:r>
          <w:instrText xml:space="preserve"> PAGEREF _Toc16592 \h </w:instrText>
        </w:r>
        <w:r>
          <w:fldChar w:fldCharType="separate"/>
        </w:r>
        <w:r>
          <w:t>21</w:t>
        </w:r>
        <w:r>
          <w:fldChar w:fldCharType="end"/>
        </w:r>
      </w:hyperlink>
    </w:p>
    <w:p w14:paraId="6811BD35" w14:textId="77777777" w:rsidR="00F62DE6" w:rsidRDefault="00AF4486">
      <w:pPr>
        <w:pStyle w:val="TOC2"/>
        <w:tabs>
          <w:tab w:val="clear" w:pos="0"/>
          <w:tab w:val="right" w:leader="dot" w:pos="9718"/>
        </w:tabs>
        <w:ind w:left="480"/>
      </w:pPr>
      <w:hyperlink w:anchor="_Toc22287" w:history="1">
        <w:r>
          <w:rPr>
            <w:rFonts w:ascii="仿宋" w:eastAsia="仿宋" w:hAnsi="仿宋" w:cs="仿宋" w:hint="eastAsia"/>
            <w:bCs/>
            <w:szCs w:val="32"/>
          </w:rPr>
          <w:t>三</w:t>
        </w:r>
        <w:r>
          <w:rPr>
            <w:rFonts w:ascii="仿宋" w:eastAsia="仿宋" w:hAnsi="仿宋" w:cs="仿宋" w:hint="eastAsia"/>
            <w:bCs/>
            <w:szCs w:val="32"/>
          </w:rPr>
          <w:t>、法定代表人证明书</w:t>
        </w:r>
        <w:r>
          <w:tab/>
        </w:r>
        <w:r>
          <w:fldChar w:fldCharType="begin"/>
        </w:r>
        <w:r>
          <w:instrText xml:space="preserve"> PAGERE</w:instrText>
        </w:r>
        <w:r>
          <w:instrText xml:space="preserve">F _Toc22287 \h </w:instrText>
        </w:r>
        <w:r>
          <w:fldChar w:fldCharType="separate"/>
        </w:r>
        <w:r>
          <w:t>26</w:t>
        </w:r>
        <w:r>
          <w:fldChar w:fldCharType="end"/>
        </w:r>
      </w:hyperlink>
    </w:p>
    <w:p w14:paraId="0B948A80" w14:textId="77777777" w:rsidR="00F62DE6" w:rsidRDefault="00AF4486">
      <w:pPr>
        <w:pStyle w:val="TOC2"/>
        <w:tabs>
          <w:tab w:val="clear" w:pos="0"/>
          <w:tab w:val="right" w:leader="dot" w:pos="9718"/>
        </w:tabs>
        <w:ind w:left="480"/>
      </w:pPr>
      <w:hyperlink w:anchor="_Toc13019" w:history="1">
        <w:r>
          <w:rPr>
            <w:rFonts w:ascii="仿宋" w:eastAsia="仿宋" w:hAnsi="仿宋" w:cs="仿宋" w:hint="eastAsia"/>
            <w:bCs/>
            <w:szCs w:val="32"/>
          </w:rPr>
          <w:t>四、</w:t>
        </w:r>
        <w:r>
          <w:rPr>
            <w:rFonts w:ascii="仿宋" w:eastAsia="仿宋" w:hAnsi="仿宋" w:cs="仿宋" w:hint="eastAsia"/>
            <w:bCs/>
            <w:szCs w:val="32"/>
          </w:rPr>
          <w:t>授权委托书</w:t>
        </w:r>
        <w:r>
          <w:tab/>
        </w:r>
        <w:r>
          <w:fldChar w:fldCharType="begin"/>
        </w:r>
        <w:r>
          <w:instrText xml:space="preserve"> PAGEREF _Toc13019 \h </w:instrText>
        </w:r>
        <w:r>
          <w:fldChar w:fldCharType="separate"/>
        </w:r>
        <w:r>
          <w:t>27</w:t>
        </w:r>
        <w:r>
          <w:fldChar w:fldCharType="end"/>
        </w:r>
      </w:hyperlink>
    </w:p>
    <w:p w14:paraId="5C9207B9" w14:textId="77777777" w:rsidR="00F62DE6" w:rsidRDefault="00AF4486">
      <w:pPr>
        <w:pStyle w:val="TOC2"/>
        <w:tabs>
          <w:tab w:val="clear" w:pos="0"/>
          <w:tab w:val="right" w:leader="dot" w:pos="9718"/>
        </w:tabs>
        <w:ind w:left="480"/>
      </w:pPr>
      <w:hyperlink w:anchor="_Toc6161" w:history="1">
        <w:r>
          <w:rPr>
            <w:rFonts w:ascii="仿宋" w:eastAsia="仿宋" w:hAnsi="仿宋" w:cs="仿宋" w:hint="eastAsia"/>
            <w:bCs/>
            <w:szCs w:val="32"/>
          </w:rPr>
          <w:t>五、</w:t>
        </w:r>
        <w:r>
          <w:rPr>
            <w:rFonts w:ascii="仿宋" w:eastAsia="仿宋" w:hAnsi="仿宋" w:cs="仿宋" w:hint="eastAsia"/>
            <w:bCs/>
            <w:szCs w:val="32"/>
          </w:rPr>
          <w:t>投标人基本情况表</w:t>
        </w:r>
        <w:r>
          <w:tab/>
        </w:r>
        <w:r>
          <w:fldChar w:fldCharType="begin"/>
        </w:r>
        <w:r>
          <w:instrText xml:space="preserve"> PAGEREF _Toc6</w:instrText>
        </w:r>
        <w:r>
          <w:instrText xml:space="preserve">161 \h </w:instrText>
        </w:r>
        <w:r>
          <w:fldChar w:fldCharType="separate"/>
        </w:r>
        <w:r>
          <w:t>28</w:t>
        </w:r>
        <w:r>
          <w:fldChar w:fldCharType="end"/>
        </w:r>
      </w:hyperlink>
    </w:p>
    <w:p w14:paraId="693F1906" w14:textId="77777777" w:rsidR="00F62DE6" w:rsidRDefault="00AF4486">
      <w:pPr>
        <w:pStyle w:val="TOC2"/>
        <w:tabs>
          <w:tab w:val="clear" w:pos="0"/>
          <w:tab w:val="right" w:leader="dot" w:pos="9718"/>
        </w:tabs>
        <w:ind w:left="480"/>
      </w:pPr>
      <w:hyperlink w:anchor="_Toc16911" w:history="1">
        <w:r>
          <w:rPr>
            <w:rFonts w:ascii="仿宋" w:eastAsia="仿宋" w:hAnsi="仿宋" w:cs="仿宋" w:hint="eastAsia"/>
            <w:bCs/>
            <w:szCs w:val="32"/>
          </w:rPr>
          <w:t>六、</w:t>
        </w:r>
        <w:r>
          <w:rPr>
            <w:rFonts w:ascii="仿宋" w:eastAsia="仿宋" w:hAnsi="仿宋" w:cs="仿宋" w:hint="eastAsia"/>
            <w:bCs/>
            <w:szCs w:val="32"/>
          </w:rPr>
          <w:t>营业执照副本（加盖公章）</w:t>
        </w:r>
        <w:r>
          <w:tab/>
        </w:r>
        <w:r>
          <w:fldChar w:fldCharType="begin"/>
        </w:r>
        <w:r>
          <w:instrText xml:space="preserve"> PAGEREF _Toc16911 \h </w:instrText>
        </w:r>
        <w:r>
          <w:fldChar w:fldCharType="separate"/>
        </w:r>
        <w:r>
          <w:t>29</w:t>
        </w:r>
        <w:r>
          <w:fldChar w:fldCharType="end"/>
        </w:r>
      </w:hyperlink>
    </w:p>
    <w:p w14:paraId="34AFECB2" w14:textId="77777777" w:rsidR="00F62DE6" w:rsidRDefault="00AF4486">
      <w:pPr>
        <w:pStyle w:val="TOC2"/>
        <w:tabs>
          <w:tab w:val="clear" w:pos="0"/>
          <w:tab w:val="right" w:leader="dot" w:pos="9718"/>
        </w:tabs>
        <w:ind w:left="480"/>
      </w:pPr>
      <w:hyperlink w:anchor="_Toc11490" w:history="1">
        <w:r>
          <w:rPr>
            <w:rFonts w:ascii="仿宋" w:eastAsia="仿宋" w:hAnsi="仿宋" w:cs="仿宋" w:hint="eastAsia"/>
            <w:bCs/>
            <w:szCs w:val="32"/>
          </w:rPr>
          <w:t>七、</w:t>
        </w:r>
        <w:r>
          <w:rPr>
            <w:rFonts w:ascii="仿宋" w:eastAsia="仿宋" w:hAnsi="仿宋" w:cs="仿宋" w:hint="eastAsia"/>
            <w:bCs/>
            <w:szCs w:val="32"/>
          </w:rPr>
          <w:t>投标人单位</w:t>
        </w:r>
        <w:r>
          <w:rPr>
            <w:rFonts w:ascii="仿宋" w:eastAsia="仿宋" w:hAnsi="仿宋" w:cs="仿宋" w:hint="eastAsia"/>
            <w:bCs/>
            <w:szCs w:val="32"/>
            <w:lang w:val="zh-CN"/>
          </w:rPr>
          <w:t>及其现任法定代表人不具有行贿犯罪记录</w:t>
        </w:r>
        <w:r>
          <w:rPr>
            <w:rFonts w:ascii="仿宋" w:eastAsia="仿宋" w:hAnsi="仿宋" w:cs="仿宋" w:hint="eastAsia"/>
            <w:bCs/>
            <w:szCs w:val="32"/>
          </w:rPr>
          <w:t>的承诺函</w:t>
        </w:r>
        <w:r>
          <w:tab/>
        </w:r>
        <w:r>
          <w:fldChar w:fldCharType="begin"/>
        </w:r>
        <w:r>
          <w:instrText xml:space="preserve"> PAGEREF _Toc11490 \h </w:instrText>
        </w:r>
        <w:r>
          <w:fldChar w:fldCharType="separate"/>
        </w:r>
        <w:r>
          <w:t>30</w:t>
        </w:r>
        <w:r>
          <w:fldChar w:fldCharType="end"/>
        </w:r>
      </w:hyperlink>
    </w:p>
    <w:p w14:paraId="5C18499F" w14:textId="77777777" w:rsidR="00F62DE6" w:rsidRDefault="00AF4486">
      <w:pPr>
        <w:pStyle w:val="TOC2"/>
        <w:tabs>
          <w:tab w:val="clear" w:pos="0"/>
          <w:tab w:val="right" w:leader="dot" w:pos="9718"/>
        </w:tabs>
        <w:ind w:left="480"/>
      </w:pPr>
      <w:hyperlink w:anchor="_Toc6712" w:history="1">
        <w:r>
          <w:rPr>
            <w:rFonts w:ascii="仿宋" w:eastAsia="仿宋" w:hAnsi="仿宋" w:cs="仿宋" w:hint="eastAsia"/>
            <w:bCs/>
            <w:szCs w:val="32"/>
          </w:rPr>
          <w:t>八、</w:t>
        </w:r>
        <w:r>
          <w:rPr>
            <w:rFonts w:ascii="仿宋" w:eastAsia="仿宋" w:hAnsi="仿宋" w:cs="仿宋" w:hint="eastAsia"/>
            <w:bCs/>
            <w:szCs w:val="32"/>
          </w:rPr>
          <w:t>关于知识产权的承诺函</w:t>
        </w:r>
        <w:r>
          <w:tab/>
        </w:r>
        <w:r>
          <w:fldChar w:fldCharType="begin"/>
        </w:r>
        <w:r>
          <w:instrText xml:space="preserve"> PAGEREF _Toc6712 \h </w:instrText>
        </w:r>
        <w:r>
          <w:fldChar w:fldCharType="separate"/>
        </w:r>
        <w:r>
          <w:t>31</w:t>
        </w:r>
        <w:r>
          <w:fldChar w:fldCharType="end"/>
        </w:r>
      </w:hyperlink>
    </w:p>
    <w:p w14:paraId="2ACD3440" w14:textId="77777777" w:rsidR="00F62DE6" w:rsidRDefault="00AF4486">
      <w:pPr>
        <w:pStyle w:val="TOC2"/>
        <w:tabs>
          <w:tab w:val="clear" w:pos="0"/>
          <w:tab w:val="right" w:leader="dot" w:pos="9718"/>
        </w:tabs>
        <w:ind w:left="480"/>
      </w:pPr>
      <w:hyperlink w:anchor="_Toc13408" w:history="1">
        <w:r>
          <w:rPr>
            <w:rFonts w:ascii="仿宋" w:eastAsia="仿宋" w:hAnsi="仿宋" w:cs="仿宋" w:hint="eastAsia"/>
            <w:bCs/>
            <w:szCs w:val="32"/>
          </w:rPr>
          <w:t>九、</w:t>
        </w:r>
        <w:r>
          <w:rPr>
            <w:rFonts w:ascii="仿宋" w:eastAsia="仿宋" w:hAnsi="仿宋" w:cs="仿宋" w:hint="eastAsia"/>
            <w:bCs/>
            <w:szCs w:val="32"/>
          </w:rPr>
          <w:t>关于系统数据安全及</w:t>
        </w:r>
        <w:r>
          <w:rPr>
            <w:rFonts w:ascii="仿宋" w:eastAsia="仿宋" w:hAnsi="仿宋" w:cs="仿宋" w:hint="eastAsia"/>
            <w:bCs/>
            <w:szCs w:val="32"/>
          </w:rPr>
          <w:t>使用的承诺函</w:t>
        </w:r>
        <w:r>
          <w:tab/>
        </w:r>
        <w:r>
          <w:fldChar w:fldCharType="begin"/>
        </w:r>
        <w:r>
          <w:instrText xml:space="preserve"> PAGEREF _Toc13408 \h </w:instrText>
        </w:r>
        <w:r>
          <w:fldChar w:fldCharType="separate"/>
        </w:r>
        <w:r>
          <w:t>32</w:t>
        </w:r>
        <w:r>
          <w:fldChar w:fldCharType="end"/>
        </w:r>
      </w:hyperlink>
    </w:p>
    <w:p w14:paraId="1D5A4CC6" w14:textId="77777777" w:rsidR="00F62DE6" w:rsidRDefault="00AF4486">
      <w:pPr>
        <w:pStyle w:val="TOC2"/>
        <w:tabs>
          <w:tab w:val="clear" w:pos="0"/>
          <w:tab w:val="right" w:leader="dot" w:pos="9718"/>
        </w:tabs>
        <w:ind w:left="480"/>
      </w:pPr>
      <w:hyperlink w:anchor="_Toc224" w:history="1">
        <w:r>
          <w:rPr>
            <w:rFonts w:ascii="仿宋" w:eastAsia="仿宋" w:hAnsi="仿宋" w:cs="仿宋" w:hint="eastAsia"/>
            <w:bCs/>
            <w:szCs w:val="32"/>
          </w:rPr>
          <w:t>十、</w:t>
        </w:r>
        <w:r>
          <w:rPr>
            <w:rFonts w:ascii="仿宋" w:eastAsia="仿宋" w:hAnsi="仿宋" w:cs="仿宋" w:hint="eastAsia"/>
            <w:bCs/>
            <w:szCs w:val="32"/>
          </w:rPr>
          <w:t>商务应答表</w:t>
        </w:r>
        <w:r>
          <w:tab/>
        </w:r>
        <w:r>
          <w:fldChar w:fldCharType="begin"/>
        </w:r>
        <w:r>
          <w:instrText xml:space="preserve"> PAGEREF _Toc224 \h </w:instrText>
        </w:r>
        <w:r>
          <w:fldChar w:fldCharType="separate"/>
        </w:r>
        <w:r>
          <w:t>33</w:t>
        </w:r>
        <w:r>
          <w:fldChar w:fldCharType="end"/>
        </w:r>
      </w:hyperlink>
    </w:p>
    <w:p w14:paraId="2C401362" w14:textId="77777777" w:rsidR="00F62DE6" w:rsidRDefault="00AF4486">
      <w:pPr>
        <w:pStyle w:val="TOC2"/>
        <w:tabs>
          <w:tab w:val="clear" w:pos="0"/>
          <w:tab w:val="right" w:leader="dot" w:pos="9718"/>
        </w:tabs>
        <w:ind w:left="480"/>
      </w:pPr>
      <w:hyperlink w:anchor="_Toc21603" w:history="1">
        <w:r>
          <w:rPr>
            <w:rFonts w:ascii="仿宋" w:eastAsia="仿宋" w:hAnsi="仿宋" w:cs="仿宋" w:hint="eastAsia"/>
            <w:bCs/>
            <w:szCs w:val="32"/>
          </w:rPr>
          <w:t>十一、</w:t>
        </w:r>
        <w:r>
          <w:rPr>
            <w:rFonts w:ascii="仿宋" w:eastAsia="仿宋" w:hAnsi="仿宋" w:cs="仿宋" w:hint="eastAsia"/>
            <w:bCs/>
            <w:szCs w:val="32"/>
          </w:rPr>
          <w:t>技术应答表</w:t>
        </w:r>
        <w:r>
          <w:tab/>
        </w:r>
        <w:r>
          <w:fldChar w:fldCharType="begin"/>
        </w:r>
        <w:r>
          <w:instrText xml:space="preserve"> PAGERE</w:instrText>
        </w:r>
        <w:r>
          <w:instrText xml:space="preserve">F _Toc21603 \h </w:instrText>
        </w:r>
        <w:r>
          <w:fldChar w:fldCharType="separate"/>
        </w:r>
        <w:r>
          <w:t>34</w:t>
        </w:r>
        <w:r>
          <w:fldChar w:fldCharType="end"/>
        </w:r>
      </w:hyperlink>
    </w:p>
    <w:p w14:paraId="31346D12" w14:textId="77777777" w:rsidR="00F62DE6" w:rsidRDefault="00AF4486">
      <w:pPr>
        <w:pStyle w:val="TOC2"/>
        <w:tabs>
          <w:tab w:val="clear" w:pos="0"/>
          <w:tab w:val="right" w:leader="dot" w:pos="9718"/>
        </w:tabs>
        <w:ind w:left="480"/>
      </w:pPr>
      <w:hyperlink w:anchor="_Toc20738" w:history="1">
        <w:r>
          <w:rPr>
            <w:rFonts w:ascii="仿宋" w:eastAsia="仿宋" w:hAnsi="仿宋" w:cs="仿宋" w:hint="eastAsia"/>
            <w:bCs/>
            <w:szCs w:val="32"/>
          </w:rPr>
          <w:t>十二、</w:t>
        </w:r>
        <w:r>
          <w:rPr>
            <w:rFonts w:ascii="仿宋" w:eastAsia="仿宋" w:hAnsi="仿宋" w:cs="仿宋" w:hint="eastAsia"/>
            <w:bCs/>
            <w:szCs w:val="32"/>
          </w:rPr>
          <w:t>供应商针对本项目人员配置情况表</w:t>
        </w:r>
        <w:r>
          <w:tab/>
        </w:r>
        <w:r>
          <w:fldChar w:fldCharType="begin"/>
        </w:r>
        <w:r>
          <w:instrText xml:space="preserve"> PAGEREF _Toc20738 \h </w:instrText>
        </w:r>
        <w:r>
          <w:fldChar w:fldCharType="separate"/>
        </w:r>
        <w:r>
          <w:t>35</w:t>
        </w:r>
        <w:r>
          <w:fldChar w:fldCharType="end"/>
        </w:r>
      </w:hyperlink>
    </w:p>
    <w:p w14:paraId="4349168B" w14:textId="77777777" w:rsidR="00F62DE6" w:rsidRDefault="00AF4486">
      <w:pPr>
        <w:pStyle w:val="TOC2"/>
        <w:tabs>
          <w:tab w:val="clear" w:pos="0"/>
          <w:tab w:val="right" w:leader="dot" w:pos="9718"/>
        </w:tabs>
        <w:ind w:left="480"/>
      </w:pPr>
      <w:hyperlink w:anchor="_Toc20256" w:history="1">
        <w:r>
          <w:rPr>
            <w:rFonts w:cs="宋体" w:hint="eastAsia"/>
            <w:bCs/>
            <w:kern w:val="0"/>
            <w:szCs w:val="28"/>
            <w:lang w:bidi="ar"/>
          </w:rPr>
          <w:t>十三、</w:t>
        </w:r>
        <w:r>
          <w:rPr>
            <w:rFonts w:cs="宋体" w:hint="eastAsia"/>
            <w:bCs/>
            <w:kern w:val="0"/>
            <w:szCs w:val="28"/>
            <w:lang w:bidi="ar"/>
          </w:rPr>
          <w:t>技术方案</w:t>
        </w:r>
        <w:r>
          <w:tab/>
        </w:r>
        <w:r>
          <w:fldChar w:fldCharType="begin"/>
        </w:r>
        <w:r>
          <w:instrText xml:space="preserve"> PAGEREF _Toc20256 \h </w:instrText>
        </w:r>
        <w:r>
          <w:fldChar w:fldCharType="separate"/>
        </w:r>
        <w:r>
          <w:t>36</w:t>
        </w:r>
        <w:r>
          <w:fldChar w:fldCharType="end"/>
        </w:r>
      </w:hyperlink>
    </w:p>
    <w:p w14:paraId="65F2A584" w14:textId="77777777" w:rsidR="00F62DE6" w:rsidRDefault="00AF4486">
      <w:pPr>
        <w:pStyle w:val="TOC2"/>
        <w:tabs>
          <w:tab w:val="clear" w:pos="0"/>
          <w:tab w:val="right" w:leader="dot" w:pos="9718"/>
        </w:tabs>
        <w:ind w:left="480"/>
      </w:pPr>
      <w:hyperlink w:anchor="_Toc11403" w:history="1">
        <w:r>
          <w:rPr>
            <w:rFonts w:ascii="仿宋" w:eastAsia="仿宋" w:hAnsi="仿宋" w:cs="仿宋" w:hint="eastAsia"/>
            <w:bCs/>
            <w:szCs w:val="32"/>
          </w:rPr>
          <w:t>十四、</w:t>
        </w:r>
        <w:r>
          <w:rPr>
            <w:rFonts w:ascii="仿宋" w:eastAsia="仿宋" w:hAnsi="仿宋" w:cs="仿宋" w:hint="eastAsia"/>
            <w:bCs/>
            <w:szCs w:val="32"/>
          </w:rPr>
          <w:t>其他资料</w:t>
        </w:r>
        <w:r>
          <w:tab/>
        </w:r>
        <w:r>
          <w:fldChar w:fldCharType="begin"/>
        </w:r>
        <w:r>
          <w:instrText xml:space="preserve"> PAGEREF _Toc11403 \h </w:instrText>
        </w:r>
        <w:r>
          <w:fldChar w:fldCharType="separate"/>
        </w:r>
        <w:r>
          <w:t>37</w:t>
        </w:r>
        <w:r>
          <w:fldChar w:fldCharType="end"/>
        </w:r>
      </w:hyperlink>
    </w:p>
    <w:p w14:paraId="28C49CAF" w14:textId="77777777" w:rsidR="00F62DE6" w:rsidRDefault="00AF4486">
      <w:pPr>
        <w:pStyle w:val="TOC1"/>
        <w:tabs>
          <w:tab w:val="clear" w:pos="0"/>
          <w:tab w:val="clear" w:pos="9746"/>
          <w:tab w:val="right" w:leader="dot" w:pos="9718"/>
        </w:tabs>
      </w:pPr>
      <w:hyperlink w:anchor="_Toc12780" w:history="1">
        <w:r>
          <w:rPr>
            <w:rFonts w:ascii="仿宋" w:eastAsia="仿宋" w:hAnsi="仿宋" w:cs="仿宋" w:hint="eastAsia"/>
          </w:rPr>
          <w:t>第三章</w:t>
        </w:r>
        <w:r>
          <w:rPr>
            <w:rFonts w:ascii="仿宋" w:eastAsia="仿宋" w:hAnsi="仿宋" w:cs="仿宋" w:hint="eastAsia"/>
          </w:rPr>
          <w:t xml:space="preserve"> </w:t>
        </w:r>
        <w:r>
          <w:rPr>
            <w:rFonts w:ascii="仿宋" w:eastAsia="仿宋" w:hAnsi="仿宋" w:cs="仿宋" w:hint="eastAsia"/>
            <w:szCs w:val="36"/>
          </w:rPr>
          <w:t>招标项目需求、技术、服务</w:t>
        </w:r>
        <w:r>
          <w:rPr>
            <w:rFonts w:ascii="仿宋" w:eastAsia="仿宋" w:hAnsi="仿宋" w:cs="仿宋" w:hint="eastAsia"/>
            <w:szCs w:val="36"/>
          </w:rPr>
          <w:t>及商务要求</w:t>
        </w:r>
        <w:r>
          <w:tab/>
        </w:r>
        <w:r>
          <w:fldChar w:fldCharType="begin"/>
        </w:r>
        <w:r>
          <w:instrText xml:space="preserve"> PAGEREF _Toc12780 \h </w:instrText>
        </w:r>
        <w:r>
          <w:fldChar w:fldCharType="separate"/>
        </w:r>
        <w:r>
          <w:t>38</w:t>
        </w:r>
        <w:r>
          <w:fldChar w:fldCharType="end"/>
        </w:r>
      </w:hyperlink>
    </w:p>
    <w:p w14:paraId="19BBB659" w14:textId="77777777" w:rsidR="00F62DE6" w:rsidRDefault="00AF4486">
      <w:pPr>
        <w:pStyle w:val="TOC2"/>
        <w:tabs>
          <w:tab w:val="clear" w:pos="0"/>
          <w:tab w:val="right" w:leader="dot" w:pos="9718"/>
        </w:tabs>
        <w:ind w:left="480"/>
      </w:pPr>
      <w:hyperlink w:anchor="_Toc6672" w:history="1">
        <w:r>
          <w:rPr>
            <w:rFonts w:ascii="仿宋" w:eastAsia="仿宋" w:hAnsi="仿宋" w:cs="仿宋" w:hint="eastAsia"/>
          </w:rPr>
          <w:t>一、</w:t>
        </w:r>
        <w:r>
          <w:rPr>
            <w:rFonts w:ascii="仿宋" w:eastAsia="仿宋" w:hAnsi="仿宋" w:cs="仿宋" w:hint="eastAsia"/>
          </w:rPr>
          <w:t xml:space="preserve"> </w:t>
        </w:r>
        <w:r>
          <w:rPr>
            <w:rFonts w:ascii="仿宋" w:eastAsia="仿宋" w:hAnsi="仿宋" w:cs="仿宋" w:hint="eastAsia"/>
          </w:rPr>
          <w:t>项目概述</w:t>
        </w:r>
        <w:r>
          <w:tab/>
        </w:r>
        <w:r>
          <w:fldChar w:fldCharType="begin"/>
        </w:r>
        <w:r>
          <w:instrText xml:space="preserve"> PAGEREF _Toc6672 \h </w:instrText>
        </w:r>
        <w:r>
          <w:fldChar w:fldCharType="separate"/>
        </w:r>
        <w:r>
          <w:t>38</w:t>
        </w:r>
        <w:r>
          <w:fldChar w:fldCharType="end"/>
        </w:r>
      </w:hyperlink>
    </w:p>
    <w:p w14:paraId="514F46D4" w14:textId="77777777" w:rsidR="00F62DE6" w:rsidRDefault="00AF4486">
      <w:pPr>
        <w:pStyle w:val="TOC2"/>
        <w:tabs>
          <w:tab w:val="clear" w:pos="0"/>
          <w:tab w:val="right" w:leader="dot" w:pos="9718"/>
        </w:tabs>
        <w:ind w:left="480"/>
      </w:pPr>
      <w:hyperlink w:anchor="_Toc17722" w:history="1">
        <w:r>
          <w:rPr>
            <w:rFonts w:ascii="仿宋" w:eastAsia="仿宋" w:hAnsi="仿宋" w:cs="仿宋" w:hint="eastAsia"/>
          </w:rPr>
          <w:t>二、</w:t>
        </w:r>
        <w:r>
          <w:rPr>
            <w:rFonts w:ascii="仿宋" w:eastAsia="仿宋" w:hAnsi="仿宋" w:cs="仿宋" w:hint="eastAsia"/>
          </w:rPr>
          <w:t xml:space="preserve"> </w:t>
        </w:r>
        <w:r>
          <w:rPr>
            <w:rFonts w:ascii="仿宋" w:eastAsia="仿宋" w:hAnsi="仿宋" w:cs="仿宋" w:hint="eastAsia"/>
          </w:rPr>
          <w:t>项目总体目标</w:t>
        </w:r>
        <w:r>
          <w:tab/>
        </w:r>
        <w:r>
          <w:fldChar w:fldCharType="begin"/>
        </w:r>
        <w:r>
          <w:instrText xml:space="preserve"> PA</w:instrText>
        </w:r>
        <w:r>
          <w:instrText xml:space="preserve">GEREF _Toc17722 \h </w:instrText>
        </w:r>
        <w:r>
          <w:fldChar w:fldCharType="separate"/>
        </w:r>
        <w:r>
          <w:t>38</w:t>
        </w:r>
        <w:r>
          <w:fldChar w:fldCharType="end"/>
        </w:r>
      </w:hyperlink>
    </w:p>
    <w:p w14:paraId="695D0C54" w14:textId="77777777" w:rsidR="00F62DE6" w:rsidRDefault="00AF4486">
      <w:pPr>
        <w:pStyle w:val="TOC2"/>
        <w:tabs>
          <w:tab w:val="clear" w:pos="0"/>
          <w:tab w:val="right" w:leader="dot" w:pos="9718"/>
        </w:tabs>
        <w:ind w:left="480"/>
      </w:pPr>
      <w:hyperlink w:anchor="_Toc29607" w:history="1">
        <w:r>
          <w:rPr>
            <w:rFonts w:ascii="仿宋" w:eastAsia="仿宋" w:hAnsi="仿宋" w:cs="仿宋" w:hint="eastAsia"/>
            <w:bCs/>
          </w:rPr>
          <w:t>三、</w:t>
        </w:r>
        <w:r>
          <w:rPr>
            <w:rFonts w:ascii="仿宋" w:eastAsia="仿宋" w:hAnsi="仿宋" w:cs="仿宋" w:hint="eastAsia"/>
            <w:bCs/>
          </w:rPr>
          <w:t xml:space="preserve"> </w:t>
        </w:r>
        <w:r>
          <w:rPr>
            <w:rFonts w:ascii="仿宋" w:eastAsia="仿宋" w:hAnsi="仿宋" w:cs="仿宋" w:hint="eastAsia"/>
            <w:bCs/>
          </w:rPr>
          <w:t>项目具体内容及要求</w:t>
        </w:r>
        <w:r>
          <w:tab/>
        </w:r>
        <w:r>
          <w:fldChar w:fldCharType="begin"/>
        </w:r>
        <w:r>
          <w:instrText xml:space="preserve"> PAGEREF _Toc29607 \h </w:instrText>
        </w:r>
        <w:r>
          <w:fldChar w:fldCharType="separate"/>
        </w:r>
        <w:r>
          <w:t>38</w:t>
        </w:r>
        <w:r>
          <w:fldChar w:fldCharType="end"/>
        </w:r>
      </w:hyperlink>
    </w:p>
    <w:p w14:paraId="31AEE023" w14:textId="77777777" w:rsidR="00F62DE6" w:rsidRDefault="00AF4486">
      <w:pPr>
        <w:pStyle w:val="TOC2"/>
        <w:tabs>
          <w:tab w:val="clear" w:pos="0"/>
          <w:tab w:val="right" w:leader="dot" w:pos="9718"/>
        </w:tabs>
        <w:ind w:left="480"/>
      </w:pPr>
      <w:hyperlink w:anchor="_Toc2191" w:history="1">
        <w:r>
          <w:rPr>
            <w:rFonts w:ascii="仿宋" w:eastAsia="仿宋" w:hAnsi="仿宋" w:cs="仿宋" w:hint="eastAsia"/>
            <w:bCs/>
            <w:kern w:val="0"/>
            <w:lang w:bidi="ar"/>
          </w:rPr>
          <w:t>（一）</w:t>
        </w:r>
        <w:r>
          <w:rPr>
            <w:rFonts w:ascii="仿宋" w:eastAsia="仿宋" w:hAnsi="仿宋" w:cs="仿宋" w:hint="eastAsia"/>
            <w:bCs/>
            <w:kern w:val="0"/>
            <w:lang w:bidi="ar"/>
          </w:rPr>
          <w:t xml:space="preserve"> </w:t>
        </w:r>
        <w:r>
          <w:rPr>
            <w:rFonts w:ascii="仿宋" w:eastAsia="仿宋" w:hAnsi="仿宋" w:cs="仿宋" w:hint="eastAsia"/>
            <w:bCs/>
            <w:kern w:val="0"/>
            <w:lang w:bidi="ar"/>
          </w:rPr>
          <w:t>业务需求</w:t>
        </w:r>
        <w:r>
          <w:tab/>
        </w:r>
        <w:r>
          <w:fldChar w:fldCharType="begin"/>
        </w:r>
        <w:r>
          <w:instrText xml:space="preserve"> PAGEREF _Toc2191 \h </w:instrText>
        </w:r>
        <w:r>
          <w:fldChar w:fldCharType="separate"/>
        </w:r>
        <w:r>
          <w:t>38</w:t>
        </w:r>
        <w:r>
          <w:fldChar w:fldCharType="end"/>
        </w:r>
      </w:hyperlink>
    </w:p>
    <w:p w14:paraId="1CD96E97" w14:textId="77777777" w:rsidR="00F62DE6" w:rsidRDefault="00AF4486">
      <w:pPr>
        <w:pStyle w:val="TOC2"/>
        <w:tabs>
          <w:tab w:val="clear" w:pos="0"/>
          <w:tab w:val="right" w:leader="dot" w:pos="9718"/>
        </w:tabs>
        <w:ind w:left="480"/>
      </w:pPr>
      <w:hyperlink w:anchor="_Toc6524" w:history="1">
        <w:r>
          <w:rPr>
            <w:rFonts w:ascii="仿宋" w:eastAsia="仿宋" w:hAnsi="仿宋" w:cs="仿宋" w:hint="eastAsia"/>
            <w:bCs/>
            <w:kern w:val="0"/>
            <w:lang w:bidi="ar"/>
          </w:rPr>
          <w:t>（二）</w:t>
        </w:r>
        <w:r>
          <w:rPr>
            <w:rFonts w:ascii="仿宋" w:eastAsia="仿宋" w:hAnsi="仿宋" w:cs="仿宋" w:hint="eastAsia"/>
            <w:bCs/>
            <w:kern w:val="0"/>
            <w:lang w:bidi="ar"/>
          </w:rPr>
          <w:t xml:space="preserve"> </w:t>
        </w:r>
        <w:r>
          <w:rPr>
            <w:rFonts w:ascii="仿宋" w:eastAsia="仿宋" w:hAnsi="仿宋" w:cs="仿宋" w:hint="eastAsia"/>
            <w:bCs/>
            <w:kern w:val="0"/>
            <w:lang w:bidi="ar"/>
          </w:rPr>
          <w:t>运维服务要求</w:t>
        </w:r>
        <w:r>
          <w:tab/>
        </w:r>
        <w:r>
          <w:fldChar w:fldCharType="begin"/>
        </w:r>
        <w:r>
          <w:instrText xml:space="preserve"> PAGEREF _Toc6524 \h </w:instrText>
        </w:r>
        <w:r>
          <w:fldChar w:fldCharType="separate"/>
        </w:r>
        <w:r>
          <w:t>42</w:t>
        </w:r>
        <w:r>
          <w:fldChar w:fldCharType="end"/>
        </w:r>
      </w:hyperlink>
    </w:p>
    <w:p w14:paraId="5C746275" w14:textId="77777777" w:rsidR="00F62DE6" w:rsidRDefault="00AF4486">
      <w:pPr>
        <w:pStyle w:val="TOC2"/>
        <w:tabs>
          <w:tab w:val="clear" w:pos="0"/>
          <w:tab w:val="right" w:leader="dot" w:pos="9718"/>
        </w:tabs>
        <w:ind w:left="480"/>
      </w:pPr>
      <w:hyperlink w:anchor="_Toc10038" w:history="1">
        <w:r>
          <w:rPr>
            <w:rFonts w:ascii="仿宋" w:eastAsia="仿宋" w:hAnsi="仿宋" w:cs="仿宋" w:hint="eastAsia"/>
            <w:bCs/>
            <w:kern w:val="0"/>
            <w:lang w:bidi="ar"/>
          </w:rPr>
          <w:t>（三）</w:t>
        </w:r>
        <w:r>
          <w:rPr>
            <w:rFonts w:ascii="仿宋" w:eastAsia="仿宋" w:hAnsi="仿宋" w:cs="仿宋" w:hint="eastAsia"/>
            <w:bCs/>
            <w:kern w:val="0"/>
            <w:lang w:bidi="ar"/>
          </w:rPr>
          <w:t xml:space="preserve"> </w:t>
        </w:r>
        <w:r>
          <w:rPr>
            <w:rFonts w:ascii="仿宋" w:eastAsia="仿宋" w:hAnsi="仿宋" w:cs="仿宋" w:hint="eastAsia"/>
            <w:bCs/>
            <w:kern w:val="0"/>
            <w:lang w:bidi="ar"/>
          </w:rPr>
          <w:t>其他内容</w:t>
        </w:r>
        <w:r>
          <w:tab/>
        </w:r>
        <w:r>
          <w:fldChar w:fldCharType="begin"/>
        </w:r>
        <w:r>
          <w:instrText xml:space="preserve"> PAGEREF _Toc10038 \h </w:instrText>
        </w:r>
        <w:r>
          <w:fldChar w:fldCharType="separate"/>
        </w:r>
        <w:r>
          <w:t>42</w:t>
        </w:r>
        <w:r>
          <w:fldChar w:fldCharType="end"/>
        </w:r>
      </w:hyperlink>
    </w:p>
    <w:p w14:paraId="77F206E8" w14:textId="77777777" w:rsidR="00F62DE6" w:rsidRDefault="00AF4486">
      <w:pPr>
        <w:pStyle w:val="TOC2"/>
        <w:tabs>
          <w:tab w:val="clear" w:pos="0"/>
          <w:tab w:val="right" w:leader="dot" w:pos="9718"/>
        </w:tabs>
        <w:ind w:left="480"/>
      </w:pPr>
      <w:hyperlink w:anchor="_Toc28214" w:history="1">
        <w:r>
          <w:rPr>
            <w:rFonts w:ascii="仿宋" w:eastAsia="仿宋" w:hAnsi="仿宋" w:cs="仿宋" w:hint="eastAsia"/>
            <w:bCs/>
          </w:rPr>
          <w:t>四、</w:t>
        </w:r>
        <w:r>
          <w:rPr>
            <w:rFonts w:ascii="仿宋" w:eastAsia="仿宋" w:hAnsi="仿宋" w:cs="仿宋" w:hint="eastAsia"/>
            <w:bCs/>
          </w:rPr>
          <w:t xml:space="preserve"> </w:t>
        </w:r>
        <w:r>
          <w:rPr>
            <w:rFonts w:ascii="仿宋" w:eastAsia="仿宋" w:hAnsi="仿宋" w:cs="仿宋" w:hint="eastAsia"/>
            <w:bCs/>
          </w:rPr>
          <w:t>商务要求</w:t>
        </w:r>
        <w:r>
          <w:tab/>
        </w:r>
        <w:r>
          <w:fldChar w:fldCharType="begin"/>
        </w:r>
        <w:r>
          <w:instrText xml:space="preserve"> PAGEREF _Toc28214 \h </w:instrText>
        </w:r>
        <w:r>
          <w:fldChar w:fldCharType="separate"/>
        </w:r>
        <w:r>
          <w:t>43</w:t>
        </w:r>
        <w:r>
          <w:fldChar w:fldCharType="end"/>
        </w:r>
      </w:hyperlink>
    </w:p>
    <w:p w14:paraId="1AFFDB69" w14:textId="77777777" w:rsidR="00F62DE6" w:rsidRDefault="00AF4486">
      <w:pPr>
        <w:pStyle w:val="TOC2"/>
        <w:tabs>
          <w:tab w:val="clear" w:pos="0"/>
          <w:tab w:val="right" w:leader="dot" w:pos="9718"/>
        </w:tabs>
        <w:ind w:left="480"/>
      </w:pPr>
      <w:hyperlink w:anchor="_Toc29595" w:history="1">
        <w:r>
          <w:rPr>
            <w:rFonts w:ascii="仿宋" w:eastAsia="仿宋" w:hAnsi="仿宋" w:cs="仿宋" w:hint="eastAsia"/>
            <w:bCs/>
          </w:rPr>
          <w:t>五、</w:t>
        </w:r>
        <w:r>
          <w:rPr>
            <w:rFonts w:ascii="仿宋" w:eastAsia="仿宋" w:hAnsi="仿宋" w:cs="仿宋" w:hint="eastAsia"/>
            <w:bCs/>
          </w:rPr>
          <w:t xml:space="preserve"> </w:t>
        </w:r>
        <w:r>
          <w:rPr>
            <w:rFonts w:ascii="仿宋" w:eastAsia="仿宋" w:hAnsi="仿宋" w:cs="仿宋" w:hint="eastAsia"/>
            <w:bCs/>
          </w:rPr>
          <w:t>运维质量考核办法</w:t>
        </w:r>
        <w:r>
          <w:tab/>
        </w:r>
        <w:r>
          <w:fldChar w:fldCharType="begin"/>
        </w:r>
        <w:r>
          <w:instrText xml:space="preserve"> PAGEREF _Toc29595 \h </w:instrText>
        </w:r>
        <w:r>
          <w:fldChar w:fldCharType="separate"/>
        </w:r>
        <w:r>
          <w:t>44</w:t>
        </w:r>
        <w:r>
          <w:fldChar w:fldCharType="end"/>
        </w:r>
      </w:hyperlink>
    </w:p>
    <w:p w14:paraId="6490F8A0" w14:textId="77777777" w:rsidR="00F62DE6" w:rsidRDefault="00AF4486">
      <w:pPr>
        <w:pStyle w:val="TOC1"/>
        <w:tabs>
          <w:tab w:val="clear" w:pos="0"/>
          <w:tab w:val="clear" w:pos="9746"/>
          <w:tab w:val="right" w:leader="dot" w:pos="9718"/>
        </w:tabs>
      </w:pPr>
      <w:hyperlink w:anchor="_Toc4971" w:history="1">
        <w:r>
          <w:rPr>
            <w:rFonts w:ascii="仿宋" w:eastAsia="仿宋" w:hAnsi="仿宋" w:cs="仿宋" w:hint="eastAsia"/>
          </w:rPr>
          <w:t>第四章</w:t>
        </w:r>
        <w:r>
          <w:rPr>
            <w:rFonts w:ascii="仿宋" w:eastAsia="仿宋" w:hAnsi="仿宋" w:cs="仿宋" w:hint="eastAsia"/>
          </w:rPr>
          <w:t xml:space="preserve"> </w:t>
        </w:r>
        <w:r>
          <w:rPr>
            <w:rFonts w:ascii="仿宋" w:eastAsia="仿宋" w:hAnsi="仿宋" w:cs="仿宋" w:hint="eastAsia"/>
          </w:rPr>
          <w:t>评审程序</w:t>
        </w:r>
        <w:r>
          <w:tab/>
        </w:r>
        <w:r>
          <w:fldChar w:fldCharType="begin"/>
        </w:r>
        <w:r>
          <w:instrText xml:space="preserve"> PAGEREF _Toc4971 \h </w:instrText>
        </w:r>
        <w:r>
          <w:fldChar w:fldCharType="separate"/>
        </w:r>
        <w:r>
          <w:t>47</w:t>
        </w:r>
        <w:r>
          <w:fldChar w:fldCharType="end"/>
        </w:r>
      </w:hyperlink>
    </w:p>
    <w:p w14:paraId="289EF5C8" w14:textId="77777777" w:rsidR="00F62DE6" w:rsidRDefault="00AF4486">
      <w:pPr>
        <w:pStyle w:val="TOC2"/>
        <w:tabs>
          <w:tab w:val="clear" w:pos="0"/>
          <w:tab w:val="right" w:leader="dot" w:pos="9718"/>
        </w:tabs>
        <w:ind w:left="480"/>
      </w:pPr>
      <w:hyperlink w:anchor="_Toc9843" w:history="1">
        <w:r>
          <w:rPr>
            <w:rFonts w:ascii="仿宋" w:eastAsia="仿宋" w:hAnsi="仿宋" w:cs="仿宋" w:hint="eastAsia"/>
            <w:bCs/>
          </w:rPr>
          <w:t>一、评审办法</w:t>
        </w:r>
        <w:r>
          <w:tab/>
        </w:r>
        <w:r>
          <w:fldChar w:fldCharType="begin"/>
        </w:r>
        <w:r>
          <w:instrText xml:space="preserve"> PAGEREF _Toc9843 \h </w:instrText>
        </w:r>
        <w:r>
          <w:fldChar w:fldCharType="separate"/>
        </w:r>
        <w:r>
          <w:t>47</w:t>
        </w:r>
        <w:r>
          <w:fldChar w:fldCharType="end"/>
        </w:r>
      </w:hyperlink>
    </w:p>
    <w:p w14:paraId="7547C375" w14:textId="77777777" w:rsidR="00F62DE6" w:rsidRDefault="00AF4486">
      <w:pPr>
        <w:pStyle w:val="TOC2"/>
        <w:tabs>
          <w:tab w:val="clear" w:pos="0"/>
          <w:tab w:val="right" w:leader="dot" w:pos="9718"/>
        </w:tabs>
        <w:ind w:left="480"/>
      </w:pPr>
      <w:hyperlink w:anchor="_Toc20135" w:history="1">
        <w:r>
          <w:rPr>
            <w:rFonts w:ascii="仿宋" w:eastAsia="仿宋" w:hAnsi="仿宋" w:cs="仿宋" w:hint="eastAsia"/>
            <w:bCs/>
          </w:rPr>
          <w:t>二、评审方式</w:t>
        </w:r>
        <w:r>
          <w:tab/>
        </w:r>
        <w:r>
          <w:fldChar w:fldCharType="begin"/>
        </w:r>
        <w:r>
          <w:instrText xml:space="preserve"> PAGEREF _Toc20135 \h </w:instrText>
        </w:r>
        <w:r>
          <w:fldChar w:fldCharType="separate"/>
        </w:r>
        <w:r>
          <w:t>47</w:t>
        </w:r>
        <w:r>
          <w:fldChar w:fldCharType="end"/>
        </w:r>
      </w:hyperlink>
    </w:p>
    <w:p w14:paraId="5D225C7C" w14:textId="77777777" w:rsidR="00F62DE6" w:rsidRDefault="00AF4486">
      <w:pPr>
        <w:pStyle w:val="TOC1"/>
        <w:tabs>
          <w:tab w:val="clear" w:pos="0"/>
          <w:tab w:val="clear" w:pos="9746"/>
          <w:tab w:val="right" w:leader="dot" w:pos="9718"/>
        </w:tabs>
      </w:pPr>
      <w:hyperlink w:anchor="_Toc993" w:history="1">
        <w:r>
          <w:rPr>
            <w:rFonts w:ascii="仿宋" w:eastAsia="仿宋" w:hAnsi="仿宋" w:cs="仿宋" w:hint="eastAsia"/>
          </w:rPr>
          <w:t>第五章</w:t>
        </w:r>
        <w:r>
          <w:rPr>
            <w:rFonts w:ascii="仿宋" w:eastAsia="仿宋" w:hAnsi="仿宋" w:cs="仿宋" w:hint="eastAsia"/>
          </w:rPr>
          <w:t xml:space="preserve"> </w:t>
        </w:r>
        <w:r>
          <w:rPr>
            <w:rFonts w:ascii="仿宋" w:eastAsia="仿宋" w:hAnsi="仿宋" w:cs="仿宋" w:hint="eastAsia"/>
          </w:rPr>
          <w:t>合同条款</w:t>
        </w:r>
        <w:r>
          <w:tab/>
        </w:r>
        <w:r>
          <w:fldChar w:fldCharType="begin"/>
        </w:r>
        <w:r>
          <w:instrText xml:space="preserve"> PAGEREF _Toc993 \h </w:instrText>
        </w:r>
        <w:r>
          <w:fldChar w:fldCharType="separate"/>
        </w:r>
        <w:r>
          <w:t>52</w:t>
        </w:r>
        <w:r>
          <w:fldChar w:fldCharType="end"/>
        </w:r>
      </w:hyperlink>
    </w:p>
    <w:p w14:paraId="0A42D9FE" w14:textId="77777777" w:rsidR="00F62DE6" w:rsidRDefault="00AF4486">
      <w:pPr>
        <w:pStyle w:val="TOC2"/>
        <w:tabs>
          <w:tab w:val="clear" w:pos="0"/>
          <w:tab w:val="right" w:leader="dot" w:pos="9718"/>
        </w:tabs>
        <w:ind w:left="480"/>
      </w:pPr>
      <w:hyperlink w:anchor="_Toc7600" w:history="1">
        <w:r>
          <w:rPr>
            <w:rFonts w:ascii="仿宋" w:eastAsia="仿宋" w:hAnsi="仿宋" w:cs="仿宋" w:hint="eastAsia"/>
          </w:rPr>
          <w:t>第一条</w:t>
        </w:r>
        <w:r>
          <w:rPr>
            <w:rFonts w:ascii="仿宋" w:eastAsia="仿宋" w:hAnsi="仿宋" w:cs="仿宋" w:hint="eastAsia"/>
          </w:rPr>
          <w:t xml:space="preserve"> </w:t>
        </w:r>
        <w:r>
          <w:rPr>
            <w:rFonts w:ascii="仿宋" w:eastAsia="仿宋" w:hAnsi="仿宋" w:cs="仿宋" w:hint="eastAsia"/>
          </w:rPr>
          <w:t>项目基本情况</w:t>
        </w:r>
        <w:r>
          <w:tab/>
        </w:r>
        <w:r>
          <w:fldChar w:fldCharType="begin"/>
        </w:r>
        <w:r>
          <w:instrText xml:space="preserve"> PAGEREF _Toc7600 \h </w:instrText>
        </w:r>
        <w:r>
          <w:fldChar w:fldCharType="separate"/>
        </w:r>
        <w:r>
          <w:t>52</w:t>
        </w:r>
        <w:r>
          <w:fldChar w:fldCharType="end"/>
        </w:r>
      </w:hyperlink>
    </w:p>
    <w:p w14:paraId="41B189B0" w14:textId="77777777" w:rsidR="00F62DE6" w:rsidRDefault="00AF4486">
      <w:pPr>
        <w:pStyle w:val="TOC2"/>
        <w:tabs>
          <w:tab w:val="clear" w:pos="0"/>
          <w:tab w:val="right" w:leader="dot" w:pos="9718"/>
        </w:tabs>
        <w:ind w:left="480"/>
      </w:pPr>
      <w:hyperlink w:anchor="_Toc22603" w:history="1">
        <w:r>
          <w:rPr>
            <w:rFonts w:ascii="仿宋" w:eastAsia="仿宋" w:hAnsi="仿宋" w:cs="仿宋" w:hint="eastAsia"/>
          </w:rPr>
          <w:t>第二条</w:t>
        </w:r>
        <w:r>
          <w:rPr>
            <w:rFonts w:ascii="仿宋" w:eastAsia="仿宋" w:hAnsi="仿宋" w:cs="仿宋" w:hint="eastAsia"/>
          </w:rPr>
          <w:t xml:space="preserve"> </w:t>
        </w:r>
        <w:r>
          <w:rPr>
            <w:rFonts w:ascii="仿宋" w:eastAsia="仿宋" w:hAnsi="仿宋" w:cs="仿宋" w:hint="eastAsia"/>
          </w:rPr>
          <w:t>合同内容</w:t>
        </w:r>
        <w:r>
          <w:tab/>
        </w:r>
        <w:r>
          <w:fldChar w:fldCharType="begin"/>
        </w:r>
        <w:r>
          <w:instrText xml:space="preserve"> PAGEREF _To</w:instrText>
        </w:r>
        <w:r>
          <w:instrText xml:space="preserve">c22603 \h </w:instrText>
        </w:r>
        <w:r>
          <w:fldChar w:fldCharType="separate"/>
        </w:r>
        <w:r>
          <w:t>52</w:t>
        </w:r>
        <w:r>
          <w:fldChar w:fldCharType="end"/>
        </w:r>
      </w:hyperlink>
    </w:p>
    <w:p w14:paraId="52FC096A" w14:textId="77777777" w:rsidR="00F62DE6" w:rsidRDefault="00AF4486">
      <w:pPr>
        <w:pStyle w:val="TOC2"/>
        <w:tabs>
          <w:tab w:val="clear" w:pos="0"/>
          <w:tab w:val="right" w:leader="dot" w:pos="9718"/>
        </w:tabs>
        <w:ind w:left="480"/>
      </w:pPr>
      <w:hyperlink w:anchor="_Toc341" w:history="1">
        <w:r>
          <w:rPr>
            <w:rFonts w:ascii="仿宋" w:eastAsia="仿宋" w:hAnsi="仿宋" w:cs="仿宋" w:hint="eastAsia"/>
          </w:rPr>
          <w:t>第三条</w:t>
        </w:r>
        <w:r>
          <w:rPr>
            <w:rFonts w:ascii="仿宋" w:eastAsia="仿宋" w:hAnsi="仿宋" w:cs="仿宋" w:hint="eastAsia"/>
          </w:rPr>
          <w:t xml:space="preserve"> </w:t>
        </w:r>
        <w:r>
          <w:rPr>
            <w:rFonts w:ascii="仿宋" w:eastAsia="仿宋" w:hAnsi="仿宋" w:cs="仿宋" w:hint="eastAsia"/>
          </w:rPr>
          <w:t>服务期限</w:t>
        </w:r>
        <w:r>
          <w:tab/>
        </w:r>
        <w:r>
          <w:fldChar w:fldCharType="begin"/>
        </w:r>
        <w:r>
          <w:instrText xml:space="preserve"> PAGEREF _Toc341 \h </w:instrText>
        </w:r>
        <w:r>
          <w:fldChar w:fldCharType="separate"/>
        </w:r>
        <w:r>
          <w:t>52</w:t>
        </w:r>
        <w:r>
          <w:fldChar w:fldCharType="end"/>
        </w:r>
      </w:hyperlink>
    </w:p>
    <w:p w14:paraId="2A02179A" w14:textId="77777777" w:rsidR="00F62DE6" w:rsidRDefault="00AF4486">
      <w:pPr>
        <w:pStyle w:val="TOC2"/>
        <w:tabs>
          <w:tab w:val="clear" w:pos="0"/>
          <w:tab w:val="right" w:leader="dot" w:pos="9718"/>
        </w:tabs>
        <w:ind w:left="480"/>
      </w:pPr>
      <w:hyperlink w:anchor="_Toc26842" w:history="1">
        <w:r>
          <w:rPr>
            <w:rFonts w:ascii="仿宋" w:eastAsia="仿宋" w:hAnsi="仿宋" w:cs="仿宋" w:hint="eastAsia"/>
          </w:rPr>
          <w:t>第四条</w:t>
        </w:r>
        <w:r>
          <w:rPr>
            <w:rFonts w:ascii="仿宋" w:eastAsia="仿宋" w:hAnsi="仿宋" w:cs="仿宋" w:hint="eastAsia"/>
          </w:rPr>
          <w:t xml:space="preserve"> </w:t>
        </w:r>
        <w:r>
          <w:rPr>
            <w:rFonts w:ascii="仿宋" w:eastAsia="仿宋" w:hAnsi="仿宋" w:cs="仿宋" w:hint="eastAsia"/>
          </w:rPr>
          <w:t>合同价款及支付方式</w:t>
        </w:r>
        <w:r>
          <w:tab/>
        </w:r>
        <w:r>
          <w:fldChar w:fldCharType="begin"/>
        </w:r>
        <w:r>
          <w:instrText xml:space="preserve"> PAGEREF _Toc26842 \</w:instrText>
        </w:r>
        <w:r>
          <w:instrText xml:space="preserve">h </w:instrText>
        </w:r>
        <w:r>
          <w:fldChar w:fldCharType="separate"/>
        </w:r>
        <w:r>
          <w:t>52</w:t>
        </w:r>
        <w:r>
          <w:fldChar w:fldCharType="end"/>
        </w:r>
      </w:hyperlink>
    </w:p>
    <w:p w14:paraId="2D503E98" w14:textId="77777777" w:rsidR="00F62DE6" w:rsidRDefault="00AF4486">
      <w:pPr>
        <w:pStyle w:val="TOC2"/>
        <w:tabs>
          <w:tab w:val="clear" w:pos="0"/>
          <w:tab w:val="right" w:leader="dot" w:pos="9718"/>
        </w:tabs>
        <w:ind w:left="480"/>
      </w:pPr>
      <w:hyperlink w:anchor="_Toc721" w:history="1">
        <w:r>
          <w:rPr>
            <w:rFonts w:ascii="仿宋" w:eastAsia="仿宋" w:hAnsi="仿宋" w:cs="仿宋" w:hint="eastAsia"/>
          </w:rPr>
          <w:t>第五条</w:t>
        </w:r>
        <w:r>
          <w:rPr>
            <w:rFonts w:ascii="仿宋" w:eastAsia="仿宋" w:hAnsi="仿宋" w:cs="仿宋" w:hint="eastAsia"/>
          </w:rPr>
          <w:t xml:space="preserve"> </w:t>
        </w:r>
        <w:r>
          <w:rPr>
            <w:rFonts w:ascii="仿宋" w:eastAsia="仿宋" w:hAnsi="仿宋" w:cs="仿宋" w:hint="eastAsia"/>
          </w:rPr>
          <w:t>验收要求</w:t>
        </w:r>
        <w:r>
          <w:tab/>
        </w:r>
        <w:r>
          <w:fldChar w:fldCharType="begin"/>
        </w:r>
        <w:r>
          <w:instrText xml:space="preserve"> PAGEREF _Toc721 \h </w:instrText>
        </w:r>
        <w:r>
          <w:fldChar w:fldCharType="separate"/>
        </w:r>
        <w:r>
          <w:t>53</w:t>
        </w:r>
        <w:r>
          <w:fldChar w:fldCharType="end"/>
        </w:r>
      </w:hyperlink>
    </w:p>
    <w:p w14:paraId="7A7E2A47" w14:textId="77777777" w:rsidR="00F62DE6" w:rsidRDefault="00AF4486">
      <w:pPr>
        <w:pStyle w:val="TOC2"/>
        <w:tabs>
          <w:tab w:val="clear" w:pos="0"/>
          <w:tab w:val="right" w:leader="dot" w:pos="9718"/>
        </w:tabs>
        <w:ind w:left="480"/>
      </w:pPr>
      <w:hyperlink w:anchor="_Toc6664" w:history="1">
        <w:r>
          <w:rPr>
            <w:rFonts w:ascii="仿宋" w:eastAsia="仿宋" w:hAnsi="仿宋" w:cs="仿宋" w:hint="eastAsia"/>
          </w:rPr>
          <w:t>第六条</w:t>
        </w:r>
        <w:r>
          <w:rPr>
            <w:rFonts w:ascii="仿宋" w:eastAsia="仿宋" w:hAnsi="仿宋" w:cs="仿宋" w:hint="eastAsia"/>
          </w:rPr>
          <w:t xml:space="preserve"> </w:t>
        </w:r>
        <w:r>
          <w:rPr>
            <w:rFonts w:ascii="仿宋" w:eastAsia="仿宋" w:hAnsi="仿宋" w:cs="仿宋" w:hint="eastAsia"/>
          </w:rPr>
          <w:t>知识产权</w:t>
        </w:r>
        <w:r>
          <w:tab/>
        </w:r>
        <w:r>
          <w:fldChar w:fldCharType="begin"/>
        </w:r>
        <w:r>
          <w:instrText xml:space="preserve"> PAGEREF _Toc6664 \h </w:instrText>
        </w:r>
        <w:r>
          <w:fldChar w:fldCharType="separate"/>
        </w:r>
        <w:r>
          <w:t>53</w:t>
        </w:r>
        <w:r>
          <w:fldChar w:fldCharType="end"/>
        </w:r>
      </w:hyperlink>
    </w:p>
    <w:p w14:paraId="5528D68F" w14:textId="77777777" w:rsidR="00F62DE6" w:rsidRDefault="00AF4486">
      <w:pPr>
        <w:pStyle w:val="TOC2"/>
        <w:tabs>
          <w:tab w:val="clear" w:pos="0"/>
          <w:tab w:val="right" w:leader="dot" w:pos="9718"/>
        </w:tabs>
        <w:ind w:left="480"/>
      </w:pPr>
      <w:hyperlink w:anchor="_Toc24825" w:history="1">
        <w:r>
          <w:rPr>
            <w:rFonts w:ascii="仿宋" w:eastAsia="仿宋" w:hAnsi="仿宋" w:cs="仿宋" w:hint="eastAsia"/>
          </w:rPr>
          <w:t>第七条</w:t>
        </w:r>
        <w:r>
          <w:rPr>
            <w:rFonts w:ascii="仿宋" w:eastAsia="仿宋" w:hAnsi="仿宋" w:cs="仿宋" w:hint="eastAsia"/>
          </w:rPr>
          <w:t xml:space="preserve"> </w:t>
        </w:r>
        <w:r>
          <w:rPr>
            <w:rFonts w:ascii="仿宋" w:eastAsia="仿宋" w:hAnsi="仿宋" w:cs="仿宋" w:hint="eastAsia"/>
          </w:rPr>
          <w:t>无产权瑕疵条款</w:t>
        </w:r>
        <w:r>
          <w:tab/>
        </w:r>
        <w:r>
          <w:fldChar w:fldCharType="begin"/>
        </w:r>
        <w:r>
          <w:instrText xml:space="preserve"> PAGEREF _Toc24825 \h </w:instrText>
        </w:r>
        <w:r>
          <w:fldChar w:fldCharType="separate"/>
        </w:r>
        <w:r>
          <w:t>54</w:t>
        </w:r>
        <w:r>
          <w:fldChar w:fldCharType="end"/>
        </w:r>
      </w:hyperlink>
    </w:p>
    <w:p w14:paraId="1ABC1407" w14:textId="77777777" w:rsidR="00F62DE6" w:rsidRDefault="00AF4486">
      <w:pPr>
        <w:pStyle w:val="TOC2"/>
        <w:tabs>
          <w:tab w:val="clear" w:pos="0"/>
          <w:tab w:val="right" w:leader="dot" w:pos="9718"/>
        </w:tabs>
        <w:ind w:left="480"/>
      </w:pPr>
      <w:hyperlink w:anchor="_Toc29334" w:history="1">
        <w:r>
          <w:rPr>
            <w:rFonts w:ascii="仿宋" w:eastAsia="仿宋" w:hAnsi="仿宋" w:cs="仿宋" w:hint="eastAsia"/>
          </w:rPr>
          <w:t>第八条</w:t>
        </w:r>
        <w:r>
          <w:rPr>
            <w:rFonts w:ascii="仿宋" w:eastAsia="仿宋" w:hAnsi="仿宋" w:cs="仿宋" w:hint="eastAsia"/>
          </w:rPr>
          <w:t xml:space="preserve"> </w:t>
        </w:r>
        <w:r>
          <w:rPr>
            <w:rFonts w:ascii="仿宋" w:eastAsia="仿宋" w:hAnsi="仿宋" w:cs="仿宋" w:hint="eastAsia"/>
          </w:rPr>
          <w:t>履约保证金</w:t>
        </w:r>
        <w:r>
          <w:tab/>
        </w:r>
        <w:r>
          <w:fldChar w:fldCharType="begin"/>
        </w:r>
        <w:r>
          <w:instrText xml:space="preserve"> PAGER</w:instrText>
        </w:r>
        <w:r>
          <w:instrText xml:space="preserve">EF _Toc29334 \h </w:instrText>
        </w:r>
        <w:r>
          <w:fldChar w:fldCharType="separate"/>
        </w:r>
        <w:r>
          <w:t>54</w:t>
        </w:r>
        <w:r>
          <w:fldChar w:fldCharType="end"/>
        </w:r>
      </w:hyperlink>
    </w:p>
    <w:p w14:paraId="3C590F7C" w14:textId="77777777" w:rsidR="00F62DE6" w:rsidRDefault="00AF4486">
      <w:pPr>
        <w:pStyle w:val="TOC2"/>
        <w:tabs>
          <w:tab w:val="clear" w:pos="0"/>
          <w:tab w:val="right" w:leader="dot" w:pos="9718"/>
        </w:tabs>
        <w:ind w:left="480"/>
      </w:pPr>
      <w:hyperlink w:anchor="_Toc9696" w:history="1">
        <w:r>
          <w:rPr>
            <w:rFonts w:ascii="仿宋" w:eastAsia="仿宋" w:hAnsi="仿宋" w:cs="仿宋" w:hint="eastAsia"/>
          </w:rPr>
          <w:t>第九条</w:t>
        </w:r>
        <w:r>
          <w:rPr>
            <w:rFonts w:ascii="仿宋" w:eastAsia="仿宋" w:hAnsi="仿宋" w:cs="仿宋" w:hint="eastAsia"/>
          </w:rPr>
          <w:t xml:space="preserve"> </w:t>
        </w:r>
        <w:r>
          <w:rPr>
            <w:rFonts w:ascii="仿宋" w:eastAsia="仿宋" w:hAnsi="仿宋" w:cs="仿宋" w:hint="eastAsia"/>
          </w:rPr>
          <w:t>甲方的权利和义务</w:t>
        </w:r>
        <w:r>
          <w:tab/>
        </w:r>
        <w:r>
          <w:fldChar w:fldCharType="begin"/>
        </w:r>
        <w:r>
          <w:instrText xml:space="preserve"> PAGEREF _Toc9696 \h </w:instrText>
        </w:r>
        <w:r>
          <w:fldChar w:fldCharType="separate"/>
        </w:r>
        <w:r>
          <w:t>54</w:t>
        </w:r>
        <w:r>
          <w:fldChar w:fldCharType="end"/>
        </w:r>
      </w:hyperlink>
    </w:p>
    <w:p w14:paraId="3FB3D1B4" w14:textId="77777777" w:rsidR="00F62DE6" w:rsidRDefault="00AF4486">
      <w:pPr>
        <w:pStyle w:val="TOC2"/>
        <w:tabs>
          <w:tab w:val="clear" w:pos="0"/>
          <w:tab w:val="right" w:leader="dot" w:pos="9718"/>
        </w:tabs>
        <w:ind w:left="480"/>
      </w:pPr>
      <w:hyperlink w:anchor="_Toc16721" w:history="1">
        <w:r>
          <w:rPr>
            <w:rFonts w:ascii="仿宋" w:eastAsia="仿宋" w:hAnsi="仿宋" w:cs="仿宋" w:hint="eastAsia"/>
          </w:rPr>
          <w:t>第十条</w:t>
        </w:r>
        <w:r>
          <w:rPr>
            <w:rFonts w:ascii="仿宋" w:eastAsia="仿宋" w:hAnsi="仿宋" w:cs="仿宋" w:hint="eastAsia"/>
          </w:rPr>
          <w:t xml:space="preserve"> </w:t>
        </w:r>
        <w:r>
          <w:rPr>
            <w:rFonts w:ascii="仿宋" w:eastAsia="仿宋" w:hAnsi="仿宋" w:cs="仿宋" w:hint="eastAsia"/>
          </w:rPr>
          <w:t>乙方的权利和义务</w:t>
        </w:r>
        <w:r>
          <w:tab/>
        </w:r>
        <w:r>
          <w:fldChar w:fldCharType="begin"/>
        </w:r>
        <w:r>
          <w:instrText xml:space="preserve"> PAGEREF</w:instrText>
        </w:r>
        <w:r>
          <w:instrText xml:space="preserve"> _Toc16721 \h </w:instrText>
        </w:r>
        <w:r>
          <w:fldChar w:fldCharType="separate"/>
        </w:r>
        <w:r>
          <w:t>54</w:t>
        </w:r>
        <w:r>
          <w:fldChar w:fldCharType="end"/>
        </w:r>
      </w:hyperlink>
    </w:p>
    <w:p w14:paraId="7080AF12" w14:textId="77777777" w:rsidR="00F62DE6" w:rsidRDefault="00AF4486">
      <w:pPr>
        <w:pStyle w:val="TOC2"/>
        <w:tabs>
          <w:tab w:val="clear" w:pos="0"/>
          <w:tab w:val="right" w:leader="dot" w:pos="9718"/>
        </w:tabs>
        <w:ind w:left="480"/>
      </w:pPr>
      <w:hyperlink w:anchor="_Toc17916" w:history="1">
        <w:r>
          <w:rPr>
            <w:rFonts w:ascii="仿宋" w:eastAsia="仿宋" w:hAnsi="仿宋" w:cs="仿宋" w:hint="eastAsia"/>
          </w:rPr>
          <w:t>第十一条</w:t>
        </w:r>
        <w:r>
          <w:rPr>
            <w:rFonts w:ascii="仿宋" w:eastAsia="仿宋" w:hAnsi="仿宋" w:cs="仿宋" w:hint="eastAsia"/>
          </w:rPr>
          <w:t xml:space="preserve"> </w:t>
        </w:r>
        <w:r>
          <w:rPr>
            <w:rFonts w:ascii="仿宋" w:eastAsia="仿宋" w:hAnsi="仿宋" w:cs="仿宋" w:hint="eastAsia"/>
          </w:rPr>
          <w:t>违约责任</w:t>
        </w:r>
        <w:r>
          <w:tab/>
        </w:r>
        <w:r>
          <w:fldChar w:fldCharType="begin"/>
        </w:r>
        <w:r>
          <w:instrText xml:space="preserve"> PAGEREF _Toc17916 \h </w:instrText>
        </w:r>
        <w:r>
          <w:fldChar w:fldCharType="separate"/>
        </w:r>
        <w:r>
          <w:t>55</w:t>
        </w:r>
        <w:r>
          <w:fldChar w:fldCharType="end"/>
        </w:r>
      </w:hyperlink>
    </w:p>
    <w:p w14:paraId="13C926B9" w14:textId="77777777" w:rsidR="00F62DE6" w:rsidRDefault="00AF4486">
      <w:pPr>
        <w:pStyle w:val="TOC2"/>
        <w:tabs>
          <w:tab w:val="clear" w:pos="0"/>
          <w:tab w:val="right" w:leader="dot" w:pos="9718"/>
        </w:tabs>
        <w:ind w:left="480"/>
      </w:pPr>
      <w:hyperlink w:anchor="_Toc3636" w:history="1">
        <w:r>
          <w:rPr>
            <w:rFonts w:ascii="仿宋" w:eastAsia="仿宋" w:hAnsi="仿宋" w:cs="仿宋" w:hint="eastAsia"/>
          </w:rPr>
          <w:t>第十二条</w:t>
        </w:r>
        <w:r>
          <w:rPr>
            <w:rFonts w:ascii="仿宋" w:eastAsia="仿宋" w:hAnsi="仿宋" w:cs="仿宋" w:hint="eastAsia"/>
          </w:rPr>
          <w:t xml:space="preserve"> </w:t>
        </w:r>
        <w:r>
          <w:rPr>
            <w:rFonts w:ascii="仿宋" w:eastAsia="仿宋" w:hAnsi="仿宋" w:cs="仿宋" w:hint="eastAsia"/>
          </w:rPr>
          <w:t>不可抗力事件处理</w:t>
        </w:r>
        <w:r>
          <w:tab/>
        </w:r>
        <w:r>
          <w:fldChar w:fldCharType="begin"/>
        </w:r>
        <w:r>
          <w:instrText xml:space="preserve"> PAGEREF </w:instrText>
        </w:r>
        <w:r>
          <w:instrText xml:space="preserve">_Toc3636 \h </w:instrText>
        </w:r>
        <w:r>
          <w:fldChar w:fldCharType="separate"/>
        </w:r>
        <w:r>
          <w:t>55</w:t>
        </w:r>
        <w:r>
          <w:fldChar w:fldCharType="end"/>
        </w:r>
      </w:hyperlink>
    </w:p>
    <w:p w14:paraId="26DF5150" w14:textId="77777777" w:rsidR="00F62DE6" w:rsidRDefault="00AF4486">
      <w:pPr>
        <w:pStyle w:val="TOC2"/>
        <w:tabs>
          <w:tab w:val="clear" w:pos="0"/>
          <w:tab w:val="right" w:leader="dot" w:pos="9718"/>
        </w:tabs>
        <w:ind w:left="480"/>
      </w:pPr>
      <w:hyperlink w:anchor="_Toc24915" w:history="1">
        <w:r>
          <w:rPr>
            <w:rFonts w:ascii="仿宋" w:eastAsia="仿宋" w:hAnsi="仿宋" w:cs="仿宋" w:hint="eastAsia"/>
          </w:rPr>
          <w:t>第十三条</w:t>
        </w:r>
        <w:r>
          <w:rPr>
            <w:rFonts w:ascii="仿宋" w:eastAsia="仿宋" w:hAnsi="仿宋" w:cs="仿宋" w:hint="eastAsia"/>
          </w:rPr>
          <w:t xml:space="preserve"> </w:t>
        </w:r>
        <w:r>
          <w:rPr>
            <w:rFonts w:ascii="仿宋" w:eastAsia="仿宋" w:hAnsi="仿宋" w:cs="仿宋" w:hint="eastAsia"/>
          </w:rPr>
          <w:t>解决争议的方法</w:t>
        </w:r>
        <w:r>
          <w:tab/>
        </w:r>
        <w:r>
          <w:fldChar w:fldCharType="begin"/>
        </w:r>
        <w:r>
          <w:instrText xml:space="preserve"> PAGEREF _Toc24915 \h </w:instrText>
        </w:r>
        <w:r>
          <w:fldChar w:fldCharType="separate"/>
        </w:r>
        <w:r>
          <w:t>55</w:t>
        </w:r>
        <w:r>
          <w:fldChar w:fldCharType="end"/>
        </w:r>
      </w:hyperlink>
    </w:p>
    <w:p w14:paraId="603F3630" w14:textId="77777777" w:rsidR="00F62DE6" w:rsidRDefault="00AF4486">
      <w:pPr>
        <w:pStyle w:val="TOC2"/>
        <w:tabs>
          <w:tab w:val="clear" w:pos="0"/>
          <w:tab w:val="right" w:leader="dot" w:pos="9718"/>
        </w:tabs>
        <w:ind w:left="480"/>
      </w:pPr>
      <w:hyperlink w:anchor="_Toc6485" w:history="1">
        <w:r>
          <w:rPr>
            <w:rFonts w:ascii="仿宋" w:eastAsia="仿宋" w:hAnsi="仿宋" w:cs="仿宋" w:hint="eastAsia"/>
          </w:rPr>
          <w:t>第十四条</w:t>
        </w:r>
        <w:r>
          <w:rPr>
            <w:rFonts w:ascii="仿宋" w:eastAsia="仿宋" w:hAnsi="仿宋" w:cs="仿宋" w:hint="eastAsia"/>
          </w:rPr>
          <w:t xml:space="preserve"> </w:t>
        </w:r>
        <w:r>
          <w:rPr>
            <w:rFonts w:ascii="仿宋" w:eastAsia="仿宋" w:hAnsi="仿宋" w:cs="仿宋" w:hint="eastAsia"/>
          </w:rPr>
          <w:t>通知与送达</w:t>
        </w:r>
        <w:r>
          <w:tab/>
        </w:r>
        <w:r>
          <w:fldChar w:fldCharType="begin"/>
        </w:r>
        <w:r>
          <w:instrText xml:space="preserve"> PAGEREF _To</w:instrText>
        </w:r>
        <w:r>
          <w:instrText xml:space="preserve">c6485 \h </w:instrText>
        </w:r>
        <w:r>
          <w:fldChar w:fldCharType="separate"/>
        </w:r>
        <w:r>
          <w:t>56</w:t>
        </w:r>
        <w:r>
          <w:fldChar w:fldCharType="end"/>
        </w:r>
      </w:hyperlink>
    </w:p>
    <w:p w14:paraId="740EBE41" w14:textId="77777777" w:rsidR="00F62DE6" w:rsidRDefault="00AF4486">
      <w:pPr>
        <w:pStyle w:val="TOC2"/>
        <w:tabs>
          <w:tab w:val="clear" w:pos="0"/>
          <w:tab w:val="right" w:leader="dot" w:pos="9718"/>
        </w:tabs>
        <w:ind w:left="480"/>
      </w:pPr>
      <w:hyperlink w:anchor="_Toc32542" w:history="1">
        <w:r>
          <w:rPr>
            <w:rFonts w:ascii="仿宋" w:eastAsia="仿宋" w:hAnsi="仿宋" w:cs="仿宋" w:hint="eastAsia"/>
          </w:rPr>
          <w:t>第十五条</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合同生效及其他</w:t>
        </w:r>
        <w:r>
          <w:tab/>
        </w:r>
        <w:r>
          <w:fldChar w:fldCharType="begin"/>
        </w:r>
        <w:r>
          <w:instrText xml:space="preserve"> PAGEREF _Toc32542 \h </w:instrText>
        </w:r>
        <w:r>
          <w:fldChar w:fldCharType="separate"/>
        </w:r>
        <w:r>
          <w:t>56</w:t>
        </w:r>
        <w:r>
          <w:fldChar w:fldCharType="end"/>
        </w:r>
      </w:hyperlink>
    </w:p>
    <w:p w14:paraId="74A5B640" w14:textId="77777777" w:rsidR="00F62DE6" w:rsidRDefault="00AF4486">
      <w:pPr>
        <w:pStyle w:val="TOC2"/>
        <w:tabs>
          <w:tab w:val="clear" w:pos="0"/>
          <w:tab w:val="right" w:leader="dot" w:pos="9718"/>
        </w:tabs>
        <w:ind w:left="480"/>
      </w:pPr>
      <w:hyperlink w:anchor="_Toc32386" w:history="1">
        <w:r>
          <w:rPr>
            <w:rFonts w:ascii="仿宋" w:eastAsia="仿宋" w:hAnsi="仿宋" w:cs="仿宋" w:hint="eastAsia"/>
          </w:rPr>
          <w:t>第十六条</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附件</w:t>
        </w:r>
        <w:r>
          <w:tab/>
        </w:r>
        <w:r>
          <w:fldChar w:fldCharType="begin"/>
        </w:r>
        <w:r>
          <w:instrText xml:space="preserve"> PAGEREF _Toc32386 \h </w:instrText>
        </w:r>
        <w:r>
          <w:fldChar w:fldCharType="separate"/>
        </w:r>
        <w:r>
          <w:t>56</w:t>
        </w:r>
        <w:r>
          <w:fldChar w:fldCharType="end"/>
        </w:r>
      </w:hyperlink>
    </w:p>
    <w:p w14:paraId="144DB229" w14:textId="77777777" w:rsidR="00F62DE6" w:rsidRDefault="00AF4486">
      <w:pPr>
        <w:pStyle w:val="TOC2"/>
        <w:tabs>
          <w:tab w:val="clear" w:pos="0"/>
          <w:tab w:val="right" w:leader="dot" w:pos="9718"/>
        </w:tabs>
        <w:ind w:left="480"/>
      </w:pPr>
      <w:hyperlink w:anchor="_Toc8077" w:history="1">
        <w:r>
          <w:rPr>
            <w:rFonts w:ascii="仿宋" w:eastAsia="仿宋" w:hAnsi="仿宋" w:cs="仿宋" w:hint="eastAsia"/>
          </w:rPr>
          <w:t>附件一：问题的澄清、说明、更正通知</w:t>
        </w:r>
        <w:r>
          <w:tab/>
        </w:r>
        <w:r>
          <w:fldChar w:fldCharType="begin"/>
        </w:r>
        <w:r>
          <w:instrText xml:space="preserve"> PAGEREF _Toc8077 \h </w:instrText>
        </w:r>
        <w:r>
          <w:fldChar w:fldCharType="separate"/>
        </w:r>
        <w:r>
          <w:t>58</w:t>
        </w:r>
        <w:r>
          <w:fldChar w:fldCharType="end"/>
        </w:r>
      </w:hyperlink>
    </w:p>
    <w:p w14:paraId="03B87A95" w14:textId="77777777" w:rsidR="00F62DE6" w:rsidRDefault="00AF4486">
      <w:pPr>
        <w:pStyle w:val="TOC2"/>
        <w:tabs>
          <w:tab w:val="clear" w:pos="0"/>
          <w:tab w:val="right" w:leader="dot" w:pos="9718"/>
        </w:tabs>
        <w:ind w:left="480"/>
      </w:pPr>
      <w:hyperlink w:anchor="_Toc2679" w:history="1">
        <w:r>
          <w:rPr>
            <w:rFonts w:ascii="仿宋" w:eastAsia="仿宋" w:hAnsi="仿宋" w:cs="仿宋" w:hint="eastAsia"/>
          </w:rPr>
          <w:t>附件二：问题的澄清、说明、更正</w:t>
        </w:r>
        <w:r>
          <w:tab/>
        </w:r>
        <w:r>
          <w:fldChar w:fldCharType="begin"/>
        </w:r>
        <w:r>
          <w:instrText xml:space="preserve"> PAGEREF _Toc2679 \h </w:instrText>
        </w:r>
        <w:r>
          <w:fldChar w:fldCharType="separate"/>
        </w:r>
        <w:r>
          <w:t>59</w:t>
        </w:r>
        <w:r>
          <w:fldChar w:fldCharType="end"/>
        </w:r>
      </w:hyperlink>
    </w:p>
    <w:p w14:paraId="574355A2" w14:textId="77777777" w:rsidR="00F62DE6" w:rsidRDefault="00AF4486">
      <w:pPr>
        <w:pStyle w:val="TOC2"/>
        <w:tabs>
          <w:tab w:val="clear" w:pos="0"/>
          <w:tab w:val="right" w:leader="hyphen" w:pos="9718"/>
        </w:tabs>
        <w:spacing w:line="360" w:lineRule="auto"/>
        <w:ind w:left="480"/>
        <w:rPr>
          <w:rFonts w:ascii="仿宋" w:eastAsia="仿宋" w:hAnsi="仿宋" w:cs="仿宋"/>
        </w:rPr>
      </w:pPr>
      <w:r>
        <w:rPr>
          <w:rFonts w:ascii="仿宋" w:eastAsia="仿宋" w:hAnsi="仿宋" w:cs="仿宋" w:hint="eastAsia"/>
        </w:rPr>
        <w:fldChar w:fldCharType="end"/>
      </w:r>
    </w:p>
    <w:p w14:paraId="4D3907D6" w14:textId="77777777" w:rsidR="00F62DE6" w:rsidRDefault="00AF4486">
      <w:pPr>
        <w:pStyle w:val="14"/>
        <w:numPr>
          <w:ilvl w:val="0"/>
          <w:numId w:val="0"/>
        </w:numPr>
        <w:spacing w:before="244" w:after="244" w:line="360" w:lineRule="auto"/>
        <w:rPr>
          <w:rFonts w:ascii="仿宋" w:eastAsia="仿宋" w:hAnsi="仿宋" w:cs="仿宋"/>
        </w:rPr>
      </w:pPr>
      <w:r>
        <w:rPr>
          <w:rFonts w:ascii="仿宋" w:eastAsia="仿宋" w:hAnsi="仿宋" w:cs="仿宋" w:hint="eastAsia"/>
        </w:rPr>
        <w:br w:type="page"/>
      </w:r>
      <w:bookmarkStart w:id="6" w:name="_Toc20098"/>
      <w:bookmarkStart w:id="7" w:name="_Toc5168"/>
      <w:bookmarkStart w:id="8" w:name="_Toc26431"/>
      <w:bookmarkStart w:id="9" w:name="_Toc13606"/>
      <w:bookmarkStart w:id="10" w:name="_Toc213397009"/>
      <w:bookmarkStart w:id="11" w:name="_Toc213496267"/>
      <w:bookmarkStart w:id="12" w:name="_Toc213396945"/>
      <w:bookmarkStart w:id="13" w:name="_Toc213396759"/>
      <w:bookmarkStart w:id="14" w:name="_Toc217446031"/>
      <w:bookmarkEnd w:id="2"/>
      <w:bookmarkEnd w:id="3"/>
      <w:bookmarkEnd w:id="4"/>
      <w:bookmarkEnd w:id="5"/>
      <w:r>
        <w:rPr>
          <w:rFonts w:ascii="仿宋" w:eastAsia="仿宋" w:hAnsi="仿宋" w:cs="仿宋" w:hint="eastAsia"/>
        </w:rPr>
        <w:lastRenderedPageBreak/>
        <w:t>第一章</w:t>
      </w:r>
      <w:r>
        <w:rPr>
          <w:rFonts w:ascii="仿宋" w:eastAsia="仿宋" w:hAnsi="仿宋" w:cs="仿宋" w:hint="eastAsia"/>
        </w:rPr>
        <w:t xml:space="preserve"> </w:t>
      </w:r>
      <w:r>
        <w:rPr>
          <w:rFonts w:ascii="仿宋" w:eastAsia="仿宋" w:hAnsi="仿宋" w:cs="仿宋" w:hint="eastAsia"/>
        </w:rPr>
        <w:t>招标公告</w:t>
      </w:r>
      <w:bookmarkEnd w:id="6"/>
      <w:bookmarkEnd w:id="7"/>
      <w:bookmarkEnd w:id="8"/>
      <w:bookmarkEnd w:id="9"/>
    </w:p>
    <w:p w14:paraId="1FEE6A5F" w14:textId="430485E3" w:rsidR="00F62DE6" w:rsidRDefault="00AF4486">
      <w:pPr>
        <w:pStyle w:val="022"/>
        <w:spacing w:line="360" w:lineRule="auto"/>
        <w:rPr>
          <w:rFonts w:ascii="仿宋" w:eastAsia="仿宋" w:hAnsi="仿宋" w:cs="仿宋"/>
        </w:rPr>
      </w:pPr>
      <w:r>
        <w:rPr>
          <w:rFonts w:ascii="仿宋" w:eastAsia="仿宋" w:hAnsi="仿宋" w:cs="仿宋" w:hint="eastAsia"/>
        </w:rPr>
        <w:t>成都</w:t>
      </w:r>
      <w:proofErr w:type="gramStart"/>
      <w:r>
        <w:rPr>
          <w:rFonts w:ascii="仿宋" w:eastAsia="仿宋" w:hAnsi="仿宋" w:cs="仿宋" w:hint="eastAsia"/>
        </w:rPr>
        <w:t>国万电子招</w:t>
      </w:r>
      <w:proofErr w:type="gramEnd"/>
      <w:r>
        <w:rPr>
          <w:rFonts w:ascii="仿宋" w:eastAsia="仿宋" w:hAnsi="仿宋" w:cs="仿宋" w:hint="eastAsia"/>
        </w:rPr>
        <w:t>投标系统智能化等新增功能开发及日常运维服务</w:t>
      </w:r>
      <w:r>
        <w:rPr>
          <w:rFonts w:ascii="仿宋" w:eastAsia="仿宋" w:hAnsi="仿宋" w:cs="仿宋" w:hint="eastAsia"/>
        </w:rPr>
        <w:t>项目</w:t>
      </w:r>
      <w:r>
        <w:rPr>
          <w:rFonts w:ascii="仿宋" w:eastAsia="仿宋" w:hAnsi="仿宋" w:cs="仿宋" w:hint="eastAsia"/>
        </w:rPr>
        <w:t>采用公开招标方式进行采购，现将有关事宜公告</w:t>
      </w:r>
      <w:r>
        <w:rPr>
          <w:rFonts w:ascii="仿宋" w:eastAsia="仿宋" w:hAnsi="仿宋" w:cs="仿宋" w:hint="eastAsia"/>
        </w:rPr>
        <w:t>如下</w:t>
      </w:r>
      <w:r w:rsidR="00EB2789">
        <w:rPr>
          <w:rFonts w:ascii="仿宋" w:eastAsia="仿宋" w:hAnsi="仿宋" w:cs="仿宋" w:hint="eastAsia"/>
        </w:rPr>
        <w:t>：</w:t>
      </w:r>
    </w:p>
    <w:p w14:paraId="187378E2" w14:textId="77777777" w:rsidR="00F62DE6" w:rsidRDefault="00AF4486">
      <w:pPr>
        <w:pStyle w:val="01"/>
        <w:numPr>
          <w:ilvl w:val="0"/>
          <w:numId w:val="7"/>
        </w:numPr>
        <w:spacing w:line="360" w:lineRule="auto"/>
        <w:ind w:firstLine="482"/>
        <w:rPr>
          <w:rFonts w:ascii="仿宋" w:eastAsia="仿宋" w:hAnsi="仿宋" w:cs="仿宋"/>
        </w:rPr>
      </w:pPr>
      <w:r>
        <w:rPr>
          <w:rFonts w:ascii="仿宋" w:eastAsia="仿宋" w:hAnsi="仿宋" w:cs="仿宋" w:hint="eastAsia"/>
          <w:b/>
          <w:bCs/>
        </w:rPr>
        <w:t>项目名称：</w:t>
      </w:r>
      <w:r>
        <w:rPr>
          <w:rFonts w:ascii="仿宋" w:eastAsia="仿宋" w:hAnsi="仿宋" w:cs="仿宋" w:hint="eastAsia"/>
        </w:rPr>
        <w:t>成都</w:t>
      </w:r>
      <w:proofErr w:type="gramStart"/>
      <w:r>
        <w:rPr>
          <w:rFonts w:ascii="仿宋" w:eastAsia="仿宋" w:hAnsi="仿宋" w:cs="仿宋" w:hint="eastAsia"/>
        </w:rPr>
        <w:t>国万电子招</w:t>
      </w:r>
      <w:proofErr w:type="gramEnd"/>
      <w:r>
        <w:rPr>
          <w:rFonts w:ascii="仿宋" w:eastAsia="仿宋" w:hAnsi="仿宋" w:cs="仿宋" w:hint="eastAsia"/>
        </w:rPr>
        <w:t>投标系统智能化等新增功能开发及日常运维服务</w:t>
      </w:r>
    </w:p>
    <w:p w14:paraId="20F13CB0" w14:textId="77777777" w:rsidR="00F62DE6" w:rsidRDefault="00AF4486">
      <w:pPr>
        <w:pStyle w:val="01"/>
        <w:numPr>
          <w:ilvl w:val="0"/>
          <w:numId w:val="7"/>
        </w:numPr>
        <w:spacing w:line="360" w:lineRule="auto"/>
        <w:ind w:firstLine="482"/>
        <w:rPr>
          <w:rFonts w:ascii="仿宋" w:eastAsia="仿宋" w:hAnsi="仿宋" w:cs="仿宋"/>
          <w:snapToGrid/>
        </w:rPr>
      </w:pPr>
      <w:r>
        <w:rPr>
          <w:rFonts w:ascii="仿宋" w:eastAsia="仿宋" w:hAnsi="仿宋" w:cs="仿宋" w:hint="eastAsia"/>
          <w:b/>
          <w:bCs/>
        </w:rPr>
        <w:t>招标</w:t>
      </w:r>
      <w:r>
        <w:rPr>
          <w:rFonts w:ascii="仿宋" w:eastAsia="仿宋" w:hAnsi="仿宋" w:cs="仿宋"/>
          <w:b/>
          <w:bCs/>
        </w:rPr>
        <w:t>范围：</w:t>
      </w:r>
    </w:p>
    <w:p w14:paraId="61B1E375"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2.1</w:t>
      </w:r>
      <w:r>
        <w:rPr>
          <w:rFonts w:ascii="仿宋" w:eastAsia="仿宋" w:hAnsi="仿宋" w:cs="仿宋" w:hint="eastAsia"/>
        </w:rPr>
        <w:t>服务范围：</w:t>
      </w:r>
      <w:r>
        <w:rPr>
          <w:rFonts w:ascii="仿宋" w:eastAsia="仿宋" w:hAnsi="仿宋" w:cs="仿宋" w:hint="eastAsia"/>
        </w:rPr>
        <w:t>电子招投标系统</w:t>
      </w:r>
      <w:r>
        <w:rPr>
          <w:rFonts w:ascii="仿宋" w:eastAsia="仿宋" w:hAnsi="仿宋" w:cs="仿宋" w:hint="eastAsia"/>
        </w:rPr>
        <w:t>智能化等新增功能开发</w:t>
      </w:r>
      <w:r>
        <w:rPr>
          <w:rFonts w:ascii="仿宋" w:eastAsia="仿宋" w:hAnsi="仿宋" w:cs="仿宋" w:hint="eastAsia"/>
        </w:rPr>
        <w:t>，</w:t>
      </w:r>
      <w:r>
        <w:rPr>
          <w:rFonts w:ascii="仿宋" w:eastAsia="仿宋" w:hAnsi="仿宋" w:cs="仿宋" w:hint="eastAsia"/>
        </w:rPr>
        <w:t>电子招投标</w:t>
      </w:r>
      <w:r>
        <w:rPr>
          <w:rFonts w:ascii="仿宋" w:eastAsia="仿宋" w:hAnsi="仿宋" w:cs="仿宋" w:hint="eastAsia"/>
        </w:rPr>
        <w:t>系统运维，</w:t>
      </w:r>
      <w:r>
        <w:rPr>
          <w:rFonts w:ascii="仿宋" w:eastAsia="仿宋" w:hAnsi="仿宋" w:cs="仿宋" w:hint="eastAsia"/>
        </w:rPr>
        <w:t>具体</w:t>
      </w:r>
      <w:r>
        <w:rPr>
          <w:rFonts w:ascii="仿宋" w:eastAsia="仿宋" w:hAnsi="仿宋" w:cs="仿宋" w:hint="eastAsia"/>
        </w:rPr>
        <w:t>内容详见招标文件</w:t>
      </w:r>
      <w:r>
        <w:rPr>
          <w:rFonts w:ascii="仿宋" w:eastAsia="仿宋" w:hAnsi="仿宋" w:cs="仿宋" w:hint="eastAsia"/>
        </w:rPr>
        <w:t>技术</w:t>
      </w:r>
      <w:r>
        <w:rPr>
          <w:rFonts w:ascii="仿宋" w:eastAsia="仿宋" w:hAnsi="仿宋" w:cs="仿宋" w:hint="eastAsia"/>
        </w:rPr>
        <w:t>要求。</w:t>
      </w:r>
    </w:p>
    <w:p w14:paraId="006FF03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2.2</w:t>
      </w:r>
      <w:r>
        <w:rPr>
          <w:rFonts w:ascii="仿宋" w:eastAsia="仿宋" w:hAnsi="仿宋" w:cs="仿宋" w:hint="eastAsia"/>
        </w:rPr>
        <w:t>服务期限：</w:t>
      </w:r>
      <w:r>
        <w:rPr>
          <w:rFonts w:ascii="仿宋" w:eastAsia="仿宋" w:hAnsi="仿宋" w:cs="仿宋" w:hint="eastAsia"/>
        </w:rPr>
        <w:t>电子招投标</w:t>
      </w:r>
      <w:r>
        <w:rPr>
          <w:rFonts w:ascii="仿宋" w:eastAsia="仿宋" w:hAnsi="仿宋" w:cs="仿宋" w:hint="eastAsia"/>
        </w:rPr>
        <w:t>系统</w:t>
      </w:r>
      <w:r>
        <w:rPr>
          <w:rFonts w:ascii="仿宋" w:eastAsia="仿宋" w:hAnsi="仿宋" w:cs="仿宋" w:hint="eastAsia"/>
        </w:rPr>
        <w:t>新增功能开发及部署，</w:t>
      </w:r>
      <w:r>
        <w:rPr>
          <w:rFonts w:ascii="仿宋" w:eastAsia="仿宋" w:hAnsi="仿宋" w:cs="仿宋" w:hint="eastAsia"/>
        </w:rPr>
        <w:t>90</w:t>
      </w:r>
      <w:r>
        <w:rPr>
          <w:rFonts w:ascii="仿宋" w:eastAsia="仿宋" w:hAnsi="仿宋" w:cs="仿宋" w:hint="eastAsia"/>
        </w:rPr>
        <w:t>天；系统运维</w:t>
      </w:r>
      <w:r>
        <w:rPr>
          <w:rFonts w:ascii="仿宋" w:eastAsia="仿宋" w:hAnsi="仿宋" w:cs="仿宋" w:hint="eastAsia"/>
        </w:rPr>
        <w:t>1</w:t>
      </w:r>
      <w:r>
        <w:rPr>
          <w:rFonts w:ascii="仿宋" w:eastAsia="仿宋" w:hAnsi="仿宋" w:cs="仿宋" w:hint="eastAsia"/>
        </w:rPr>
        <w:t>年（从合同约定的运维起始时间开始计算）。</w:t>
      </w:r>
    </w:p>
    <w:p w14:paraId="615E8F32"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t>合格投标人应具备的资格条件：</w:t>
      </w:r>
    </w:p>
    <w:p w14:paraId="03A853A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3.1</w:t>
      </w:r>
      <w:r>
        <w:rPr>
          <w:rFonts w:ascii="仿宋" w:eastAsia="仿宋" w:hAnsi="仿宋" w:cs="仿宋" w:hint="eastAsia"/>
        </w:rPr>
        <w:t>一般要求：具有独立法人资格，提供有效的营业执照。</w:t>
      </w:r>
    </w:p>
    <w:p w14:paraId="6B9CD3A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3.2</w:t>
      </w:r>
      <w:r>
        <w:rPr>
          <w:rFonts w:ascii="仿宋" w:eastAsia="仿宋" w:hAnsi="仿宋" w:cs="仿宋" w:hint="eastAsia"/>
        </w:rPr>
        <w:t>业绩要求：近</w:t>
      </w:r>
      <w:r>
        <w:rPr>
          <w:rFonts w:ascii="仿宋" w:eastAsia="仿宋" w:hAnsi="仿宋" w:cs="仿宋" w:hint="eastAsia"/>
        </w:rPr>
        <w:t>3</w:t>
      </w:r>
      <w:r>
        <w:rPr>
          <w:rFonts w:ascii="仿宋" w:eastAsia="仿宋" w:hAnsi="仿宋" w:cs="仿宋" w:hint="eastAsia"/>
        </w:rPr>
        <w:t>年（</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日至今），至少具有</w:t>
      </w:r>
      <w:r>
        <w:rPr>
          <w:rFonts w:ascii="仿宋" w:eastAsia="仿宋" w:hAnsi="仿宋" w:cs="仿宋" w:hint="eastAsia"/>
        </w:rPr>
        <w:t> 1 </w:t>
      </w:r>
      <w:proofErr w:type="gramStart"/>
      <w:r>
        <w:rPr>
          <w:rFonts w:ascii="仿宋" w:eastAsia="仿宋" w:hAnsi="仿宋" w:cs="仿宋" w:hint="eastAsia"/>
        </w:rPr>
        <w:t>个</w:t>
      </w:r>
      <w:proofErr w:type="gramEnd"/>
      <w:r>
        <w:rPr>
          <w:rFonts w:ascii="仿宋" w:eastAsia="仿宋" w:hAnsi="仿宋" w:cs="仿宋" w:hint="eastAsia"/>
        </w:rPr>
        <w:t>已完成或正在执行或新承接的金额不低于</w:t>
      </w:r>
      <w:r>
        <w:rPr>
          <w:rFonts w:ascii="仿宋" w:eastAsia="仿宋" w:hAnsi="仿宋" w:cs="仿宋" w:hint="eastAsia"/>
        </w:rPr>
        <w:t>100</w:t>
      </w:r>
      <w:r>
        <w:rPr>
          <w:rFonts w:ascii="仿宋" w:eastAsia="仿宋" w:hAnsi="仿宋" w:cs="仿宋" w:hint="eastAsia"/>
        </w:rPr>
        <w:t>万元的软件开发类项目业绩。</w:t>
      </w:r>
    </w:p>
    <w:p w14:paraId="7A6F8B4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.3</w:t>
      </w:r>
      <w:r>
        <w:rPr>
          <w:rFonts w:ascii="仿宋" w:eastAsia="仿宋" w:hAnsi="仿宋" w:cs="仿宋" w:hint="eastAsia"/>
        </w:rPr>
        <w:t>信誉要求：近</w:t>
      </w:r>
      <w:r>
        <w:rPr>
          <w:rFonts w:ascii="仿宋" w:eastAsia="仿宋" w:hAnsi="仿宋" w:cs="仿宋" w:hint="eastAsia"/>
        </w:rPr>
        <w:t>3</w:t>
      </w:r>
      <w:r>
        <w:rPr>
          <w:rFonts w:ascii="仿宋" w:eastAsia="仿宋" w:hAnsi="仿宋" w:cs="仿宋" w:hint="eastAsia"/>
        </w:rPr>
        <w:t>年以来（</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日至今）未处于财产被接管、冻结、破产状态，未处于四川省行政区域内有关行政处罚期间（提供书面承诺）。</w:t>
      </w:r>
    </w:p>
    <w:p w14:paraId="243FCB4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3.4</w:t>
      </w:r>
      <w:r>
        <w:rPr>
          <w:rFonts w:ascii="仿宋" w:eastAsia="仿宋" w:hAnsi="仿宋" w:cs="仿宋" w:hint="eastAsia"/>
        </w:rPr>
        <w:t>其他要求：</w:t>
      </w:r>
    </w:p>
    <w:p w14:paraId="3E667FEB"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4.1</w:t>
      </w:r>
      <w:r>
        <w:rPr>
          <w:rFonts w:ascii="仿宋" w:eastAsia="仿宋" w:hAnsi="仿宋" w:cs="仿宋" w:hint="eastAsia"/>
        </w:rPr>
        <w:t>投标人资信良好，</w:t>
      </w:r>
      <w:r>
        <w:rPr>
          <w:rFonts w:ascii="仿宋" w:eastAsia="仿宋" w:hAnsi="仿宋" w:cs="仿宋" w:hint="eastAsia"/>
          <w:b/>
          <w:bCs/>
        </w:rPr>
        <w:t>投标人及其法定代表人</w:t>
      </w:r>
      <w:r>
        <w:rPr>
          <w:rFonts w:ascii="仿宋" w:eastAsia="仿宋" w:hAnsi="仿宋" w:cs="仿宋" w:hint="eastAsia"/>
        </w:rPr>
        <w:t>均未被人民法院列入失信被执行人名单（提供</w:t>
      </w:r>
      <w:r>
        <w:rPr>
          <w:rFonts w:ascii="仿宋" w:eastAsia="仿宋" w:hAnsi="仿宋" w:cs="仿宋" w:hint="eastAsia"/>
        </w:rPr>
        <w:t>http://zxgk.court.gov.cn/shixin/</w:t>
      </w:r>
      <w:r>
        <w:rPr>
          <w:rFonts w:ascii="仿宋" w:eastAsia="仿宋" w:hAnsi="仿宋" w:cs="仿宋" w:hint="eastAsia"/>
        </w:rPr>
        <w:t>全国范围内查询结果截图打印件）。</w:t>
      </w:r>
    </w:p>
    <w:p w14:paraId="7D46306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4.2</w:t>
      </w:r>
      <w:r>
        <w:rPr>
          <w:rFonts w:ascii="仿宋" w:eastAsia="仿宋" w:hAnsi="仿宋" w:cs="仿宋" w:hint="eastAsia"/>
        </w:rPr>
        <w:t>投标人所提供的投标文件中的相关材料必须真实、合法、有效，没有弄虚作假（提供书面承诺）。</w:t>
      </w:r>
    </w:p>
    <w:p w14:paraId="08BB33E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5</w:t>
      </w:r>
      <w:r>
        <w:rPr>
          <w:rFonts w:ascii="仿宋" w:eastAsia="仿宋" w:hAnsi="仿宋" w:cs="仿宋" w:hint="eastAsia"/>
        </w:rPr>
        <w:t>不接受联合体投标。</w:t>
      </w:r>
    </w:p>
    <w:p w14:paraId="10C250ED"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t>招标文件的获取</w:t>
      </w:r>
    </w:p>
    <w:p w14:paraId="09A7563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凡有意参加投标者，请于</w:t>
      </w: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rPr>
        <w:t>4</w:t>
      </w:r>
      <w:r>
        <w:rPr>
          <w:rFonts w:ascii="仿宋" w:eastAsia="仿宋" w:hAnsi="仿宋" w:cs="仿宋" w:hint="eastAsia"/>
        </w:rPr>
        <w:t>月</w:t>
      </w:r>
      <w:r>
        <w:rPr>
          <w:rFonts w:ascii="仿宋" w:eastAsia="仿宋" w:hAnsi="仿宋" w:cs="仿宋" w:hint="eastAsia"/>
        </w:rPr>
        <w:t>10</w:t>
      </w:r>
      <w:r>
        <w:rPr>
          <w:rFonts w:ascii="仿宋" w:eastAsia="仿宋" w:hAnsi="仿宋" w:cs="仿宋" w:hint="eastAsia"/>
        </w:rPr>
        <w:t>日起，在成都</w:t>
      </w:r>
      <w:proofErr w:type="gramStart"/>
      <w:r>
        <w:rPr>
          <w:rFonts w:ascii="仿宋" w:eastAsia="仿宋" w:hAnsi="仿宋" w:cs="仿宋" w:hint="eastAsia"/>
        </w:rPr>
        <w:t>国万科技</w:t>
      </w:r>
      <w:proofErr w:type="gramEnd"/>
      <w:r>
        <w:rPr>
          <w:rFonts w:ascii="仿宋" w:eastAsia="仿宋" w:hAnsi="仿宋" w:cs="仿宋" w:hint="eastAsia"/>
        </w:rPr>
        <w:t>服务</w:t>
      </w:r>
      <w:proofErr w:type="gramStart"/>
      <w:r>
        <w:rPr>
          <w:rFonts w:ascii="仿宋" w:eastAsia="仿宋" w:hAnsi="仿宋" w:cs="仿宋" w:hint="eastAsia"/>
        </w:rPr>
        <w:t>有限公司官网</w:t>
      </w:r>
      <w:proofErr w:type="gramEnd"/>
      <w:r>
        <w:rPr>
          <w:rFonts w:ascii="仿宋" w:eastAsia="仿宋" w:hAnsi="仿宋" w:cs="仿宋" w:hint="eastAsia"/>
        </w:rPr>
        <w:t xml:space="preserve"> (www.cdguowan.com)</w:t>
      </w:r>
      <w:r>
        <w:rPr>
          <w:rFonts w:ascii="仿宋" w:eastAsia="仿宋" w:hAnsi="仿宋" w:cs="仿宋" w:hint="eastAsia"/>
        </w:rPr>
        <w:t>免费下载招标文件。</w:t>
      </w:r>
    </w:p>
    <w:p w14:paraId="73A22ADA"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t>投标文件递交的截止时间：</w:t>
      </w:r>
    </w:p>
    <w:p w14:paraId="2F52EEF9" w14:textId="032FA4FE" w:rsidR="00F62DE6" w:rsidRDefault="00AF4486">
      <w:pPr>
        <w:spacing w:line="360" w:lineRule="auto"/>
        <w:ind w:firstLineChars="200" w:firstLine="480"/>
        <w:rPr>
          <w:rFonts w:ascii="仿宋" w:eastAsia="仿宋" w:hAnsi="仿宋" w:cs="仿宋"/>
        </w:rPr>
      </w:pPr>
      <w:r>
        <w:rPr>
          <w:rFonts w:ascii="仿宋" w:eastAsia="仿宋" w:hAnsi="仿宋" w:cs="仿宋"/>
        </w:rPr>
        <w:t>5.1</w:t>
      </w:r>
      <w:r>
        <w:rPr>
          <w:rFonts w:ascii="仿宋" w:eastAsia="仿宋" w:hAnsi="仿宋" w:cs="仿宋" w:hint="eastAsia"/>
        </w:rPr>
        <w:t>投标</w:t>
      </w:r>
      <w:r>
        <w:rPr>
          <w:rFonts w:ascii="仿宋" w:eastAsia="仿宋" w:hAnsi="仿宋" w:cs="仿宋"/>
        </w:rPr>
        <w:t>文件递交的截止时间为</w:t>
      </w:r>
      <w:r>
        <w:rPr>
          <w:rFonts w:ascii="仿宋" w:eastAsia="仿宋" w:hAnsi="仿宋" w:cs="仿宋"/>
        </w:rPr>
        <w:t xml:space="preserve"> </w:t>
      </w: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rPr>
        <w:t>4</w:t>
      </w:r>
      <w:r>
        <w:rPr>
          <w:rFonts w:ascii="仿宋" w:eastAsia="仿宋" w:hAnsi="仿宋" w:cs="仿宋" w:hint="eastAsia"/>
        </w:rPr>
        <w:t>月</w:t>
      </w:r>
      <w:r>
        <w:rPr>
          <w:rFonts w:ascii="仿宋" w:eastAsia="仿宋" w:hAnsi="仿宋" w:cs="仿宋" w:hint="eastAsia"/>
        </w:rPr>
        <w:t>30</w:t>
      </w:r>
      <w:r>
        <w:rPr>
          <w:rFonts w:ascii="仿宋" w:eastAsia="仿宋" w:hAnsi="仿宋" w:cs="仿宋" w:hint="eastAsia"/>
        </w:rPr>
        <w:t>日</w:t>
      </w:r>
      <w:r>
        <w:rPr>
          <w:rFonts w:ascii="仿宋" w:eastAsia="仿宋" w:hAnsi="仿宋" w:cs="仿宋" w:hint="eastAsia"/>
        </w:rPr>
        <w:t>09</w:t>
      </w:r>
      <w:r>
        <w:rPr>
          <w:rFonts w:ascii="仿宋" w:eastAsia="仿宋" w:hAnsi="仿宋" w:cs="仿宋" w:hint="eastAsia"/>
        </w:rPr>
        <w:t>时</w:t>
      </w:r>
      <w:r>
        <w:rPr>
          <w:rFonts w:ascii="仿宋" w:eastAsia="仿宋" w:hAnsi="仿宋" w:cs="仿宋" w:hint="eastAsia"/>
        </w:rPr>
        <w:t>30</w:t>
      </w:r>
      <w:r>
        <w:rPr>
          <w:rFonts w:ascii="仿宋" w:eastAsia="仿宋" w:hAnsi="仿宋" w:cs="仿宋" w:hint="eastAsia"/>
        </w:rPr>
        <w:t>分</w:t>
      </w:r>
      <w:r>
        <w:rPr>
          <w:rFonts w:ascii="仿宋" w:eastAsia="仿宋" w:hAnsi="仿宋" w:cs="仿宋" w:hint="eastAsia"/>
        </w:rPr>
        <w:t>(</w:t>
      </w:r>
      <w:r>
        <w:rPr>
          <w:rFonts w:ascii="仿宋" w:eastAsia="仿宋" w:hAnsi="仿宋" w:cs="仿宋" w:hint="eastAsia"/>
        </w:rPr>
        <w:t>北京时间</w:t>
      </w:r>
      <w:r>
        <w:rPr>
          <w:rFonts w:ascii="仿宋" w:eastAsia="仿宋" w:hAnsi="仿宋" w:cs="仿宋" w:hint="eastAsia"/>
        </w:rPr>
        <w:t>)</w:t>
      </w:r>
      <w:r>
        <w:rPr>
          <w:rFonts w:ascii="仿宋" w:eastAsia="仿宋" w:hAnsi="仿宋" w:cs="仿宋"/>
        </w:rPr>
        <w:t xml:space="preserve">, </w:t>
      </w:r>
      <w:r>
        <w:rPr>
          <w:rFonts w:ascii="仿宋" w:eastAsia="仿宋" w:hAnsi="仿宋" w:cs="仿宋"/>
        </w:rPr>
        <w:t>地点为</w:t>
      </w:r>
      <w:r>
        <w:rPr>
          <w:rFonts w:ascii="仿宋" w:eastAsia="仿宋" w:hAnsi="仿宋" w:cs="仿宋" w:hint="eastAsia"/>
        </w:rPr>
        <w:t>成都高新区吉瑞二路</w:t>
      </w:r>
      <w:r>
        <w:rPr>
          <w:rFonts w:ascii="仿宋" w:eastAsia="仿宋" w:hAnsi="仿宋" w:cs="仿宋"/>
        </w:rPr>
        <w:t>188</w:t>
      </w:r>
      <w:r>
        <w:rPr>
          <w:rFonts w:ascii="仿宋" w:eastAsia="仿宋" w:hAnsi="仿宋" w:cs="仿宋"/>
        </w:rPr>
        <w:t>号</w:t>
      </w:r>
      <w:r>
        <w:rPr>
          <w:rFonts w:ascii="仿宋" w:eastAsia="仿宋" w:hAnsi="仿宋" w:cs="仿宋"/>
        </w:rPr>
        <w:t>A1</w:t>
      </w:r>
      <w:r w:rsidR="003949E2">
        <w:rPr>
          <w:rFonts w:ascii="仿宋" w:eastAsia="仿宋" w:hAnsi="仿宋" w:cs="仿宋" w:hint="eastAsia"/>
        </w:rPr>
        <w:t>座</w:t>
      </w:r>
      <w:r>
        <w:rPr>
          <w:rFonts w:ascii="仿宋" w:eastAsia="仿宋" w:hAnsi="仿宋" w:cs="仿宋"/>
        </w:rPr>
        <w:t>8</w:t>
      </w:r>
      <w:r>
        <w:rPr>
          <w:rFonts w:ascii="仿宋" w:eastAsia="仿宋" w:hAnsi="仿宋" w:cs="仿宋"/>
        </w:rPr>
        <w:t>楼</w:t>
      </w:r>
      <w:r>
        <w:rPr>
          <w:rFonts w:ascii="仿宋" w:eastAsia="仿宋" w:hAnsi="仿宋" w:cs="仿宋"/>
        </w:rPr>
        <w:t>803</w:t>
      </w:r>
      <w:r>
        <w:rPr>
          <w:rFonts w:ascii="仿宋" w:eastAsia="仿宋" w:hAnsi="仿宋" w:cs="仿宋"/>
        </w:rPr>
        <w:t>号。</w:t>
      </w:r>
    </w:p>
    <w:p w14:paraId="1BA69103" w14:textId="77777777" w:rsidR="00F62DE6" w:rsidRDefault="00AF4486">
      <w:pPr>
        <w:spacing w:line="360" w:lineRule="auto"/>
        <w:ind w:firstLineChars="200" w:firstLine="480"/>
        <w:rPr>
          <w:rFonts w:ascii="仿宋" w:eastAsia="仿宋" w:hAnsi="仿宋" w:cs="仿宋"/>
        </w:rPr>
      </w:pPr>
      <w:r>
        <w:rPr>
          <w:rFonts w:ascii="仿宋" w:eastAsia="仿宋" w:hAnsi="仿宋" w:cs="仿宋"/>
        </w:rPr>
        <w:t>5.2</w:t>
      </w:r>
      <w:r>
        <w:rPr>
          <w:rFonts w:ascii="仿宋" w:eastAsia="仿宋" w:hAnsi="仿宋" w:cs="仿宋" w:hint="eastAsia"/>
        </w:rPr>
        <w:t>投标人应当在投标文件要求的截止时间前，将投标文件密封送达指定地点。在截止时间</w:t>
      </w:r>
      <w:r>
        <w:rPr>
          <w:rFonts w:ascii="仿宋" w:eastAsia="仿宋" w:hAnsi="仿宋" w:cs="仿宋" w:hint="eastAsia"/>
        </w:rPr>
        <w:t>后送达的</w:t>
      </w:r>
      <w:r>
        <w:rPr>
          <w:rFonts w:ascii="仿宋" w:eastAsia="仿宋" w:hAnsi="仿宋" w:cs="仿宋"/>
        </w:rPr>
        <w:t>或者未送达指定地点的</w:t>
      </w:r>
      <w:r>
        <w:rPr>
          <w:rFonts w:ascii="仿宋" w:eastAsia="仿宋" w:hAnsi="仿宋" w:cs="仿宋" w:hint="eastAsia"/>
        </w:rPr>
        <w:t>投标</w:t>
      </w:r>
      <w:r>
        <w:rPr>
          <w:rFonts w:ascii="仿宋" w:eastAsia="仿宋" w:hAnsi="仿宋" w:cs="仿宋"/>
        </w:rPr>
        <w:t>文件，</w:t>
      </w:r>
      <w:r>
        <w:rPr>
          <w:rFonts w:ascii="仿宋" w:eastAsia="仿宋" w:hAnsi="仿宋" w:cs="仿宋" w:hint="eastAsia"/>
        </w:rPr>
        <w:t>招标</w:t>
      </w:r>
      <w:r>
        <w:rPr>
          <w:rFonts w:ascii="仿宋" w:eastAsia="仿宋" w:hAnsi="仿宋" w:cs="仿宋"/>
        </w:rPr>
        <w:t>人不予受理。</w:t>
      </w:r>
    </w:p>
    <w:p w14:paraId="6015EFA9"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lastRenderedPageBreak/>
        <w:t>开标时间：</w:t>
      </w: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rPr>
        <w:t>4</w:t>
      </w:r>
      <w:r>
        <w:rPr>
          <w:rFonts w:ascii="仿宋" w:eastAsia="仿宋" w:hAnsi="仿宋" w:cs="仿宋" w:hint="eastAsia"/>
        </w:rPr>
        <w:t>月</w:t>
      </w:r>
      <w:r>
        <w:rPr>
          <w:rFonts w:ascii="仿宋" w:eastAsia="仿宋" w:hAnsi="仿宋" w:cs="仿宋" w:hint="eastAsia"/>
        </w:rPr>
        <w:t>30</w:t>
      </w:r>
      <w:r>
        <w:rPr>
          <w:rFonts w:ascii="仿宋" w:eastAsia="仿宋" w:hAnsi="仿宋" w:cs="仿宋" w:hint="eastAsia"/>
        </w:rPr>
        <w:t>日</w:t>
      </w:r>
      <w:r>
        <w:rPr>
          <w:rFonts w:ascii="仿宋" w:eastAsia="仿宋" w:hAnsi="仿宋" w:cs="仿宋" w:hint="eastAsia"/>
        </w:rPr>
        <w:t>09</w:t>
      </w:r>
      <w:r>
        <w:rPr>
          <w:rFonts w:ascii="仿宋" w:eastAsia="仿宋" w:hAnsi="仿宋" w:cs="仿宋" w:hint="eastAsia"/>
        </w:rPr>
        <w:t>时</w:t>
      </w:r>
      <w:r>
        <w:rPr>
          <w:rFonts w:ascii="仿宋" w:eastAsia="仿宋" w:hAnsi="仿宋" w:cs="仿宋" w:hint="eastAsia"/>
        </w:rPr>
        <w:t>30</w:t>
      </w:r>
      <w:r>
        <w:rPr>
          <w:rFonts w:ascii="仿宋" w:eastAsia="仿宋" w:hAnsi="仿宋" w:cs="仿宋" w:hint="eastAsia"/>
        </w:rPr>
        <w:t>分</w:t>
      </w:r>
      <w:r>
        <w:rPr>
          <w:rFonts w:ascii="仿宋" w:eastAsia="仿宋" w:hAnsi="仿宋" w:cs="仿宋" w:hint="eastAsia"/>
        </w:rPr>
        <w:t>(</w:t>
      </w:r>
      <w:r>
        <w:rPr>
          <w:rFonts w:ascii="仿宋" w:eastAsia="仿宋" w:hAnsi="仿宋" w:cs="仿宋" w:hint="eastAsia"/>
        </w:rPr>
        <w:t>北京时间</w:t>
      </w:r>
      <w:r>
        <w:rPr>
          <w:rFonts w:ascii="仿宋" w:eastAsia="仿宋" w:hAnsi="仿宋" w:cs="仿宋" w:hint="eastAsia"/>
        </w:rPr>
        <w:t>)</w:t>
      </w:r>
      <w:r>
        <w:rPr>
          <w:rFonts w:ascii="仿宋" w:eastAsia="仿宋" w:hAnsi="仿宋" w:cs="仿宋" w:hint="eastAsia"/>
          <w:b/>
          <w:bCs/>
        </w:rPr>
        <w:t>。</w:t>
      </w:r>
    </w:p>
    <w:p w14:paraId="449822DA"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t>采购信息发布媒体</w:t>
      </w:r>
    </w:p>
    <w:p w14:paraId="1B7DD3B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本次招标公告在成都</w:t>
      </w:r>
      <w:proofErr w:type="gramStart"/>
      <w:r>
        <w:rPr>
          <w:rFonts w:ascii="仿宋" w:eastAsia="仿宋" w:hAnsi="仿宋" w:cs="仿宋" w:hint="eastAsia"/>
        </w:rPr>
        <w:t>国万科技</w:t>
      </w:r>
      <w:proofErr w:type="gramEnd"/>
      <w:r>
        <w:rPr>
          <w:rFonts w:ascii="仿宋" w:eastAsia="仿宋" w:hAnsi="仿宋" w:cs="仿宋" w:hint="eastAsia"/>
        </w:rPr>
        <w:t>服务有限公司官网（</w:t>
      </w:r>
      <w:r>
        <w:rPr>
          <w:rFonts w:ascii="仿宋" w:eastAsia="仿宋" w:hAnsi="仿宋" w:cs="仿宋" w:hint="eastAsia"/>
        </w:rPr>
        <w:t>htt</w:t>
      </w:r>
      <w:r>
        <w:rPr>
          <w:rFonts w:ascii="仿宋" w:eastAsia="仿宋" w:hAnsi="仿宋" w:cs="仿宋"/>
        </w:rPr>
        <w:t>ps://www.cdguowan.com</w:t>
      </w:r>
      <w:r>
        <w:rPr>
          <w:rFonts w:ascii="仿宋" w:eastAsia="仿宋" w:hAnsi="仿宋" w:cs="仿宋" w:hint="eastAsia"/>
        </w:rPr>
        <w:t>）</w:t>
      </w:r>
      <w:r>
        <w:rPr>
          <w:rFonts w:ascii="仿宋" w:eastAsia="仿宋" w:hAnsi="仿宋" w:cs="仿宋"/>
        </w:rPr>
        <w:t>发布。</w:t>
      </w:r>
    </w:p>
    <w:p w14:paraId="45302178" w14:textId="77777777" w:rsidR="00F62DE6" w:rsidRDefault="00AF4486">
      <w:pPr>
        <w:pStyle w:val="01"/>
        <w:numPr>
          <w:ilvl w:val="0"/>
          <w:numId w:val="7"/>
        </w:numPr>
        <w:spacing w:line="360" w:lineRule="auto"/>
        <w:ind w:firstLine="482"/>
        <w:rPr>
          <w:rFonts w:ascii="仿宋" w:eastAsia="仿宋" w:hAnsi="仿宋" w:cs="仿宋"/>
          <w:b/>
          <w:bCs/>
        </w:rPr>
      </w:pPr>
      <w:r>
        <w:rPr>
          <w:rFonts w:ascii="仿宋" w:eastAsia="仿宋" w:hAnsi="仿宋" w:cs="仿宋" w:hint="eastAsia"/>
          <w:b/>
          <w:bCs/>
        </w:rPr>
        <w:t>联系方式</w:t>
      </w:r>
    </w:p>
    <w:p w14:paraId="6280DA73" w14:textId="77777777" w:rsidR="00F62DE6" w:rsidRDefault="00AF4486">
      <w:pPr>
        <w:pStyle w:val="01"/>
        <w:spacing w:line="360" w:lineRule="auto"/>
        <w:ind w:firstLineChars="200" w:firstLine="480"/>
        <w:rPr>
          <w:rFonts w:ascii="仿宋" w:eastAsia="仿宋" w:hAnsi="仿宋" w:cs="仿宋"/>
        </w:rPr>
      </w:pPr>
      <w:r>
        <w:rPr>
          <w:rFonts w:ascii="仿宋" w:eastAsia="仿宋" w:hAnsi="仿宋" w:cs="仿宋" w:hint="eastAsia"/>
        </w:rPr>
        <w:t>招</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标</w:t>
      </w:r>
      <w:r>
        <w:rPr>
          <w:rFonts w:ascii="仿宋" w:eastAsia="仿宋" w:hAnsi="仿宋" w:cs="仿宋"/>
        </w:rPr>
        <w:t xml:space="preserve"> </w:t>
      </w:r>
      <w:r>
        <w:rPr>
          <w:rFonts w:ascii="仿宋" w:eastAsia="仿宋" w:hAnsi="仿宋" w:cs="仿宋"/>
        </w:rPr>
        <w:t>人：成都</w:t>
      </w:r>
      <w:proofErr w:type="gramStart"/>
      <w:r>
        <w:rPr>
          <w:rFonts w:ascii="仿宋" w:eastAsia="仿宋" w:hAnsi="仿宋" w:cs="仿宋"/>
        </w:rPr>
        <w:t>国万科技</w:t>
      </w:r>
      <w:proofErr w:type="gramEnd"/>
      <w:r>
        <w:rPr>
          <w:rFonts w:ascii="仿宋" w:eastAsia="仿宋" w:hAnsi="仿宋" w:cs="仿宋"/>
        </w:rPr>
        <w:t>服务有限公司</w:t>
      </w:r>
    </w:p>
    <w:p w14:paraId="0449502A" w14:textId="7D3A1DA9" w:rsidR="00F62DE6" w:rsidRDefault="00AF4486">
      <w:pPr>
        <w:pStyle w:val="01"/>
        <w:spacing w:line="360" w:lineRule="auto"/>
        <w:ind w:firstLineChars="200" w:firstLine="480"/>
        <w:rPr>
          <w:rFonts w:ascii="仿宋" w:eastAsia="仿宋" w:hAnsi="仿宋" w:cs="仿宋"/>
        </w:rPr>
      </w:pPr>
      <w:r>
        <w:rPr>
          <w:rFonts w:ascii="仿宋" w:eastAsia="仿宋" w:hAnsi="仿宋" w:cs="仿宋" w:hint="eastAsia"/>
        </w:rPr>
        <w:t>地</w:t>
      </w:r>
      <w:r>
        <w:rPr>
          <w:rFonts w:ascii="仿宋" w:eastAsia="仿宋" w:hAnsi="仿宋" w:cs="仿宋"/>
        </w:rPr>
        <w:t xml:space="preserve">    </w:t>
      </w:r>
      <w:r>
        <w:rPr>
          <w:rFonts w:ascii="仿宋" w:eastAsia="仿宋" w:hAnsi="仿宋" w:cs="仿宋"/>
        </w:rPr>
        <w:t>址：</w:t>
      </w:r>
      <w:r>
        <w:rPr>
          <w:rFonts w:ascii="仿宋" w:eastAsia="仿宋" w:hAnsi="仿宋" w:cs="仿宋" w:hint="eastAsia"/>
        </w:rPr>
        <w:t>成都高新区吉瑞二路</w:t>
      </w:r>
      <w:r>
        <w:rPr>
          <w:rFonts w:ascii="仿宋" w:eastAsia="仿宋" w:hAnsi="仿宋" w:cs="仿宋"/>
        </w:rPr>
        <w:t>188</w:t>
      </w:r>
      <w:r>
        <w:rPr>
          <w:rFonts w:ascii="仿宋" w:eastAsia="仿宋" w:hAnsi="仿宋" w:cs="仿宋"/>
        </w:rPr>
        <w:t>号</w:t>
      </w:r>
      <w:r>
        <w:rPr>
          <w:rFonts w:ascii="仿宋" w:eastAsia="仿宋" w:hAnsi="仿宋" w:cs="仿宋"/>
        </w:rPr>
        <w:t>A1</w:t>
      </w:r>
      <w:r w:rsidR="003949E2">
        <w:rPr>
          <w:rFonts w:ascii="仿宋" w:eastAsia="仿宋" w:hAnsi="仿宋" w:cs="仿宋" w:hint="eastAsia"/>
        </w:rPr>
        <w:t>座</w:t>
      </w:r>
      <w:r>
        <w:rPr>
          <w:rFonts w:ascii="仿宋" w:eastAsia="仿宋" w:hAnsi="仿宋" w:cs="仿宋"/>
        </w:rPr>
        <w:t>8</w:t>
      </w:r>
      <w:r>
        <w:rPr>
          <w:rFonts w:ascii="仿宋" w:eastAsia="仿宋" w:hAnsi="仿宋" w:cs="仿宋"/>
        </w:rPr>
        <w:t>楼</w:t>
      </w:r>
      <w:r>
        <w:rPr>
          <w:rFonts w:ascii="仿宋" w:eastAsia="仿宋" w:hAnsi="仿宋" w:cs="仿宋"/>
        </w:rPr>
        <w:t>803</w:t>
      </w:r>
      <w:r>
        <w:rPr>
          <w:rFonts w:ascii="仿宋" w:eastAsia="仿宋" w:hAnsi="仿宋" w:cs="仿宋"/>
        </w:rPr>
        <w:t>号</w:t>
      </w:r>
    </w:p>
    <w:p w14:paraId="0B94FB55" w14:textId="77777777" w:rsidR="00F62DE6" w:rsidRDefault="00AF4486">
      <w:pPr>
        <w:pStyle w:val="01"/>
        <w:spacing w:line="360" w:lineRule="auto"/>
        <w:ind w:firstLineChars="200" w:firstLine="480"/>
        <w:rPr>
          <w:rFonts w:ascii="仿宋" w:eastAsia="仿宋" w:hAnsi="仿宋" w:cs="仿宋"/>
        </w:rPr>
      </w:pPr>
      <w:proofErr w:type="gramStart"/>
      <w:r>
        <w:rPr>
          <w:rFonts w:ascii="仿宋" w:eastAsia="仿宋" w:hAnsi="仿宋" w:cs="仿宋" w:hint="eastAsia"/>
        </w:rPr>
        <w:t>邮</w:t>
      </w:r>
      <w:proofErr w:type="gramEnd"/>
      <w:r>
        <w:rPr>
          <w:rFonts w:ascii="仿宋" w:eastAsia="仿宋" w:hAnsi="仿宋" w:cs="仿宋"/>
        </w:rPr>
        <w:t xml:space="preserve">    </w:t>
      </w:r>
      <w:r>
        <w:rPr>
          <w:rFonts w:ascii="仿宋" w:eastAsia="仿宋" w:hAnsi="仿宋" w:cs="仿宋"/>
        </w:rPr>
        <w:t>编：</w:t>
      </w:r>
      <w:r>
        <w:rPr>
          <w:rFonts w:ascii="仿宋" w:eastAsia="仿宋" w:hAnsi="仿宋" w:cs="仿宋"/>
        </w:rPr>
        <w:t xml:space="preserve">610041 </w:t>
      </w:r>
    </w:p>
    <w:p w14:paraId="6D7A9576" w14:textId="77777777" w:rsidR="00F62DE6" w:rsidRDefault="00AF4486">
      <w:pPr>
        <w:pStyle w:val="01"/>
        <w:spacing w:line="360" w:lineRule="auto"/>
        <w:ind w:firstLineChars="200" w:firstLine="480"/>
        <w:rPr>
          <w:rFonts w:ascii="仿宋" w:eastAsia="仿宋" w:hAnsi="仿宋" w:cs="仿宋"/>
        </w:rPr>
      </w:pPr>
      <w:r>
        <w:rPr>
          <w:rFonts w:ascii="仿宋" w:eastAsia="仿宋" w:hAnsi="仿宋" w:cs="仿宋" w:hint="eastAsia"/>
        </w:rPr>
        <w:t>联</w:t>
      </w:r>
      <w:r>
        <w:rPr>
          <w:rFonts w:ascii="仿宋" w:eastAsia="仿宋" w:hAnsi="仿宋" w:cs="仿宋"/>
        </w:rPr>
        <w:t xml:space="preserve"> </w:t>
      </w:r>
      <w:r>
        <w:rPr>
          <w:rFonts w:ascii="仿宋" w:eastAsia="仿宋" w:hAnsi="仿宋" w:cs="仿宋"/>
        </w:rPr>
        <w:t>系</w:t>
      </w:r>
      <w:r>
        <w:rPr>
          <w:rFonts w:ascii="仿宋" w:eastAsia="仿宋" w:hAnsi="仿宋" w:cs="仿宋"/>
        </w:rPr>
        <w:t xml:space="preserve"> </w:t>
      </w:r>
      <w:r>
        <w:rPr>
          <w:rFonts w:ascii="仿宋" w:eastAsia="仿宋" w:hAnsi="仿宋" w:cs="仿宋"/>
        </w:rPr>
        <w:t>人：</w:t>
      </w:r>
      <w:r>
        <w:rPr>
          <w:rFonts w:ascii="仿宋" w:eastAsia="仿宋" w:hAnsi="仿宋" w:cs="仿宋" w:hint="eastAsia"/>
        </w:rPr>
        <w:t>文女士</w:t>
      </w:r>
    </w:p>
    <w:p w14:paraId="12C4C8CE" w14:textId="77777777" w:rsidR="00F62DE6" w:rsidRDefault="00AF4486">
      <w:pPr>
        <w:pStyle w:val="01"/>
        <w:spacing w:line="360" w:lineRule="auto"/>
        <w:ind w:firstLineChars="200" w:firstLine="480"/>
        <w:rPr>
          <w:rFonts w:ascii="仿宋" w:eastAsia="仿宋" w:hAnsi="仿宋" w:cs="仿宋"/>
        </w:rPr>
      </w:pPr>
      <w:r>
        <w:rPr>
          <w:rFonts w:ascii="仿宋" w:eastAsia="仿宋" w:hAnsi="仿宋" w:cs="仿宋" w:hint="eastAsia"/>
        </w:rPr>
        <w:t>电</w:t>
      </w:r>
      <w:r>
        <w:rPr>
          <w:rFonts w:ascii="仿宋" w:eastAsia="仿宋" w:hAnsi="仿宋" w:cs="仿宋"/>
        </w:rPr>
        <w:t xml:space="preserve">    </w:t>
      </w:r>
      <w:r>
        <w:rPr>
          <w:rFonts w:ascii="仿宋" w:eastAsia="仿宋" w:hAnsi="仿宋" w:cs="仿宋"/>
        </w:rPr>
        <w:t>话：</w:t>
      </w:r>
      <w:r>
        <w:rPr>
          <w:rFonts w:ascii="仿宋" w:eastAsia="仿宋" w:hAnsi="仿宋" w:cs="仿宋"/>
        </w:rPr>
        <w:t>028-60105556</w:t>
      </w:r>
    </w:p>
    <w:p w14:paraId="225840E8" w14:textId="77777777" w:rsidR="00F62DE6" w:rsidRDefault="00AF4486">
      <w:pPr>
        <w:pStyle w:val="14"/>
        <w:numPr>
          <w:ilvl w:val="0"/>
          <w:numId w:val="0"/>
        </w:numPr>
        <w:spacing w:before="244" w:after="244" w:line="360" w:lineRule="auto"/>
        <w:rPr>
          <w:rFonts w:ascii="仿宋" w:eastAsia="仿宋" w:hAnsi="仿宋" w:cs="仿宋"/>
        </w:rPr>
      </w:pPr>
      <w:r>
        <w:rPr>
          <w:rFonts w:ascii="仿宋" w:eastAsia="仿宋" w:hAnsi="仿宋" w:cs="仿宋" w:hint="eastAsia"/>
        </w:rPr>
        <w:br w:type="page"/>
      </w:r>
      <w:bookmarkStart w:id="15" w:name="_Toc14052"/>
      <w:bookmarkStart w:id="16" w:name="_Toc22167"/>
      <w:bookmarkStart w:id="17" w:name="_Toc17362"/>
      <w:bookmarkStart w:id="18" w:name="_Toc15232"/>
      <w:bookmarkEnd w:id="10"/>
      <w:bookmarkEnd w:id="11"/>
      <w:bookmarkEnd w:id="12"/>
      <w:bookmarkEnd w:id="13"/>
      <w:bookmarkEnd w:id="14"/>
      <w:r>
        <w:rPr>
          <w:rFonts w:ascii="仿宋" w:eastAsia="仿宋" w:hAnsi="仿宋" w:cs="仿宋" w:hint="eastAsia"/>
        </w:rPr>
        <w:lastRenderedPageBreak/>
        <w:t>第二章</w:t>
      </w:r>
      <w:r>
        <w:rPr>
          <w:rFonts w:ascii="仿宋" w:eastAsia="仿宋" w:hAnsi="仿宋" w:cs="仿宋" w:hint="eastAsia"/>
        </w:rPr>
        <w:t xml:space="preserve"> </w:t>
      </w:r>
      <w:r>
        <w:rPr>
          <w:rFonts w:ascii="仿宋" w:eastAsia="仿宋" w:hAnsi="仿宋" w:cs="仿宋" w:hint="eastAsia"/>
        </w:rPr>
        <w:t>投标人</w:t>
      </w:r>
      <w:r>
        <w:rPr>
          <w:rFonts w:ascii="仿宋" w:eastAsia="仿宋" w:hAnsi="仿宋" w:cs="仿宋" w:hint="eastAsia"/>
          <w:szCs w:val="36"/>
        </w:rPr>
        <w:t>须知</w:t>
      </w:r>
      <w:bookmarkEnd w:id="15"/>
      <w:bookmarkEnd w:id="16"/>
      <w:bookmarkEnd w:id="17"/>
      <w:bookmarkEnd w:id="18"/>
    </w:p>
    <w:p w14:paraId="2EBED55B" w14:textId="77777777" w:rsidR="00F62DE6" w:rsidRDefault="00AF4486">
      <w:pPr>
        <w:pStyle w:val="15"/>
        <w:spacing w:beforeLines="50" w:before="244" w:afterLines="50" w:after="244" w:line="360" w:lineRule="auto"/>
        <w:ind w:firstLineChars="0" w:firstLine="0"/>
        <w:jc w:val="center"/>
        <w:rPr>
          <w:rFonts w:ascii="仿宋" w:eastAsia="仿宋" w:hAnsi="仿宋" w:cs="仿宋"/>
          <w:sz w:val="32"/>
          <w:szCs w:val="32"/>
        </w:rPr>
      </w:pPr>
      <w:bookmarkStart w:id="19" w:name="_Toc4189"/>
      <w:bookmarkStart w:id="20" w:name="_Toc24522"/>
      <w:bookmarkStart w:id="21" w:name="_Toc19368"/>
      <w:bookmarkStart w:id="22" w:name="_Toc5839"/>
      <w:bookmarkStart w:id="23" w:name="_Toc9029"/>
      <w:r>
        <w:rPr>
          <w:rFonts w:ascii="仿宋" w:eastAsia="仿宋" w:hAnsi="仿宋" w:cs="仿宋" w:hint="eastAsia"/>
          <w:sz w:val="32"/>
          <w:szCs w:val="32"/>
        </w:rPr>
        <w:t>投标人须知前附表</w:t>
      </w:r>
      <w:bookmarkEnd w:id="19"/>
      <w:bookmarkEnd w:id="20"/>
      <w:bookmarkEnd w:id="21"/>
      <w:bookmarkEnd w:id="22"/>
      <w:bookmarkEnd w:id="23"/>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2"/>
        <w:gridCol w:w="2182"/>
        <w:gridCol w:w="6899"/>
      </w:tblGrid>
      <w:tr w:rsidR="00F62DE6" w14:paraId="4963B0D5" w14:textId="77777777">
        <w:trPr>
          <w:trHeight w:val="449"/>
          <w:tblHeader/>
          <w:jc w:val="center"/>
        </w:trPr>
        <w:tc>
          <w:tcPr>
            <w:tcW w:w="622" w:type="dxa"/>
            <w:vAlign w:val="center"/>
          </w:tcPr>
          <w:p w14:paraId="6A0BCC10" w14:textId="77777777" w:rsidR="00F62DE6" w:rsidRDefault="00AF4486">
            <w:pPr>
              <w:pStyle w:val="13"/>
              <w:spacing w:line="360" w:lineRule="auto"/>
              <w:rPr>
                <w:rFonts w:ascii="仿宋" w:eastAsia="仿宋" w:hAnsi="仿宋" w:cs="仿宋"/>
                <w:b/>
                <w:bCs/>
                <w:szCs w:val="21"/>
                <w:lang w:val="zh-CN"/>
              </w:rPr>
            </w:pPr>
            <w:bookmarkStart w:id="24" w:name="_Toc327196262"/>
            <w:r>
              <w:rPr>
                <w:rFonts w:ascii="仿宋" w:eastAsia="仿宋" w:hAnsi="仿宋" w:cs="仿宋" w:hint="eastAsia"/>
                <w:b/>
                <w:bCs/>
                <w:szCs w:val="21"/>
                <w:lang w:val="zh-CN"/>
              </w:rPr>
              <w:t>序号</w:t>
            </w:r>
          </w:p>
        </w:tc>
        <w:tc>
          <w:tcPr>
            <w:tcW w:w="2182" w:type="dxa"/>
            <w:vAlign w:val="center"/>
          </w:tcPr>
          <w:p w14:paraId="61A07101" w14:textId="77777777" w:rsidR="00F62DE6" w:rsidRDefault="00AF4486">
            <w:pPr>
              <w:pStyle w:val="13"/>
              <w:spacing w:line="360" w:lineRule="auto"/>
              <w:rPr>
                <w:rFonts w:ascii="仿宋" w:eastAsia="仿宋" w:hAnsi="仿宋" w:cs="仿宋"/>
                <w:b/>
                <w:bCs/>
                <w:szCs w:val="21"/>
                <w:lang w:val="zh-CN"/>
              </w:rPr>
            </w:pPr>
            <w:r>
              <w:rPr>
                <w:rFonts w:ascii="仿宋" w:eastAsia="仿宋" w:hAnsi="仿宋" w:cs="仿宋" w:hint="eastAsia"/>
                <w:b/>
                <w:bCs/>
                <w:szCs w:val="21"/>
                <w:lang w:val="zh-CN"/>
              </w:rPr>
              <w:t>须知事项</w:t>
            </w:r>
          </w:p>
        </w:tc>
        <w:tc>
          <w:tcPr>
            <w:tcW w:w="6899" w:type="dxa"/>
            <w:vAlign w:val="center"/>
          </w:tcPr>
          <w:p w14:paraId="631C227B" w14:textId="77777777" w:rsidR="00F62DE6" w:rsidRDefault="00AF4486">
            <w:pPr>
              <w:pStyle w:val="13"/>
              <w:spacing w:line="360" w:lineRule="auto"/>
              <w:rPr>
                <w:rFonts w:ascii="仿宋" w:eastAsia="仿宋" w:hAnsi="仿宋" w:cs="仿宋"/>
                <w:b/>
                <w:bCs/>
                <w:szCs w:val="21"/>
                <w:lang w:val="zh-CN"/>
              </w:rPr>
            </w:pPr>
            <w:r>
              <w:rPr>
                <w:rFonts w:ascii="仿宋" w:eastAsia="仿宋" w:hAnsi="仿宋" w:cs="仿宋" w:hint="eastAsia"/>
                <w:b/>
                <w:bCs/>
                <w:szCs w:val="21"/>
                <w:lang w:val="zh-CN"/>
              </w:rPr>
              <w:t>说明和要求</w:t>
            </w:r>
          </w:p>
        </w:tc>
      </w:tr>
      <w:tr w:rsidR="00F62DE6" w14:paraId="36D09793" w14:textId="77777777">
        <w:trPr>
          <w:trHeight w:val="770"/>
          <w:jc w:val="center"/>
        </w:trPr>
        <w:tc>
          <w:tcPr>
            <w:tcW w:w="622" w:type="dxa"/>
            <w:vAlign w:val="center"/>
          </w:tcPr>
          <w:p w14:paraId="1083C7A7"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2A8F1734"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项目名称</w:t>
            </w:r>
          </w:p>
        </w:tc>
        <w:tc>
          <w:tcPr>
            <w:tcW w:w="6899" w:type="dxa"/>
            <w:vAlign w:val="center"/>
          </w:tcPr>
          <w:p w14:paraId="4E79EEF2" w14:textId="77777777" w:rsidR="00F62DE6" w:rsidRDefault="00AF4486">
            <w:pPr>
              <w:pStyle w:val="12"/>
              <w:spacing w:line="360" w:lineRule="auto"/>
              <w:ind w:leftChars="0" w:left="0"/>
              <w:rPr>
                <w:rFonts w:ascii="仿宋" w:eastAsia="仿宋" w:hAnsi="仿宋" w:cs="仿宋"/>
                <w:szCs w:val="21"/>
              </w:rPr>
            </w:pPr>
            <w:r>
              <w:rPr>
                <w:rFonts w:ascii="仿宋" w:eastAsia="仿宋" w:hAnsi="仿宋" w:cs="仿宋" w:hint="eastAsia"/>
                <w:szCs w:val="21"/>
              </w:rPr>
              <w:t>成都</w:t>
            </w:r>
            <w:proofErr w:type="gramStart"/>
            <w:r>
              <w:rPr>
                <w:rFonts w:ascii="仿宋" w:eastAsia="仿宋" w:hAnsi="仿宋" w:cs="仿宋" w:hint="eastAsia"/>
                <w:szCs w:val="21"/>
              </w:rPr>
              <w:t>国万电子招</w:t>
            </w:r>
            <w:proofErr w:type="gramEnd"/>
            <w:r>
              <w:rPr>
                <w:rFonts w:ascii="仿宋" w:eastAsia="仿宋" w:hAnsi="仿宋" w:cs="仿宋" w:hint="eastAsia"/>
                <w:szCs w:val="21"/>
              </w:rPr>
              <w:t>投标系统智能化等新增功能开发及日常运维服务</w:t>
            </w:r>
          </w:p>
        </w:tc>
      </w:tr>
      <w:tr w:rsidR="00F62DE6" w14:paraId="12A58DF9" w14:textId="77777777">
        <w:trPr>
          <w:trHeight w:val="1045"/>
          <w:jc w:val="center"/>
        </w:trPr>
        <w:tc>
          <w:tcPr>
            <w:tcW w:w="622" w:type="dxa"/>
            <w:vAlign w:val="center"/>
          </w:tcPr>
          <w:p w14:paraId="7B53BE30"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56B424D5"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lang w:val="zh-CN"/>
              </w:rPr>
              <w:t>采购</w:t>
            </w:r>
            <w:r>
              <w:rPr>
                <w:rFonts w:ascii="仿宋" w:eastAsia="仿宋" w:hAnsi="仿宋" w:cs="仿宋" w:hint="eastAsia"/>
                <w:szCs w:val="21"/>
              </w:rPr>
              <w:t>预算及报价要求</w:t>
            </w:r>
          </w:p>
          <w:p w14:paraId="57F5E0B6"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b/>
                <w:bCs/>
                <w:szCs w:val="21"/>
                <w:lang w:val="zh-CN"/>
              </w:rPr>
              <w:t>(</w:t>
            </w:r>
            <w:r>
              <w:rPr>
                <w:rFonts w:ascii="仿宋" w:eastAsia="仿宋" w:hAnsi="仿宋" w:cs="仿宋" w:hint="eastAsia"/>
                <w:b/>
                <w:bCs/>
                <w:szCs w:val="21"/>
                <w:lang w:val="zh-CN"/>
              </w:rPr>
              <w:t>实质性要求</w:t>
            </w:r>
            <w:r>
              <w:rPr>
                <w:rFonts w:ascii="仿宋" w:eastAsia="仿宋" w:hAnsi="仿宋" w:cs="仿宋" w:hint="eastAsia"/>
                <w:b/>
                <w:bCs/>
                <w:szCs w:val="21"/>
                <w:lang w:val="zh-CN"/>
              </w:rPr>
              <w:t>)</w:t>
            </w:r>
          </w:p>
        </w:tc>
        <w:tc>
          <w:tcPr>
            <w:tcW w:w="6899" w:type="dxa"/>
            <w:vAlign w:val="center"/>
          </w:tcPr>
          <w:p w14:paraId="0EBA7E16" w14:textId="77777777" w:rsidR="00F62DE6" w:rsidRDefault="00AF4486">
            <w:pPr>
              <w:pStyle w:val="12"/>
              <w:numPr>
                <w:ilvl w:val="0"/>
                <w:numId w:val="9"/>
              </w:numPr>
              <w:tabs>
                <w:tab w:val="clear" w:pos="312"/>
              </w:tabs>
              <w:spacing w:line="360" w:lineRule="auto"/>
              <w:ind w:leftChars="30" w:left="72"/>
              <w:rPr>
                <w:rFonts w:ascii="仿宋" w:eastAsia="仿宋" w:hAnsi="仿宋" w:cs="仿宋"/>
                <w:szCs w:val="21"/>
                <w:lang w:val="zh-CN"/>
              </w:rPr>
            </w:pPr>
            <w:r>
              <w:rPr>
                <w:rFonts w:ascii="仿宋" w:eastAsia="仿宋" w:hAnsi="仿宋" w:cs="仿宋" w:hint="eastAsia"/>
                <w:szCs w:val="21"/>
                <w:lang w:val="zh-CN"/>
              </w:rPr>
              <w:t>本项目采购</w:t>
            </w:r>
            <w:r>
              <w:rPr>
                <w:rFonts w:ascii="仿宋" w:eastAsia="仿宋" w:hAnsi="仿宋" w:cs="仿宋" w:hint="eastAsia"/>
                <w:szCs w:val="21"/>
              </w:rPr>
              <w:t>预算</w:t>
            </w:r>
            <w:r>
              <w:rPr>
                <w:rFonts w:ascii="仿宋" w:eastAsia="仿宋" w:hAnsi="仿宋" w:cs="仿宋" w:hint="eastAsia"/>
                <w:szCs w:val="21"/>
                <w:lang w:val="zh-CN"/>
              </w:rPr>
              <w:t>为：人民币</w:t>
            </w:r>
            <w:r>
              <w:rPr>
                <w:rFonts w:ascii="仿宋" w:eastAsia="仿宋" w:hAnsi="仿宋" w:cs="仿宋" w:hint="eastAsia"/>
                <w:szCs w:val="21"/>
              </w:rPr>
              <w:t>110</w:t>
            </w:r>
            <w:r>
              <w:rPr>
                <w:rFonts w:ascii="仿宋" w:eastAsia="仿宋" w:hAnsi="仿宋" w:cs="仿宋" w:hint="eastAsia"/>
                <w:szCs w:val="21"/>
              </w:rPr>
              <w:t>万元</w:t>
            </w:r>
            <w:r>
              <w:rPr>
                <w:rFonts w:ascii="仿宋" w:eastAsia="仿宋" w:hAnsi="仿宋" w:cs="仿宋" w:hint="eastAsia"/>
                <w:szCs w:val="21"/>
              </w:rPr>
              <w:t>（</w:t>
            </w:r>
            <w:r>
              <w:rPr>
                <w:rFonts w:ascii="仿宋" w:eastAsia="仿宋" w:hAnsi="仿宋" w:cs="仿宋" w:hint="eastAsia"/>
                <w:szCs w:val="21"/>
              </w:rPr>
              <w:t>含税</w:t>
            </w:r>
            <w:r>
              <w:rPr>
                <w:rFonts w:ascii="仿宋" w:eastAsia="仿宋" w:hAnsi="仿宋" w:cs="仿宋" w:hint="eastAsia"/>
                <w:szCs w:val="21"/>
              </w:rPr>
              <w:t>）</w:t>
            </w:r>
            <w:r>
              <w:rPr>
                <w:rFonts w:ascii="仿宋" w:eastAsia="仿宋" w:hAnsi="仿宋" w:cs="仿宋" w:hint="eastAsia"/>
                <w:szCs w:val="21"/>
                <w:lang w:val="zh-CN"/>
              </w:rPr>
              <w:t>；</w:t>
            </w:r>
          </w:p>
          <w:p w14:paraId="2383CEE9" w14:textId="77777777" w:rsidR="00F62DE6" w:rsidRDefault="00AF4486">
            <w:pPr>
              <w:pStyle w:val="12"/>
              <w:numPr>
                <w:ilvl w:val="0"/>
                <w:numId w:val="9"/>
              </w:numPr>
              <w:tabs>
                <w:tab w:val="clear" w:pos="312"/>
              </w:tabs>
              <w:spacing w:line="360" w:lineRule="auto"/>
              <w:ind w:leftChars="30" w:left="72"/>
              <w:rPr>
                <w:rFonts w:ascii="仿宋" w:eastAsia="仿宋" w:hAnsi="仿宋" w:cs="仿宋"/>
                <w:szCs w:val="21"/>
                <w:lang w:val="zh-CN"/>
              </w:rPr>
            </w:pPr>
            <w:r>
              <w:rPr>
                <w:rFonts w:ascii="仿宋" w:eastAsia="仿宋" w:hAnsi="仿宋" w:cs="仿宋" w:hint="eastAsia"/>
                <w:szCs w:val="21"/>
              </w:rPr>
              <w:t>投标人</w:t>
            </w:r>
            <w:r>
              <w:rPr>
                <w:rFonts w:ascii="仿宋" w:eastAsia="仿宋" w:hAnsi="仿宋" w:cs="仿宋" w:hint="eastAsia"/>
                <w:szCs w:val="21"/>
                <w:lang w:val="zh-CN"/>
              </w:rPr>
              <w:t>提交的报价不得超过本项目采购</w:t>
            </w:r>
            <w:r>
              <w:rPr>
                <w:rFonts w:ascii="仿宋" w:eastAsia="仿宋" w:hAnsi="仿宋" w:cs="仿宋" w:hint="eastAsia"/>
                <w:szCs w:val="21"/>
              </w:rPr>
              <w:t>预算</w:t>
            </w:r>
            <w:r>
              <w:rPr>
                <w:rFonts w:ascii="仿宋" w:eastAsia="仿宋" w:hAnsi="仿宋" w:cs="仿宋" w:hint="eastAsia"/>
                <w:szCs w:val="21"/>
                <w:lang w:val="zh-CN"/>
              </w:rPr>
              <w:t>，否则将被</w:t>
            </w:r>
            <w:r>
              <w:rPr>
                <w:rFonts w:ascii="仿宋" w:eastAsia="仿宋" w:hAnsi="仿宋" w:cs="仿宋" w:hint="eastAsia"/>
                <w:szCs w:val="21"/>
              </w:rPr>
              <w:t>认定为无效</w:t>
            </w:r>
            <w:r>
              <w:rPr>
                <w:rFonts w:ascii="仿宋" w:eastAsia="仿宋" w:hAnsi="仿宋" w:cs="仿宋" w:hint="eastAsia"/>
                <w:szCs w:val="21"/>
                <w:lang w:bidi="ar"/>
              </w:rPr>
              <w:t>投标</w:t>
            </w:r>
            <w:r>
              <w:rPr>
                <w:rFonts w:ascii="仿宋" w:eastAsia="仿宋" w:hAnsi="仿宋" w:cs="仿宋" w:hint="eastAsia"/>
                <w:szCs w:val="21"/>
              </w:rPr>
              <w:t>。</w:t>
            </w:r>
          </w:p>
        </w:tc>
      </w:tr>
      <w:tr w:rsidR="00F62DE6" w14:paraId="55489320" w14:textId="77777777">
        <w:trPr>
          <w:trHeight w:val="422"/>
          <w:jc w:val="center"/>
        </w:trPr>
        <w:tc>
          <w:tcPr>
            <w:tcW w:w="622" w:type="dxa"/>
            <w:vAlign w:val="center"/>
          </w:tcPr>
          <w:p w14:paraId="74444E50" w14:textId="77777777" w:rsidR="00F62DE6" w:rsidRDefault="00F62DE6">
            <w:pPr>
              <w:pStyle w:val="13"/>
              <w:numPr>
                <w:ilvl w:val="0"/>
                <w:numId w:val="8"/>
              </w:numPr>
              <w:spacing w:line="240" w:lineRule="auto"/>
              <w:rPr>
                <w:rFonts w:ascii="仿宋" w:eastAsia="仿宋" w:hAnsi="仿宋" w:cs="仿宋"/>
                <w:szCs w:val="21"/>
                <w:lang w:val="zh-CN"/>
              </w:rPr>
            </w:pPr>
          </w:p>
        </w:tc>
        <w:tc>
          <w:tcPr>
            <w:tcW w:w="2182" w:type="dxa"/>
            <w:vAlign w:val="center"/>
          </w:tcPr>
          <w:p w14:paraId="7B7D507D" w14:textId="77777777" w:rsidR="00F62DE6" w:rsidRDefault="00AF4486">
            <w:pPr>
              <w:pStyle w:val="13"/>
              <w:spacing w:line="240" w:lineRule="auto"/>
              <w:rPr>
                <w:rFonts w:ascii="仿宋" w:eastAsia="仿宋" w:hAnsi="仿宋" w:cs="仿宋"/>
                <w:szCs w:val="21"/>
              </w:rPr>
            </w:pPr>
            <w:r>
              <w:rPr>
                <w:rFonts w:ascii="仿宋" w:eastAsia="仿宋" w:hAnsi="仿宋" w:cs="仿宋" w:hint="eastAsia"/>
                <w:szCs w:val="21"/>
              </w:rPr>
              <w:t>招标范围</w:t>
            </w:r>
          </w:p>
        </w:tc>
        <w:tc>
          <w:tcPr>
            <w:tcW w:w="6899" w:type="dxa"/>
            <w:vAlign w:val="center"/>
          </w:tcPr>
          <w:p w14:paraId="1185CE50" w14:textId="77777777" w:rsidR="00F62DE6" w:rsidRDefault="00AF4486">
            <w:pPr>
              <w:pStyle w:val="12"/>
              <w:spacing w:line="240" w:lineRule="auto"/>
              <w:ind w:leftChars="30" w:left="72"/>
              <w:rPr>
                <w:rFonts w:ascii="仿宋" w:eastAsia="仿宋" w:hAnsi="仿宋" w:cs="仿宋"/>
                <w:szCs w:val="21"/>
              </w:rPr>
            </w:pPr>
            <w:r>
              <w:rPr>
                <w:rFonts w:ascii="仿宋" w:eastAsia="仿宋" w:hAnsi="仿宋" w:cs="仿宋" w:hint="eastAsia"/>
                <w:szCs w:val="21"/>
              </w:rPr>
              <w:t>同招标公告</w:t>
            </w:r>
          </w:p>
        </w:tc>
      </w:tr>
      <w:tr w:rsidR="00F62DE6" w14:paraId="4E79015A" w14:textId="77777777">
        <w:trPr>
          <w:trHeight w:val="412"/>
          <w:jc w:val="center"/>
        </w:trPr>
        <w:tc>
          <w:tcPr>
            <w:tcW w:w="622" w:type="dxa"/>
            <w:vAlign w:val="center"/>
          </w:tcPr>
          <w:p w14:paraId="5C411814" w14:textId="77777777" w:rsidR="00F62DE6" w:rsidRDefault="00F62DE6">
            <w:pPr>
              <w:pStyle w:val="13"/>
              <w:numPr>
                <w:ilvl w:val="0"/>
                <w:numId w:val="8"/>
              </w:numPr>
              <w:spacing w:line="240" w:lineRule="auto"/>
              <w:rPr>
                <w:rFonts w:ascii="仿宋" w:eastAsia="仿宋" w:hAnsi="仿宋" w:cs="仿宋"/>
                <w:szCs w:val="21"/>
                <w:lang w:val="zh-CN"/>
              </w:rPr>
            </w:pPr>
          </w:p>
        </w:tc>
        <w:tc>
          <w:tcPr>
            <w:tcW w:w="2182" w:type="dxa"/>
            <w:vAlign w:val="center"/>
          </w:tcPr>
          <w:p w14:paraId="48458EDB" w14:textId="77777777" w:rsidR="00F62DE6" w:rsidRDefault="00AF4486">
            <w:pPr>
              <w:pStyle w:val="13"/>
              <w:spacing w:line="240" w:lineRule="auto"/>
              <w:rPr>
                <w:rFonts w:ascii="仿宋" w:eastAsia="仿宋" w:hAnsi="仿宋" w:cs="仿宋"/>
                <w:szCs w:val="21"/>
              </w:rPr>
            </w:pPr>
            <w:r>
              <w:rPr>
                <w:rFonts w:ascii="仿宋" w:eastAsia="仿宋" w:hAnsi="仿宋" w:cs="仿宋" w:hint="eastAsia"/>
                <w:szCs w:val="21"/>
              </w:rPr>
              <w:t>资金来源</w:t>
            </w:r>
          </w:p>
        </w:tc>
        <w:tc>
          <w:tcPr>
            <w:tcW w:w="6899" w:type="dxa"/>
            <w:vAlign w:val="center"/>
          </w:tcPr>
          <w:p w14:paraId="2F864E5D" w14:textId="77777777" w:rsidR="00F62DE6" w:rsidRDefault="00AF4486">
            <w:pPr>
              <w:pStyle w:val="12"/>
              <w:spacing w:line="240" w:lineRule="auto"/>
              <w:ind w:leftChars="30" w:left="72"/>
              <w:rPr>
                <w:rFonts w:ascii="仿宋" w:eastAsia="仿宋" w:hAnsi="仿宋" w:cs="仿宋"/>
                <w:szCs w:val="21"/>
              </w:rPr>
            </w:pPr>
            <w:r>
              <w:rPr>
                <w:rFonts w:ascii="仿宋" w:eastAsia="仿宋" w:hAnsi="仿宋" w:cs="仿宋" w:hint="eastAsia"/>
                <w:szCs w:val="21"/>
              </w:rPr>
              <w:t>招标人自筹</w:t>
            </w:r>
          </w:p>
        </w:tc>
      </w:tr>
      <w:tr w:rsidR="00F62DE6" w14:paraId="541625ED" w14:textId="77777777">
        <w:trPr>
          <w:trHeight w:val="23"/>
          <w:jc w:val="center"/>
        </w:trPr>
        <w:tc>
          <w:tcPr>
            <w:tcW w:w="622" w:type="dxa"/>
            <w:vAlign w:val="center"/>
          </w:tcPr>
          <w:p w14:paraId="1335C30C" w14:textId="77777777" w:rsidR="00F62DE6" w:rsidRDefault="00F62DE6">
            <w:pPr>
              <w:pStyle w:val="13"/>
              <w:numPr>
                <w:ilvl w:val="0"/>
                <w:numId w:val="8"/>
              </w:numPr>
              <w:spacing w:line="240" w:lineRule="auto"/>
              <w:rPr>
                <w:rFonts w:ascii="仿宋" w:eastAsia="仿宋" w:hAnsi="仿宋" w:cs="仿宋"/>
                <w:szCs w:val="21"/>
                <w:lang w:val="zh-CN"/>
              </w:rPr>
            </w:pPr>
          </w:p>
        </w:tc>
        <w:tc>
          <w:tcPr>
            <w:tcW w:w="2182" w:type="dxa"/>
            <w:vAlign w:val="center"/>
          </w:tcPr>
          <w:p w14:paraId="108865AD" w14:textId="77777777" w:rsidR="00F62DE6" w:rsidRDefault="00AF4486">
            <w:pPr>
              <w:pStyle w:val="13"/>
              <w:spacing w:line="240" w:lineRule="auto"/>
              <w:rPr>
                <w:rFonts w:ascii="仿宋" w:eastAsia="仿宋" w:hAnsi="仿宋" w:cs="仿宋"/>
                <w:snapToGrid w:val="0"/>
                <w:szCs w:val="21"/>
              </w:rPr>
            </w:pPr>
            <w:r>
              <w:rPr>
                <w:rFonts w:ascii="仿宋" w:eastAsia="仿宋" w:hAnsi="仿宋" w:cs="仿宋" w:hint="eastAsia"/>
                <w:snapToGrid w:val="0"/>
                <w:szCs w:val="21"/>
              </w:rPr>
              <w:t>服务周期</w:t>
            </w:r>
          </w:p>
        </w:tc>
        <w:tc>
          <w:tcPr>
            <w:tcW w:w="6899" w:type="dxa"/>
            <w:vAlign w:val="center"/>
          </w:tcPr>
          <w:p w14:paraId="5BB147CE" w14:textId="77777777" w:rsidR="00F62DE6" w:rsidRDefault="00AF4486">
            <w:pPr>
              <w:adjustRightInd/>
              <w:snapToGrid/>
              <w:spacing w:line="240" w:lineRule="auto"/>
              <w:jc w:val="both"/>
              <w:rPr>
                <w:rFonts w:ascii="仿宋" w:eastAsia="仿宋" w:hAnsi="仿宋" w:cs="仿宋"/>
                <w:snapToGrid w:val="0"/>
                <w:sz w:val="21"/>
                <w:szCs w:val="21"/>
              </w:rPr>
            </w:pPr>
            <w:r>
              <w:rPr>
                <w:rFonts w:ascii="仿宋" w:eastAsia="仿宋" w:hAnsi="仿宋" w:cs="仿宋" w:hint="eastAsia"/>
                <w:snapToGrid w:val="0"/>
                <w:sz w:val="21"/>
                <w:szCs w:val="21"/>
              </w:rPr>
              <w:t>电子招投标</w:t>
            </w:r>
            <w:r>
              <w:rPr>
                <w:rFonts w:ascii="仿宋" w:eastAsia="仿宋" w:hAnsi="仿宋" w:cs="仿宋" w:hint="eastAsia"/>
                <w:snapToGrid w:val="0"/>
                <w:sz w:val="21"/>
                <w:szCs w:val="21"/>
              </w:rPr>
              <w:t>系统</w:t>
            </w:r>
            <w:r>
              <w:rPr>
                <w:rFonts w:ascii="仿宋" w:eastAsia="仿宋" w:hAnsi="仿宋" w:cs="仿宋" w:hint="eastAsia"/>
                <w:snapToGrid w:val="0"/>
                <w:sz w:val="21"/>
                <w:szCs w:val="21"/>
              </w:rPr>
              <w:t>新增功能开发及部署，</w:t>
            </w:r>
            <w:r>
              <w:rPr>
                <w:rFonts w:ascii="仿宋" w:eastAsia="仿宋" w:hAnsi="仿宋" w:cs="仿宋" w:hint="eastAsia"/>
                <w:snapToGrid w:val="0"/>
                <w:sz w:val="21"/>
                <w:szCs w:val="21"/>
              </w:rPr>
              <w:t>90</w:t>
            </w:r>
            <w:r>
              <w:rPr>
                <w:rFonts w:ascii="仿宋" w:eastAsia="仿宋" w:hAnsi="仿宋" w:cs="仿宋" w:hint="eastAsia"/>
                <w:snapToGrid w:val="0"/>
                <w:sz w:val="21"/>
                <w:szCs w:val="21"/>
              </w:rPr>
              <w:t>天；</w:t>
            </w:r>
          </w:p>
          <w:p w14:paraId="3B1C9F40" w14:textId="77777777" w:rsidR="00F62DE6" w:rsidRDefault="00AF4486">
            <w:pPr>
              <w:adjustRightInd/>
              <w:snapToGrid/>
              <w:spacing w:line="240" w:lineRule="auto"/>
              <w:jc w:val="both"/>
              <w:rPr>
                <w:rFonts w:ascii="仿宋" w:eastAsia="仿宋" w:hAnsi="仿宋" w:cs="仿宋"/>
                <w:snapToGrid w:val="0"/>
                <w:sz w:val="21"/>
                <w:szCs w:val="21"/>
              </w:rPr>
            </w:pPr>
            <w:r>
              <w:rPr>
                <w:rFonts w:ascii="仿宋" w:eastAsia="仿宋" w:hAnsi="仿宋" w:cs="仿宋" w:hint="eastAsia"/>
                <w:snapToGrid w:val="0"/>
                <w:sz w:val="21"/>
                <w:szCs w:val="21"/>
              </w:rPr>
              <w:t>系统运维</w:t>
            </w:r>
            <w:r>
              <w:rPr>
                <w:rFonts w:ascii="仿宋" w:eastAsia="仿宋" w:hAnsi="仿宋" w:cs="仿宋" w:hint="eastAsia"/>
                <w:snapToGrid w:val="0"/>
                <w:sz w:val="21"/>
                <w:szCs w:val="21"/>
              </w:rPr>
              <w:t>1</w:t>
            </w:r>
            <w:r>
              <w:rPr>
                <w:rFonts w:ascii="仿宋" w:eastAsia="仿宋" w:hAnsi="仿宋" w:cs="仿宋" w:hint="eastAsia"/>
                <w:snapToGrid w:val="0"/>
                <w:sz w:val="21"/>
                <w:szCs w:val="21"/>
              </w:rPr>
              <w:t>年（从合同约定的运维起始时间开始计算）。</w:t>
            </w:r>
          </w:p>
        </w:tc>
      </w:tr>
      <w:tr w:rsidR="00F62DE6" w14:paraId="4F4DACFB" w14:textId="77777777">
        <w:trPr>
          <w:trHeight w:val="23"/>
          <w:jc w:val="center"/>
        </w:trPr>
        <w:tc>
          <w:tcPr>
            <w:tcW w:w="622" w:type="dxa"/>
            <w:vAlign w:val="center"/>
          </w:tcPr>
          <w:p w14:paraId="70B9E078"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25E54099"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质量要求</w:t>
            </w:r>
          </w:p>
          <w:p w14:paraId="66EC01B9"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b/>
                <w:bCs/>
                <w:szCs w:val="21"/>
              </w:rPr>
              <w:t>(</w:t>
            </w:r>
            <w:r>
              <w:rPr>
                <w:rFonts w:ascii="仿宋" w:eastAsia="仿宋" w:hAnsi="仿宋" w:cs="仿宋" w:hint="eastAsia"/>
                <w:b/>
                <w:bCs/>
                <w:szCs w:val="21"/>
              </w:rPr>
              <w:t>实质性要求</w:t>
            </w:r>
            <w:r>
              <w:rPr>
                <w:rFonts w:ascii="仿宋" w:eastAsia="仿宋" w:hAnsi="仿宋" w:cs="仿宋" w:hint="eastAsia"/>
                <w:b/>
                <w:bCs/>
                <w:szCs w:val="21"/>
              </w:rPr>
              <w:t>)</w:t>
            </w:r>
          </w:p>
        </w:tc>
        <w:tc>
          <w:tcPr>
            <w:tcW w:w="6899" w:type="dxa"/>
            <w:vAlign w:val="center"/>
          </w:tcPr>
          <w:p w14:paraId="070B15BD"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达到国家相关标准、行业标准以及地方标准或者其他标准、规范要求，满足招标人采购需求。</w:t>
            </w:r>
          </w:p>
        </w:tc>
      </w:tr>
      <w:tr w:rsidR="00F62DE6" w14:paraId="286C6269" w14:textId="77777777">
        <w:trPr>
          <w:trHeight w:val="3832"/>
          <w:jc w:val="center"/>
        </w:trPr>
        <w:tc>
          <w:tcPr>
            <w:tcW w:w="622" w:type="dxa"/>
            <w:vAlign w:val="center"/>
          </w:tcPr>
          <w:p w14:paraId="71F1F14C"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69C2E1D3"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投标人资格</w:t>
            </w:r>
          </w:p>
          <w:p w14:paraId="745E472C" w14:textId="77777777" w:rsidR="00F62DE6" w:rsidRDefault="00AF4486">
            <w:pPr>
              <w:pStyle w:val="13"/>
              <w:spacing w:line="360" w:lineRule="auto"/>
              <w:rPr>
                <w:rFonts w:ascii="仿宋" w:eastAsia="仿宋" w:hAnsi="仿宋" w:cs="仿宋"/>
                <w:szCs w:val="21"/>
              </w:rPr>
            </w:pPr>
            <w:r>
              <w:rPr>
                <w:rFonts w:ascii="仿宋" w:eastAsia="仿宋" w:hAnsi="仿宋" w:cs="仿宋" w:hint="eastAsia"/>
                <w:b/>
                <w:bCs/>
                <w:szCs w:val="21"/>
                <w:lang w:val="zh-CN"/>
              </w:rPr>
              <w:t>(</w:t>
            </w:r>
            <w:r>
              <w:rPr>
                <w:rFonts w:ascii="仿宋" w:eastAsia="仿宋" w:hAnsi="仿宋" w:cs="仿宋" w:hint="eastAsia"/>
                <w:b/>
                <w:bCs/>
                <w:szCs w:val="21"/>
                <w:lang w:val="zh-CN"/>
              </w:rPr>
              <w:t>实质性要求</w:t>
            </w:r>
            <w:r>
              <w:rPr>
                <w:rFonts w:ascii="仿宋" w:eastAsia="仿宋" w:hAnsi="仿宋" w:cs="仿宋" w:hint="eastAsia"/>
                <w:b/>
                <w:bCs/>
                <w:szCs w:val="21"/>
                <w:lang w:val="zh-CN"/>
              </w:rPr>
              <w:t>)</w:t>
            </w:r>
          </w:p>
        </w:tc>
        <w:tc>
          <w:tcPr>
            <w:tcW w:w="6899" w:type="dxa"/>
            <w:vAlign w:val="center"/>
          </w:tcPr>
          <w:p w14:paraId="5FDD55EC" w14:textId="77777777" w:rsidR="00F62DE6" w:rsidRDefault="00AF4486">
            <w:pPr>
              <w:spacing w:line="360" w:lineRule="auto"/>
              <w:rPr>
                <w:rFonts w:ascii="仿宋" w:eastAsia="仿宋" w:hAnsi="仿宋" w:cs="仿宋"/>
                <w:snapToGrid w:val="0"/>
                <w:sz w:val="21"/>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1</w:t>
            </w:r>
            <w:r>
              <w:rPr>
                <w:rFonts w:ascii="仿宋" w:eastAsia="仿宋" w:hAnsi="仿宋" w:cs="仿宋" w:hint="eastAsia"/>
                <w:snapToGrid w:val="0"/>
                <w:sz w:val="21"/>
                <w:szCs w:val="21"/>
              </w:rPr>
              <w:t>一般要求：具有独立法人资格，提供有效的营业执照。</w:t>
            </w:r>
          </w:p>
          <w:p w14:paraId="49363126" w14:textId="77777777" w:rsidR="00F62DE6" w:rsidRDefault="00AF4486">
            <w:pPr>
              <w:spacing w:line="360" w:lineRule="auto"/>
              <w:rPr>
                <w:rFonts w:ascii="仿宋" w:eastAsia="仿宋" w:hAnsi="仿宋" w:cs="仿宋"/>
                <w:snapToGrid w:val="0"/>
                <w:sz w:val="21"/>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2</w:t>
            </w:r>
            <w:r>
              <w:rPr>
                <w:rFonts w:ascii="仿宋" w:eastAsia="仿宋" w:hAnsi="仿宋" w:cs="仿宋" w:hint="eastAsia"/>
                <w:snapToGrid w:val="0"/>
                <w:sz w:val="21"/>
                <w:szCs w:val="21"/>
              </w:rPr>
              <w:t>业绩要求：近</w:t>
            </w:r>
            <w:r>
              <w:rPr>
                <w:rFonts w:ascii="仿宋" w:eastAsia="仿宋" w:hAnsi="仿宋" w:cs="仿宋" w:hint="eastAsia"/>
                <w:snapToGrid w:val="0"/>
                <w:sz w:val="21"/>
                <w:szCs w:val="21"/>
              </w:rPr>
              <w:t>3</w:t>
            </w:r>
            <w:r>
              <w:rPr>
                <w:rFonts w:ascii="仿宋" w:eastAsia="仿宋" w:hAnsi="仿宋" w:cs="仿宋" w:hint="eastAsia"/>
                <w:snapToGrid w:val="0"/>
                <w:sz w:val="21"/>
                <w:szCs w:val="21"/>
              </w:rPr>
              <w:t>年（</w:t>
            </w:r>
            <w:r>
              <w:rPr>
                <w:rFonts w:ascii="仿宋" w:eastAsia="仿宋" w:hAnsi="仿宋" w:cs="仿宋" w:hint="eastAsia"/>
                <w:snapToGrid w:val="0"/>
                <w:sz w:val="21"/>
                <w:szCs w:val="21"/>
              </w:rPr>
              <w:t>2022</w:t>
            </w:r>
            <w:r>
              <w:rPr>
                <w:rFonts w:ascii="仿宋" w:eastAsia="仿宋" w:hAnsi="仿宋" w:cs="仿宋" w:hint="eastAsia"/>
                <w:snapToGrid w:val="0"/>
                <w:sz w:val="21"/>
                <w:szCs w:val="21"/>
              </w:rPr>
              <w:t>年</w:t>
            </w:r>
            <w:r>
              <w:rPr>
                <w:rFonts w:ascii="仿宋" w:eastAsia="仿宋" w:hAnsi="仿宋" w:cs="仿宋" w:hint="eastAsia"/>
                <w:snapToGrid w:val="0"/>
                <w:sz w:val="21"/>
                <w:szCs w:val="21"/>
              </w:rPr>
              <w:t>1</w:t>
            </w:r>
            <w:r>
              <w:rPr>
                <w:rFonts w:ascii="仿宋" w:eastAsia="仿宋" w:hAnsi="仿宋" w:cs="仿宋" w:hint="eastAsia"/>
                <w:snapToGrid w:val="0"/>
                <w:sz w:val="21"/>
                <w:szCs w:val="21"/>
              </w:rPr>
              <w:t>月</w:t>
            </w:r>
            <w:r>
              <w:rPr>
                <w:rFonts w:ascii="仿宋" w:eastAsia="仿宋" w:hAnsi="仿宋" w:cs="仿宋" w:hint="eastAsia"/>
                <w:snapToGrid w:val="0"/>
                <w:sz w:val="21"/>
                <w:szCs w:val="21"/>
              </w:rPr>
              <w:t>1</w:t>
            </w:r>
            <w:r>
              <w:rPr>
                <w:rFonts w:ascii="仿宋" w:eastAsia="仿宋" w:hAnsi="仿宋" w:cs="仿宋" w:hint="eastAsia"/>
                <w:snapToGrid w:val="0"/>
                <w:sz w:val="21"/>
                <w:szCs w:val="21"/>
              </w:rPr>
              <w:t>日至今），至少具有</w:t>
            </w:r>
            <w:r>
              <w:rPr>
                <w:rFonts w:ascii="仿宋" w:eastAsia="仿宋" w:hAnsi="仿宋" w:cs="仿宋" w:hint="eastAsia"/>
                <w:snapToGrid w:val="0"/>
                <w:sz w:val="21"/>
                <w:szCs w:val="21"/>
              </w:rPr>
              <w:t> 1 </w:t>
            </w:r>
            <w:proofErr w:type="gramStart"/>
            <w:r>
              <w:rPr>
                <w:rFonts w:ascii="仿宋" w:eastAsia="仿宋" w:hAnsi="仿宋" w:cs="仿宋" w:hint="eastAsia"/>
                <w:snapToGrid w:val="0"/>
                <w:sz w:val="21"/>
                <w:szCs w:val="21"/>
              </w:rPr>
              <w:t>个</w:t>
            </w:r>
            <w:proofErr w:type="gramEnd"/>
            <w:r>
              <w:rPr>
                <w:rFonts w:ascii="仿宋" w:eastAsia="仿宋" w:hAnsi="仿宋" w:cs="仿宋" w:hint="eastAsia"/>
                <w:snapToGrid w:val="0"/>
                <w:sz w:val="21"/>
                <w:szCs w:val="21"/>
              </w:rPr>
              <w:t>已完成或正在执行或新承接的金额不低于</w:t>
            </w:r>
            <w:r>
              <w:rPr>
                <w:rFonts w:ascii="仿宋" w:eastAsia="仿宋" w:hAnsi="仿宋" w:cs="仿宋" w:hint="eastAsia"/>
                <w:snapToGrid w:val="0"/>
                <w:sz w:val="21"/>
                <w:szCs w:val="21"/>
              </w:rPr>
              <w:t>100</w:t>
            </w:r>
            <w:r>
              <w:rPr>
                <w:rFonts w:ascii="仿宋" w:eastAsia="仿宋" w:hAnsi="仿宋" w:cs="仿宋" w:hint="eastAsia"/>
                <w:snapToGrid w:val="0"/>
                <w:sz w:val="21"/>
                <w:szCs w:val="21"/>
              </w:rPr>
              <w:t>万元的软件开发类项目业绩。</w:t>
            </w:r>
          </w:p>
          <w:p w14:paraId="3F0866A8" w14:textId="77777777" w:rsidR="00F62DE6" w:rsidRDefault="00AF4486">
            <w:pPr>
              <w:spacing w:line="360" w:lineRule="auto"/>
              <w:rPr>
                <w:rFonts w:ascii="仿宋" w:eastAsia="仿宋" w:hAnsi="仿宋" w:cs="仿宋"/>
                <w:snapToGrid w:val="0"/>
                <w:sz w:val="21"/>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3</w:t>
            </w:r>
            <w:r>
              <w:rPr>
                <w:rFonts w:ascii="仿宋" w:eastAsia="仿宋" w:hAnsi="仿宋" w:cs="仿宋" w:hint="eastAsia"/>
                <w:snapToGrid w:val="0"/>
                <w:sz w:val="21"/>
                <w:szCs w:val="21"/>
              </w:rPr>
              <w:t>信誉要求：近</w:t>
            </w:r>
            <w:r>
              <w:rPr>
                <w:rFonts w:ascii="仿宋" w:eastAsia="仿宋" w:hAnsi="仿宋" w:cs="仿宋" w:hint="eastAsia"/>
                <w:snapToGrid w:val="0"/>
                <w:sz w:val="21"/>
                <w:szCs w:val="21"/>
              </w:rPr>
              <w:t>3</w:t>
            </w:r>
            <w:r>
              <w:rPr>
                <w:rFonts w:ascii="仿宋" w:eastAsia="仿宋" w:hAnsi="仿宋" w:cs="仿宋" w:hint="eastAsia"/>
                <w:snapToGrid w:val="0"/>
                <w:sz w:val="21"/>
                <w:szCs w:val="21"/>
              </w:rPr>
              <w:t>年以来（</w:t>
            </w:r>
            <w:r>
              <w:rPr>
                <w:rFonts w:ascii="仿宋" w:eastAsia="仿宋" w:hAnsi="仿宋" w:cs="仿宋" w:hint="eastAsia"/>
                <w:snapToGrid w:val="0"/>
                <w:sz w:val="21"/>
                <w:szCs w:val="21"/>
              </w:rPr>
              <w:t>2022</w:t>
            </w:r>
            <w:r>
              <w:rPr>
                <w:rFonts w:ascii="仿宋" w:eastAsia="仿宋" w:hAnsi="仿宋" w:cs="仿宋" w:hint="eastAsia"/>
                <w:snapToGrid w:val="0"/>
                <w:sz w:val="21"/>
                <w:szCs w:val="21"/>
              </w:rPr>
              <w:t>年</w:t>
            </w:r>
            <w:r>
              <w:rPr>
                <w:rFonts w:ascii="仿宋" w:eastAsia="仿宋" w:hAnsi="仿宋" w:cs="仿宋" w:hint="eastAsia"/>
                <w:snapToGrid w:val="0"/>
                <w:sz w:val="21"/>
                <w:szCs w:val="21"/>
              </w:rPr>
              <w:t>1</w:t>
            </w:r>
            <w:r>
              <w:rPr>
                <w:rFonts w:ascii="仿宋" w:eastAsia="仿宋" w:hAnsi="仿宋" w:cs="仿宋" w:hint="eastAsia"/>
                <w:snapToGrid w:val="0"/>
                <w:sz w:val="21"/>
                <w:szCs w:val="21"/>
              </w:rPr>
              <w:t>月</w:t>
            </w:r>
            <w:r>
              <w:rPr>
                <w:rFonts w:ascii="仿宋" w:eastAsia="仿宋" w:hAnsi="仿宋" w:cs="仿宋" w:hint="eastAsia"/>
                <w:snapToGrid w:val="0"/>
                <w:sz w:val="21"/>
                <w:szCs w:val="21"/>
              </w:rPr>
              <w:t>1</w:t>
            </w:r>
            <w:r>
              <w:rPr>
                <w:rFonts w:ascii="仿宋" w:eastAsia="仿宋" w:hAnsi="仿宋" w:cs="仿宋" w:hint="eastAsia"/>
                <w:snapToGrid w:val="0"/>
                <w:sz w:val="21"/>
                <w:szCs w:val="21"/>
              </w:rPr>
              <w:t>日至今）未处于财产被接管、冻结、破产状态，未处于四川省行政区域内有关行政处罚期间（提供书面承诺）。</w:t>
            </w:r>
          </w:p>
          <w:p w14:paraId="40570B6E" w14:textId="77777777" w:rsidR="00F62DE6" w:rsidRDefault="00AF4486">
            <w:pPr>
              <w:spacing w:line="360" w:lineRule="auto"/>
              <w:rPr>
                <w:rFonts w:ascii="仿宋" w:eastAsia="仿宋" w:hAnsi="仿宋" w:cs="仿宋"/>
                <w:snapToGrid w:val="0"/>
                <w:sz w:val="21"/>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4</w:t>
            </w:r>
            <w:r>
              <w:rPr>
                <w:rFonts w:ascii="仿宋" w:eastAsia="仿宋" w:hAnsi="仿宋" w:cs="仿宋" w:hint="eastAsia"/>
                <w:snapToGrid w:val="0"/>
                <w:sz w:val="21"/>
                <w:szCs w:val="21"/>
              </w:rPr>
              <w:t>其他要求：</w:t>
            </w:r>
          </w:p>
          <w:p w14:paraId="665E50FA" w14:textId="77777777" w:rsidR="00F62DE6" w:rsidRDefault="00AF4486">
            <w:pPr>
              <w:spacing w:line="360" w:lineRule="auto"/>
              <w:rPr>
                <w:rFonts w:ascii="仿宋" w:eastAsia="仿宋" w:hAnsi="仿宋" w:cs="仿宋"/>
                <w:snapToGrid w:val="0"/>
                <w:sz w:val="21"/>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4.1</w:t>
            </w:r>
            <w:r>
              <w:rPr>
                <w:rFonts w:ascii="仿宋" w:eastAsia="仿宋" w:hAnsi="仿宋" w:cs="仿宋" w:hint="eastAsia"/>
                <w:snapToGrid w:val="0"/>
                <w:sz w:val="21"/>
                <w:szCs w:val="21"/>
              </w:rPr>
              <w:t>投标人资信良好，投标人及其法定代表人均未被人民法院列入失信被执行人名单（提供</w:t>
            </w:r>
            <w:r>
              <w:rPr>
                <w:rFonts w:ascii="仿宋" w:eastAsia="仿宋" w:hAnsi="仿宋" w:cs="仿宋" w:hint="eastAsia"/>
                <w:snapToGrid w:val="0"/>
                <w:sz w:val="21"/>
                <w:szCs w:val="21"/>
              </w:rPr>
              <w:t>http://zxgk.court.gov.cn/shixin/</w:t>
            </w:r>
            <w:r>
              <w:rPr>
                <w:rFonts w:ascii="仿宋" w:eastAsia="仿宋" w:hAnsi="仿宋" w:cs="仿宋" w:hint="eastAsia"/>
                <w:snapToGrid w:val="0"/>
                <w:sz w:val="21"/>
                <w:szCs w:val="21"/>
              </w:rPr>
              <w:t>全国范围内查询结果截图打印件）。</w:t>
            </w:r>
          </w:p>
          <w:p w14:paraId="4B5574BD" w14:textId="77777777" w:rsidR="00F62DE6" w:rsidRDefault="00AF4486">
            <w:pPr>
              <w:spacing w:line="360" w:lineRule="auto"/>
              <w:rPr>
                <w:rFonts w:ascii="仿宋" w:eastAsia="仿宋" w:hAnsi="仿宋" w:cs="仿宋"/>
                <w:szCs w:val="21"/>
              </w:rPr>
            </w:pPr>
            <w:r>
              <w:rPr>
                <w:rFonts w:ascii="仿宋" w:eastAsia="仿宋" w:hAnsi="仿宋" w:cs="仿宋" w:hint="eastAsia"/>
                <w:snapToGrid w:val="0"/>
                <w:sz w:val="21"/>
                <w:szCs w:val="21"/>
              </w:rPr>
              <w:t>7.</w:t>
            </w:r>
            <w:r>
              <w:rPr>
                <w:rFonts w:ascii="仿宋" w:eastAsia="仿宋" w:hAnsi="仿宋" w:cs="仿宋" w:hint="eastAsia"/>
                <w:snapToGrid w:val="0"/>
                <w:sz w:val="21"/>
                <w:szCs w:val="21"/>
              </w:rPr>
              <w:t>4.2</w:t>
            </w:r>
            <w:r>
              <w:rPr>
                <w:rFonts w:ascii="仿宋" w:eastAsia="仿宋" w:hAnsi="仿宋" w:cs="仿宋" w:hint="eastAsia"/>
                <w:snapToGrid w:val="0"/>
                <w:sz w:val="21"/>
                <w:szCs w:val="21"/>
              </w:rPr>
              <w:t>投标人所提供的投标文件中的相关材料必须真实、合法、有效，没有弄虚作假（提供书面承诺）。</w:t>
            </w:r>
          </w:p>
        </w:tc>
      </w:tr>
      <w:tr w:rsidR="00F62DE6" w14:paraId="2338F225" w14:textId="77777777">
        <w:trPr>
          <w:trHeight w:val="23"/>
          <w:jc w:val="center"/>
        </w:trPr>
        <w:tc>
          <w:tcPr>
            <w:tcW w:w="622" w:type="dxa"/>
            <w:vAlign w:val="center"/>
          </w:tcPr>
          <w:p w14:paraId="61081143" w14:textId="77777777" w:rsidR="00F62DE6" w:rsidRDefault="00F62DE6">
            <w:pPr>
              <w:pStyle w:val="13"/>
              <w:numPr>
                <w:ilvl w:val="0"/>
                <w:numId w:val="8"/>
              </w:numPr>
              <w:spacing w:line="240" w:lineRule="auto"/>
              <w:rPr>
                <w:rFonts w:ascii="仿宋" w:eastAsia="仿宋" w:hAnsi="仿宋" w:cs="仿宋"/>
                <w:szCs w:val="21"/>
                <w:lang w:val="zh-CN"/>
              </w:rPr>
            </w:pPr>
          </w:p>
        </w:tc>
        <w:tc>
          <w:tcPr>
            <w:tcW w:w="2182" w:type="dxa"/>
            <w:vAlign w:val="center"/>
          </w:tcPr>
          <w:p w14:paraId="0D8B1D3F" w14:textId="77777777" w:rsidR="00F62DE6" w:rsidRDefault="00AF4486">
            <w:pPr>
              <w:pStyle w:val="13"/>
              <w:spacing w:line="240" w:lineRule="auto"/>
              <w:rPr>
                <w:rFonts w:ascii="仿宋" w:eastAsia="仿宋" w:hAnsi="仿宋" w:cs="仿宋"/>
                <w:szCs w:val="21"/>
              </w:rPr>
            </w:pPr>
            <w:r>
              <w:rPr>
                <w:rFonts w:ascii="仿宋" w:eastAsia="仿宋" w:hAnsi="仿宋" w:cs="仿宋" w:hint="eastAsia"/>
                <w:szCs w:val="21"/>
              </w:rPr>
              <w:t>是否接受联合体参加本次投标</w:t>
            </w:r>
          </w:p>
          <w:p w14:paraId="2CEDAE90" w14:textId="77777777" w:rsidR="00F62DE6" w:rsidRDefault="00AF4486">
            <w:pPr>
              <w:pStyle w:val="13"/>
              <w:spacing w:line="240" w:lineRule="auto"/>
              <w:rPr>
                <w:rFonts w:ascii="仿宋" w:eastAsia="仿宋" w:hAnsi="仿宋" w:cs="仿宋"/>
                <w:szCs w:val="21"/>
                <w:lang w:val="zh-CN"/>
              </w:rPr>
            </w:pPr>
            <w:r>
              <w:rPr>
                <w:rFonts w:ascii="仿宋" w:eastAsia="仿宋" w:hAnsi="仿宋" w:cs="仿宋" w:hint="eastAsia"/>
                <w:b/>
                <w:bCs/>
                <w:szCs w:val="21"/>
                <w:lang w:val="zh-CN"/>
              </w:rPr>
              <w:t>(</w:t>
            </w:r>
            <w:r>
              <w:rPr>
                <w:rFonts w:ascii="仿宋" w:eastAsia="仿宋" w:hAnsi="仿宋" w:cs="仿宋" w:hint="eastAsia"/>
                <w:b/>
                <w:bCs/>
                <w:szCs w:val="21"/>
                <w:lang w:val="zh-CN"/>
              </w:rPr>
              <w:t>实质性要求</w:t>
            </w:r>
            <w:r>
              <w:rPr>
                <w:rFonts w:ascii="仿宋" w:eastAsia="仿宋" w:hAnsi="仿宋" w:cs="仿宋" w:hint="eastAsia"/>
                <w:b/>
                <w:bCs/>
                <w:szCs w:val="21"/>
                <w:lang w:val="zh-CN"/>
              </w:rPr>
              <w:t>)</w:t>
            </w:r>
          </w:p>
        </w:tc>
        <w:tc>
          <w:tcPr>
            <w:tcW w:w="6899" w:type="dxa"/>
            <w:vAlign w:val="center"/>
          </w:tcPr>
          <w:p w14:paraId="354E9864" w14:textId="77777777" w:rsidR="00F62DE6" w:rsidRDefault="00AF4486">
            <w:pPr>
              <w:pStyle w:val="12"/>
              <w:spacing w:line="240" w:lineRule="auto"/>
              <w:ind w:leftChars="30" w:left="72"/>
              <w:rPr>
                <w:rFonts w:ascii="仿宋" w:eastAsia="仿宋" w:hAnsi="仿宋" w:cs="仿宋"/>
                <w:szCs w:val="21"/>
              </w:rPr>
            </w:pPr>
            <w:r>
              <w:rPr>
                <w:rFonts w:ascii="仿宋" w:eastAsia="仿宋" w:hAnsi="仿宋" w:cs="仿宋" w:hint="eastAsia"/>
                <w:szCs w:val="21"/>
              </w:rPr>
              <w:t>本项目不</w:t>
            </w:r>
            <w:r>
              <w:rPr>
                <w:rFonts w:ascii="仿宋" w:eastAsia="仿宋" w:hAnsi="仿宋" w:cs="仿宋" w:hint="eastAsia"/>
                <w:szCs w:val="21"/>
                <w:lang w:val="zh-CN"/>
              </w:rPr>
              <w:t>接受</w:t>
            </w:r>
            <w:r>
              <w:rPr>
                <w:rFonts w:ascii="仿宋" w:eastAsia="仿宋" w:hAnsi="仿宋" w:cs="仿宋" w:hint="eastAsia"/>
                <w:szCs w:val="21"/>
              </w:rPr>
              <w:t>联合体参加投标</w:t>
            </w:r>
          </w:p>
        </w:tc>
      </w:tr>
      <w:tr w:rsidR="00F62DE6" w14:paraId="266FA79F" w14:textId="77777777">
        <w:trPr>
          <w:trHeight w:val="23"/>
          <w:jc w:val="center"/>
        </w:trPr>
        <w:tc>
          <w:tcPr>
            <w:tcW w:w="622" w:type="dxa"/>
            <w:vAlign w:val="center"/>
          </w:tcPr>
          <w:p w14:paraId="5AAE49A9"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6B4CB886"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构成招标文件的</w:t>
            </w:r>
          </w:p>
          <w:p w14:paraId="794FEE9A" w14:textId="77777777" w:rsidR="00F62DE6" w:rsidRDefault="00AF4486">
            <w:pPr>
              <w:pStyle w:val="13"/>
              <w:spacing w:line="360" w:lineRule="auto"/>
              <w:rPr>
                <w:rFonts w:ascii="仿宋" w:eastAsia="仿宋" w:hAnsi="仿宋" w:cs="仿宋"/>
                <w:b/>
                <w:bCs/>
                <w:szCs w:val="21"/>
              </w:rPr>
            </w:pPr>
            <w:r>
              <w:rPr>
                <w:rFonts w:ascii="仿宋" w:eastAsia="仿宋" w:hAnsi="仿宋" w:cs="仿宋" w:hint="eastAsia"/>
                <w:szCs w:val="21"/>
              </w:rPr>
              <w:t>其他材料</w:t>
            </w:r>
          </w:p>
        </w:tc>
        <w:tc>
          <w:tcPr>
            <w:tcW w:w="6899" w:type="dxa"/>
            <w:vAlign w:val="center"/>
          </w:tcPr>
          <w:p w14:paraId="0A8188F4"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招标人发出的补充材料，招标补遗或招标答疑等内容（如有）</w:t>
            </w:r>
          </w:p>
        </w:tc>
      </w:tr>
      <w:tr w:rsidR="00F62DE6" w14:paraId="44CD6B0D" w14:textId="77777777">
        <w:trPr>
          <w:trHeight w:val="1634"/>
          <w:jc w:val="center"/>
        </w:trPr>
        <w:tc>
          <w:tcPr>
            <w:tcW w:w="622" w:type="dxa"/>
            <w:vAlign w:val="center"/>
          </w:tcPr>
          <w:p w14:paraId="247E5455"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1D7604FE" w14:textId="77777777" w:rsidR="00F62DE6" w:rsidRDefault="00AF4486">
            <w:pPr>
              <w:pStyle w:val="13"/>
              <w:spacing w:line="360" w:lineRule="auto"/>
              <w:rPr>
                <w:rFonts w:ascii="仿宋" w:eastAsia="仿宋" w:hAnsi="仿宋" w:cs="仿宋"/>
                <w:b/>
                <w:bCs/>
                <w:szCs w:val="21"/>
              </w:rPr>
            </w:pPr>
            <w:r>
              <w:rPr>
                <w:rFonts w:ascii="仿宋" w:eastAsia="仿宋" w:hAnsi="仿宋" w:cs="仿宋" w:hint="eastAsia"/>
                <w:szCs w:val="21"/>
              </w:rPr>
              <w:t>投标人提出问题的截止时间</w:t>
            </w:r>
          </w:p>
        </w:tc>
        <w:tc>
          <w:tcPr>
            <w:tcW w:w="6899" w:type="dxa"/>
            <w:vAlign w:val="center"/>
          </w:tcPr>
          <w:p w14:paraId="53AA3C05"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投标人应按招标文件的要求，编制、提交投标文件。投标人应在</w:t>
            </w:r>
            <w:r>
              <w:rPr>
                <w:rFonts w:ascii="仿宋" w:eastAsia="仿宋" w:hAnsi="仿宋" w:cs="仿宋" w:hint="eastAsia"/>
                <w:szCs w:val="21"/>
              </w:rPr>
              <w:t xml:space="preserve"> 2025</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4</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16</w:t>
            </w:r>
            <w:r>
              <w:rPr>
                <w:rFonts w:ascii="仿宋" w:eastAsia="仿宋" w:hAnsi="仿宋" w:cs="仿宋" w:hint="eastAsia"/>
                <w:szCs w:val="21"/>
              </w:rPr>
              <w:t>日</w:t>
            </w:r>
            <w:r>
              <w:rPr>
                <w:rFonts w:ascii="仿宋" w:eastAsia="仿宋" w:hAnsi="仿宋" w:cs="仿宋" w:hint="eastAsia"/>
                <w:szCs w:val="21"/>
              </w:rPr>
              <w:t xml:space="preserve"> 18 </w:t>
            </w:r>
            <w:r>
              <w:rPr>
                <w:rFonts w:ascii="仿宋" w:eastAsia="仿宋" w:hAnsi="仿宋" w:cs="仿宋" w:hint="eastAsia"/>
                <w:szCs w:val="21"/>
              </w:rPr>
              <w:t>时</w:t>
            </w:r>
            <w:r>
              <w:rPr>
                <w:rFonts w:ascii="仿宋" w:eastAsia="仿宋" w:hAnsi="仿宋" w:cs="仿宋" w:hint="eastAsia"/>
                <w:szCs w:val="21"/>
              </w:rPr>
              <w:t>00</w:t>
            </w:r>
            <w:r>
              <w:rPr>
                <w:rFonts w:ascii="仿宋" w:eastAsia="仿宋" w:hAnsi="仿宋" w:cs="仿宋" w:hint="eastAsia"/>
                <w:szCs w:val="21"/>
              </w:rPr>
              <w:t>分之前以书面递交形式（加盖公章）向招标人提出需要澄清的问题（投标人在此时间之后提出的问题，招标人不再进行澄清和答复）。</w:t>
            </w:r>
          </w:p>
        </w:tc>
      </w:tr>
      <w:tr w:rsidR="00F62DE6" w14:paraId="1627776D" w14:textId="77777777">
        <w:trPr>
          <w:trHeight w:val="23"/>
          <w:jc w:val="center"/>
        </w:trPr>
        <w:tc>
          <w:tcPr>
            <w:tcW w:w="622" w:type="dxa"/>
            <w:vAlign w:val="center"/>
          </w:tcPr>
          <w:p w14:paraId="1790A665"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234C2DE9"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投标截止时间</w:t>
            </w:r>
          </w:p>
        </w:tc>
        <w:tc>
          <w:tcPr>
            <w:tcW w:w="6899" w:type="dxa"/>
            <w:vAlign w:val="center"/>
          </w:tcPr>
          <w:p w14:paraId="3C8A067B" w14:textId="1021BA3E" w:rsidR="00F62DE6" w:rsidRDefault="00AF4486">
            <w:pPr>
              <w:spacing w:line="360" w:lineRule="auto"/>
              <w:rPr>
                <w:rFonts w:ascii="仿宋" w:eastAsia="仿宋" w:hAnsi="仿宋" w:cs="仿宋"/>
                <w:szCs w:val="21"/>
              </w:rPr>
            </w:pPr>
            <w:r>
              <w:rPr>
                <w:rFonts w:ascii="仿宋" w:eastAsia="仿宋" w:hAnsi="仿宋" w:cs="仿宋" w:hint="eastAsia"/>
                <w:sz w:val="21"/>
                <w:szCs w:val="21"/>
              </w:rPr>
              <w:t>投标</w:t>
            </w:r>
            <w:r>
              <w:rPr>
                <w:rFonts w:ascii="仿宋" w:eastAsia="仿宋" w:hAnsi="仿宋" w:cs="仿宋"/>
                <w:sz w:val="21"/>
                <w:szCs w:val="21"/>
              </w:rPr>
              <w:t>文件递交的截止时间为</w:t>
            </w:r>
            <w:r>
              <w:rPr>
                <w:rFonts w:ascii="仿宋" w:eastAsia="仿宋" w:hAnsi="仿宋" w:cs="仿宋"/>
                <w:sz w:val="21"/>
                <w:szCs w:val="21"/>
              </w:rPr>
              <w:t xml:space="preserve"> </w:t>
            </w:r>
            <w:r>
              <w:rPr>
                <w:rFonts w:ascii="仿宋" w:eastAsia="仿宋" w:hAnsi="仿宋" w:cs="仿宋" w:hint="eastAsia"/>
                <w:b/>
                <w:bCs/>
                <w:sz w:val="21"/>
                <w:szCs w:val="21"/>
              </w:rPr>
              <w:t>2025</w:t>
            </w:r>
            <w:r>
              <w:rPr>
                <w:rFonts w:ascii="仿宋" w:eastAsia="仿宋" w:hAnsi="仿宋" w:cs="仿宋" w:hint="eastAsia"/>
                <w:b/>
                <w:bCs/>
                <w:sz w:val="21"/>
                <w:szCs w:val="21"/>
              </w:rPr>
              <w:t>年</w:t>
            </w:r>
            <w:r>
              <w:rPr>
                <w:rFonts w:ascii="仿宋" w:eastAsia="仿宋" w:hAnsi="仿宋" w:cs="仿宋" w:hint="eastAsia"/>
                <w:b/>
                <w:bCs/>
                <w:sz w:val="21"/>
                <w:szCs w:val="21"/>
              </w:rPr>
              <w:t>4</w:t>
            </w:r>
            <w:r>
              <w:rPr>
                <w:rFonts w:ascii="仿宋" w:eastAsia="仿宋" w:hAnsi="仿宋" w:cs="仿宋" w:hint="eastAsia"/>
                <w:b/>
                <w:bCs/>
                <w:sz w:val="21"/>
                <w:szCs w:val="21"/>
              </w:rPr>
              <w:t>月</w:t>
            </w:r>
            <w:r>
              <w:rPr>
                <w:rFonts w:ascii="仿宋" w:eastAsia="仿宋" w:hAnsi="仿宋" w:cs="仿宋" w:hint="eastAsia"/>
                <w:b/>
                <w:bCs/>
                <w:sz w:val="21"/>
                <w:szCs w:val="21"/>
              </w:rPr>
              <w:t>30</w:t>
            </w:r>
            <w:r>
              <w:rPr>
                <w:rFonts w:ascii="仿宋" w:eastAsia="仿宋" w:hAnsi="仿宋" w:cs="仿宋" w:hint="eastAsia"/>
                <w:b/>
                <w:bCs/>
                <w:sz w:val="21"/>
                <w:szCs w:val="21"/>
              </w:rPr>
              <w:t>日</w:t>
            </w:r>
            <w:r>
              <w:rPr>
                <w:rFonts w:ascii="仿宋" w:eastAsia="仿宋" w:hAnsi="仿宋" w:cs="仿宋" w:hint="eastAsia"/>
                <w:b/>
                <w:bCs/>
                <w:sz w:val="21"/>
                <w:szCs w:val="21"/>
              </w:rPr>
              <w:t>09</w:t>
            </w:r>
            <w:r>
              <w:rPr>
                <w:rFonts w:ascii="仿宋" w:eastAsia="仿宋" w:hAnsi="仿宋" w:cs="仿宋" w:hint="eastAsia"/>
                <w:b/>
                <w:bCs/>
                <w:sz w:val="21"/>
                <w:szCs w:val="21"/>
              </w:rPr>
              <w:t>时</w:t>
            </w:r>
            <w:r>
              <w:rPr>
                <w:rFonts w:ascii="仿宋" w:eastAsia="仿宋" w:hAnsi="仿宋" w:cs="仿宋" w:hint="eastAsia"/>
                <w:b/>
                <w:bCs/>
                <w:sz w:val="21"/>
                <w:szCs w:val="21"/>
              </w:rPr>
              <w:t>30</w:t>
            </w:r>
            <w:r>
              <w:rPr>
                <w:rFonts w:ascii="仿宋" w:eastAsia="仿宋" w:hAnsi="仿宋" w:cs="仿宋" w:hint="eastAsia"/>
                <w:b/>
                <w:bCs/>
                <w:sz w:val="21"/>
                <w:szCs w:val="21"/>
              </w:rPr>
              <w:t>分</w:t>
            </w:r>
            <w:r>
              <w:rPr>
                <w:rFonts w:ascii="仿宋" w:eastAsia="仿宋" w:hAnsi="仿宋" w:cs="仿宋" w:hint="eastAsia"/>
                <w:b/>
                <w:bCs/>
                <w:sz w:val="21"/>
                <w:szCs w:val="21"/>
              </w:rPr>
              <w:t>(</w:t>
            </w:r>
            <w:r>
              <w:rPr>
                <w:rFonts w:ascii="仿宋" w:eastAsia="仿宋" w:hAnsi="仿宋" w:cs="仿宋" w:hint="eastAsia"/>
                <w:b/>
                <w:bCs/>
                <w:sz w:val="21"/>
                <w:szCs w:val="21"/>
              </w:rPr>
              <w:t>北京时间</w:t>
            </w:r>
            <w:r>
              <w:rPr>
                <w:rFonts w:ascii="仿宋" w:eastAsia="仿宋" w:hAnsi="仿宋" w:cs="仿宋" w:hint="eastAsia"/>
                <w:b/>
                <w:bCs/>
                <w:sz w:val="21"/>
                <w:szCs w:val="21"/>
              </w:rPr>
              <w:t>)</w:t>
            </w:r>
            <w:r>
              <w:rPr>
                <w:rFonts w:ascii="仿宋" w:eastAsia="仿宋" w:hAnsi="仿宋" w:cs="仿宋"/>
                <w:sz w:val="21"/>
                <w:szCs w:val="21"/>
              </w:rPr>
              <w:t xml:space="preserve">, </w:t>
            </w:r>
            <w:r>
              <w:rPr>
                <w:rFonts w:ascii="仿宋" w:eastAsia="仿宋" w:hAnsi="仿宋" w:cs="仿宋"/>
                <w:sz w:val="21"/>
                <w:szCs w:val="21"/>
              </w:rPr>
              <w:t>地点为</w:t>
            </w:r>
            <w:r>
              <w:rPr>
                <w:rFonts w:ascii="仿宋" w:eastAsia="仿宋" w:hAnsi="仿宋" w:cs="仿宋" w:hint="eastAsia"/>
                <w:sz w:val="21"/>
                <w:szCs w:val="21"/>
              </w:rPr>
              <w:t>成都高新区吉瑞二路</w:t>
            </w:r>
            <w:r>
              <w:rPr>
                <w:rFonts w:ascii="仿宋" w:eastAsia="仿宋" w:hAnsi="仿宋" w:cs="仿宋"/>
                <w:sz w:val="21"/>
                <w:szCs w:val="21"/>
              </w:rPr>
              <w:t>188</w:t>
            </w:r>
            <w:r>
              <w:rPr>
                <w:rFonts w:ascii="仿宋" w:eastAsia="仿宋" w:hAnsi="仿宋" w:cs="仿宋"/>
                <w:sz w:val="21"/>
                <w:szCs w:val="21"/>
              </w:rPr>
              <w:t>号</w:t>
            </w:r>
            <w:r>
              <w:rPr>
                <w:rFonts w:ascii="仿宋" w:eastAsia="仿宋" w:hAnsi="仿宋" w:cs="仿宋"/>
                <w:sz w:val="21"/>
                <w:szCs w:val="21"/>
              </w:rPr>
              <w:t>A1</w:t>
            </w:r>
            <w:r w:rsidR="003949E2">
              <w:rPr>
                <w:rFonts w:ascii="仿宋" w:eastAsia="仿宋" w:hAnsi="仿宋" w:cs="仿宋" w:hint="eastAsia"/>
                <w:sz w:val="21"/>
                <w:szCs w:val="21"/>
              </w:rPr>
              <w:t>座</w:t>
            </w:r>
            <w:r>
              <w:rPr>
                <w:rFonts w:ascii="仿宋" w:eastAsia="仿宋" w:hAnsi="仿宋" w:cs="仿宋"/>
                <w:sz w:val="21"/>
                <w:szCs w:val="21"/>
              </w:rPr>
              <w:t>8</w:t>
            </w:r>
            <w:r>
              <w:rPr>
                <w:rFonts w:ascii="仿宋" w:eastAsia="仿宋" w:hAnsi="仿宋" w:cs="仿宋"/>
                <w:sz w:val="21"/>
                <w:szCs w:val="21"/>
              </w:rPr>
              <w:t>楼</w:t>
            </w:r>
            <w:r>
              <w:rPr>
                <w:rFonts w:ascii="仿宋" w:eastAsia="仿宋" w:hAnsi="仿宋" w:cs="仿宋"/>
                <w:sz w:val="21"/>
                <w:szCs w:val="21"/>
              </w:rPr>
              <w:t>803</w:t>
            </w:r>
            <w:r>
              <w:rPr>
                <w:rFonts w:ascii="仿宋" w:eastAsia="仿宋" w:hAnsi="仿宋" w:cs="仿宋"/>
                <w:sz w:val="21"/>
                <w:szCs w:val="21"/>
              </w:rPr>
              <w:t>号。</w:t>
            </w:r>
          </w:p>
        </w:tc>
      </w:tr>
      <w:tr w:rsidR="00F62DE6" w14:paraId="5840B23B" w14:textId="77777777">
        <w:trPr>
          <w:trHeight w:val="23"/>
          <w:jc w:val="center"/>
        </w:trPr>
        <w:tc>
          <w:tcPr>
            <w:tcW w:w="622" w:type="dxa"/>
            <w:vAlign w:val="center"/>
          </w:tcPr>
          <w:p w14:paraId="031D42CE"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149880C7"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投标有效期</w:t>
            </w:r>
          </w:p>
          <w:p w14:paraId="3990FEA7" w14:textId="77777777" w:rsidR="00F62DE6" w:rsidRDefault="00AF4486">
            <w:pPr>
              <w:pStyle w:val="13"/>
              <w:spacing w:line="360" w:lineRule="auto"/>
              <w:rPr>
                <w:rFonts w:ascii="仿宋" w:eastAsia="仿宋" w:hAnsi="仿宋" w:cs="仿宋"/>
                <w:szCs w:val="21"/>
              </w:rPr>
            </w:pPr>
            <w:r>
              <w:rPr>
                <w:rFonts w:ascii="仿宋" w:eastAsia="仿宋" w:hAnsi="仿宋" w:cs="仿宋" w:hint="eastAsia"/>
                <w:b/>
                <w:bCs/>
                <w:szCs w:val="21"/>
              </w:rPr>
              <w:t>(</w:t>
            </w:r>
            <w:r>
              <w:rPr>
                <w:rFonts w:ascii="仿宋" w:eastAsia="仿宋" w:hAnsi="仿宋" w:cs="仿宋" w:hint="eastAsia"/>
                <w:b/>
                <w:bCs/>
                <w:szCs w:val="21"/>
              </w:rPr>
              <w:t>实质性要求</w:t>
            </w:r>
            <w:r>
              <w:rPr>
                <w:rFonts w:ascii="仿宋" w:eastAsia="仿宋" w:hAnsi="仿宋" w:cs="仿宋" w:hint="eastAsia"/>
                <w:b/>
                <w:bCs/>
                <w:szCs w:val="21"/>
              </w:rPr>
              <w:t>)</w:t>
            </w:r>
          </w:p>
        </w:tc>
        <w:tc>
          <w:tcPr>
            <w:tcW w:w="6899" w:type="dxa"/>
            <w:vAlign w:val="center"/>
          </w:tcPr>
          <w:p w14:paraId="0A862B88"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自投标文件递交截止时间之日起</w:t>
            </w:r>
            <w:r>
              <w:rPr>
                <w:rFonts w:ascii="仿宋" w:eastAsia="仿宋" w:hAnsi="仿宋" w:cs="仿宋" w:hint="eastAsia"/>
                <w:szCs w:val="21"/>
              </w:rPr>
              <w:t>90</w:t>
            </w:r>
            <w:r>
              <w:rPr>
                <w:rFonts w:ascii="仿宋" w:eastAsia="仿宋" w:hAnsi="仿宋" w:cs="仿宋" w:hint="eastAsia"/>
                <w:szCs w:val="21"/>
              </w:rPr>
              <w:t>日</w:t>
            </w:r>
          </w:p>
        </w:tc>
      </w:tr>
      <w:tr w:rsidR="00F62DE6" w14:paraId="3623EED5" w14:textId="77777777">
        <w:trPr>
          <w:trHeight w:val="23"/>
          <w:jc w:val="center"/>
        </w:trPr>
        <w:tc>
          <w:tcPr>
            <w:tcW w:w="622" w:type="dxa"/>
            <w:vAlign w:val="center"/>
          </w:tcPr>
          <w:p w14:paraId="4502799E"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0B0089BA"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rPr>
              <w:t>投标</w:t>
            </w:r>
            <w:r>
              <w:rPr>
                <w:rFonts w:ascii="仿宋" w:eastAsia="仿宋" w:hAnsi="仿宋" w:cs="仿宋" w:hint="eastAsia"/>
                <w:szCs w:val="21"/>
                <w:lang w:val="zh-CN"/>
              </w:rPr>
              <w:t>保证金</w:t>
            </w:r>
          </w:p>
          <w:p w14:paraId="2EB06A8E"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b/>
                <w:bCs/>
                <w:szCs w:val="21"/>
              </w:rPr>
              <w:t>(</w:t>
            </w:r>
            <w:r>
              <w:rPr>
                <w:rFonts w:ascii="仿宋" w:eastAsia="仿宋" w:hAnsi="仿宋" w:cs="仿宋" w:hint="eastAsia"/>
                <w:b/>
                <w:bCs/>
                <w:szCs w:val="21"/>
              </w:rPr>
              <w:t>实质性要求</w:t>
            </w:r>
            <w:r>
              <w:rPr>
                <w:rFonts w:ascii="仿宋" w:eastAsia="仿宋" w:hAnsi="仿宋" w:cs="仿宋" w:hint="eastAsia"/>
                <w:b/>
                <w:bCs/>
                <w:szCs w:val="21"/>
              </w:rPr>
              <w:t>)</w:t>
            </w:r>
          </w:p>
        </w:tc>
        <w:tc>
          <w:tcPr>
            <w:tcW w:w="6899" w:type="dxa"/>
            <w:vAlign w:val="center"/>
          </w:tcPr>
          <w:p w14:paraId="40F49617"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需缴纳投标保证金的金额：</w:t>
            </w:r>
            <w:r>
              <w:rPr>
                <w:rFonts w:ascii="仿宋" w:eastAsia="仿宋" w:hAnsi="仿宋" w:cs="仿宋" w:hint="eastAsia"/>
                <w:snapToGrid w:val="0"/>
                <w:sz w:val="21"/>
                <w:szCs w:val="21"/>
              </w:rPr>
              <w:t>2</w:t>
            </w:r>
            <w:r>
              <w:rPr>
                <w:rFonts w:ascii="仿宋" w:eastAsia="仿宋" w:hAnsi="仿宋" w:cs="仿宋" w:hint="eastAsia"/>
                <w:snapToGrid w:val="0"/>
                <w:sz w:val="21"/>
                <w:szCs w:val="21"/>
              </w:rPr>
              <w:t>万元。</w:t>
            </w:r>
            <w:r>
              <w:rPr>
                <w:rFonts w:ascii="仿宋" w:eastAsia="仿宋" w:hAnsi="仿宋" w:cs="仿宋" w:hint="eastAsia"/>
                <w:snapToGrid w:val="0"/>
                <w:sz w:val="21"/>
                <w:szCs w:val="21"/>
              </w:rPr>
              <w:t xml:space="preserve"> </w:t>
            </w:r>
          </w:p>
          <w:p w14:paraId="022EB54B"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投标保证金须按招标文件要求、以投标人名义提交。提交单位名称应与投标单位一致，不得以分支机构等其他名义提交，且仅限当次投标项目（标段）有效，不得重复替代使用。投标保证金递交截止时间为投标截止前一个工作日下午</w:t>
            </w:r>
            <w:r>
              <w:rPr>
                <w:rFonts w:ascii="仿宋" w:eastAsia="仿宋" w:hAnsi="仿宋" w:cs="仿宋" w:hint="eastAsia"/>
                <w:snapToGrid w:val="0"/>
                <w:sz w:val="21"/>
                <w:szCs w:val="21"/>
              </w:rPr>
              <w:t>16</w:t>
            </w:r>
            <w:r>
              <w:rPr>
                <w:rFonts w:ascii="仿宋" w:eastAsia="仿宋" w:hAnsi="仿宋" w:cs="仿宋" w:hint="eastAsia"/>
                <w:snapToGrid w:val="0"/>
                <w:sz w:val="21"/>
                <w:szCs w:val="21"/>
              </w:rPr>
              <w:t>点</w:t>
            </w:r>
            <w:r>
              <w:rPr>
                <w:rFonts w:ascii="仿宋" w:eastAsia="仿宋" w:hAnsi="仿宋" w:cs="仿宋"/>
                <w:snapToGrid w:val="0"/>
                <w:sz w:val="21"/>
                <w:szCs w:val="21"/>
              </w:rPr>
              <w:t>00</w:t>
            </w:r>
            <w:r>
              <w:rPr>
                <w:rFonts w:ascii="仿宋" w:eastAsia="仿宋" w:hAnsi="仿宋" w:cs="仿宋" w:hint="eastAsia"/>
                <w:snapToGrid w:val="0"/>
                <w:sz w:val="21"/>
                <w:szCs w:val="21"/>
              </w:rPr>
              <w:t>分（以到账时间为准）。</w:t>
            </w:r>
          </w:p>
          <w:p w14:paraId="54EDB5EB"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投标保证金通过投标人银行账户转账</w:t>
            </w:r>
            <w:proofErr w:type="gramStart"/>
            <w:r>
              <w:rPr>
                <w:rFonts w:ascii="仿宋" w:eastAsia="仿宋" w:hAnsi="仿宋" w:cs="仿宋" w:hint="eastAsia"/>
                <w:snapToGrid w:val="0"/>
                <w:sz w:val="21"/>
                <w:szCs w:val="21"/>
              </w:rPr>
              <w:t>至以下</w:t>
            </w:r>
            <w:proofErr w:type="gramEnd"/>
            <w:r>
              <w:rPr>
                <w:rFonts w:ascii="仿宋" w:eastAsia="仿宋" w:hAnsi="仿宋" w:cs="仿宋" w:hint="eastAsia"/>
                <w:snapToGrid w:val="0"/>
                <w:sz w:val="21"/>
                <w:szCs w:val="21"/>
              </w:rPr>
              <w:t>银行账户缴纳：</w:t>
            </w:r>
          </w:p>
          <w:p w14:paraId="3E68D0A4"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开户单位：</w:t>
            </w:r>
            <w:r>
              <w:rPr>
                <w:rFonts w:ascii="仿宋" w:eastAsia="仿宋" w:hAnsi="仿宋" w:cs="仿宋" w:hint="eastAsia"/>
                <w:snapToGrid w:val="0"/>
                <w:sz w:val="21"/>
                <w:szCs w:val="21"/>
              </w:rPr>
              <w:t xml:space="preserve"> </w:t>
            </w:r>
            <w:r>
              <w:rPr>
                <w:rFonts w:ascii="仿宋" w:eastAsia="仿宋" w:hAnsi="仿宋" w:cs="仿宋" w:hint="eastAsia"/>
                <w:snapToGrid w:val="0"/>
                <w:sz w:val="21"/>
                <w:szCs w:val="21"/>
              </w:rPr>
              <w:t>成都</w:t>
            </w:r>
            <w:proofErr w:type="gramStart"/>
            <w:r>
              <w:rPr>
                <w:rFonts w:ascii="仿宋" w:eastAsia="仿宋" w:hAnsi="仿宋" w:cs="仿宋" w:hint="eastAsia"/>
                <w:snapToGrid w:val="0"/>
                <w:sz w:val="21"/>
                <w:szCs w:val="21"/>
              </w:rPr>
              <w:t>国万科技</w:t>
            </w:r>
            <w:proofErr w:type="gramEnd"/>
            <w:r>
              <w:rPr>
                <w:rFonts w:ascii="仿宋" w:eastAsia="仿宋" w:hAnsi="仿宋" w:cs="仿宋" w:hint="eastAsia"/>
                <w:snapToGrid w:val="0"/>
                <w:sz w:val="21"/>
                <w:szCs w:val="21"/>
              </w:rPr>
              <w:t>服务有限公司</w:t>
            </w:r>
            <w:r>
              <w:rPr>
                <w:rFonts w:ascii="仿宋" w:eastAsia="仿宋" w:hAnsi="仿宋" w:cs="仿宋" w:hint="eastAsia"/>
                <w:snapToGrid w:val="0"/>
                <w:sz w:val="21"/>
                <w:szCs w:val="21"/>
              </w:rPr>
              <w:t xml:space="preserve"> </w:t>
            </w:r>
          </w:p>
          <w:p w14:paraId="5618ED02"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开</w:t>
            </w:r>
            <w:r>
              <w:rPr>
                <w:rFonts w:ascii="仿宋" w:eastAsia="仿宋" w:hAnsi="仿宋" w:cs="仿宋" w:hint="eastAsia"/>
                <w:snapToGrid w:val="0"/>
                <w:sz w:val="21"/>
                <w:szCs w:val="21"/>
              </w:rPr>
              <w:t xml:space="preserve"> </w:t>
            </w:r>
            <w:r>
              <w:rPr>
                <w:rFonts w:ascii="仿宋" w:eastAsia="仿宋" w:hAnsi="仿宋" w:cs="仿宋" w:hint="eastAsia"/>
                <w:snapToGrid w:val="0"/>
                <w:sz w:val="21"/>
                <w:szCs w:val="21"/>
              </w:rPr>
              <w:t>户</w:t>
            </w:r>
            <w:r>
              <w:rPr>
                <w:rFonts w:ascii="仿宋" w:eastAsia="仿宋" w:hAnsi="仿宋" w:cs="仿宋" w:hint="eastAsia"/>
                <w:snapToGrid w:val="0"/>
                <w:sz w:val="21"/>
                <w:szCs w:val="21"/>
              </w:rPr>
              <w:t xml:space="preserve"> </w:t>
            </w:r>
            <w:r>
              <w:rPr>
                <w:rFonts w:ascii="仿宋" w:eastAsia="仿宋" w:hAnsi="仿宋" w:cs="仿宋" w:hint="eastAsia"/>
                <w:snapToGrid w:val="0"/>
                <w:sz w:val="21"/>
                <w:szCs w:val="21"/>
              </w:rPr>
              <w:t>行：</w:t>
            </w:r>
            <w:r>
              <w:rPr>
                <w:rFonts w:ascii="仿宋" w:eastAsia="仿宋" w:hAnsi="仿宋" w:cs="仿宋" w:hint="eastAsia"/>
                <w:snapToGrid w:val="0"/>
                <w:sz w:val="21"/>
                <w:szCs w:val="21"/>
              </w:rPr>
              <w:t xml:space="preserve"> </w:t>
            </w:r>
            <w:r>
              <w:rPr>
                <w:rFonts w:ascii="仿宋" w:eastAsia="仿宋" w:hAnsi="仿宋" w:cs="仿宋" w:hint="eastAsia"/>
                <w:snapToGrid w:val="0"/>
                <w:sz w:val="21"/>
                <w:szCs w:val="21"/>
              </w:rPr>
              <w:t>中国建设银行股份有限公司成都第八支行</w:t>
            </w:r>
            <w:r>
              <w:rPr>
                <w:rFonts w:ascii="仿宋" w:eastAsia="仿宋" w:hAnsi="仿宋" w:cs="仿宋" w:hint="eastAsia"/>
                <w:snapToGrid w:val="0"/>
                <w:sz w:val="21"/>
                <w:szCs w:val="21"/>
              </w:rPr>
              <w:t xml:space="preserve"> </w:t>
            </w:r>
          </w:p>
          <w:p w14:paraId="15493FDE" w14:textId="77777777" w:rsidR="00F62DE6" w:rsidRDefault="00AF4486">
            <w:pPr>
              <w:widowControl/>
              <w:ind w:firstLineChars="200" w:firstLine="420"/>
              <w:rPr>
                <w:rFonts w:ascii="仿宋" w:eastAsia="仿宋" w:hAnsi="仿宋" w:cs="仿宋"/>
                <w:snapToGrid w:val="0"/>
                <w:sz w:val="21"/>
                <w:szCs w:val="21"/>
              </w:rPr>
            </w:pPr>
            <w:proofErr w:type="gramStart"/>
            <w:r>
              <w:rPr>
                <w:rFonts w:ascii="仿宋" w:eastAsia="仿宋" w:hAnsi="仿宋" w:cs="仿宋" w:hint="eastAsia"/>
                <w:snapToGrid w:val="0"/>
                <w:sz w:val="21"/>
                <w:szCs w:val="21"/>
              </w:rPr>
              <w:t>账</w:t>
            </w:r>
            <w:proofErr w:type="gramEnd"/>
            <w:r>
              <w:rPr>
                <w:rFonts w:ascii="仿宋" w:eastAsia="仿宋" w:hAnsi="仿宋" w:cs="仿宋" w:hint="eastAsia"/>
                <w:snapToGrid w:val="0"/>
                <w:sz w:val="21"/>
                <w:szCs w:val="21"/>
              </w:rPr>
              <w:t xml:space="preserve">    </w:t>
            </w:r>
            <w:r>
              <w:rPr>
                <w:rFonts w:ascii="仿宋" w:eastAsia="仿宋" w:hAnsi="仿宋" w:cs="仿宋" w:hint="eastAsia"/>
                <w:snapToGrid w:val="0"/>
                <w:sz w:val="21"/>
                <w:szCs w:val="21"/>
              </w:rPr>
              <w:t>号：</w:t>
            </w:r>
            <w:r>
              <w:rPr>
                <w:rFonts w:ascii="仿宋" w:eastAsia="仿宋" w:hAnsi="仿宋" w:cs="仿宋" w:hint="eastAsia"/>
                <w:snapToGrid w:val="0"/>
                <w:sz w:val="21"/>
                <w:szCs w:val="21"/>
              </w:rPr>
              <w:t xml:space="preserve">  </w:t>
            </w:r>
            <w:r>
              <w:rPr>
                <w:rFonts w:ascii="仿宋" w:eastAsia="仿宋" w:hAnsi="仿宋" w:cs="仿宋"/>
                <w:snapToGrid w:val="0"/>
                <w:sz w:val="21"/>
                <w:szCs w:val="21"/>
              </w:rPr>
              <w:t>51050148850800005780</w:t>
            </w:r>
          </w:p>
        </w:tc>
      </w:tr>
      <w:tr w:rsidR="00F62DE6" w14:paraId="31BE9AA8" w14:textId="77777777">
        <w:trPr>
          <w:trHeight w:val="2377"/>
          <w:jc w:val="center"/>
        </w:trPr>
        <w:tc>
          <w:tcPr>
            <w:tcW w:w="622" w:type="dxa"/>
            <w:vAlign w:val="center"/>
          </w:tcPr>
          <w:p w14:paraId="1B8E2A49"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37F9023E"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投标保证金的退还</w:t>
            </w:r>
          </w:p>
        </w:tc>
        <w:tc>
          <w:tcPr>
            <w:tcW w:w="6899" w:type="dxa"/>
            <w:vAlign w:val="center"/>
          </w:tcPr>
          <w:p w14:paraId="66D7E88D" w14:textId="77777777" w:rsidR="00F62DE6" w:rsidRDefault="00AF4486">
            <w:pPr>
              <w:widowControl/>
              <w:rPr>
                <w:rFonts w:ascii="仿宋" w:eastAsia="仿宋" w:hAnsi="仿宋" w:cs="仿宋"/>
                <w:snapToGrid w:val="0"/>
                <w:sz w:val="21"/>
                <w:szCs w:val="21"/>
              </w:rPr>
            </w:pPr>
            <w:r>
              <w:rPr>
                <w:rFonts w:ascii="仿宋" w:eastAsia="仿宋" w:hAnsi="仿宋" w:cs="仿宋" w:hint="eastAsia"/>
                <w:snapToGrid w:val="0"/>
                <w:sz w:val="21"/>
                <w:szCs w:val="21"/>
              </w:rPr>
              <w:t>14.1</w:t>
            </w:r>
            <w:r>
              <w:rPr>
                <w:rFonts w:ascii="仿宋" w:eastAsia="仿宋" w:hAnsi="仿宋" w:cs="仿宋" w:hint="eastAsia"/>
                <w:snapToGrid w:val="0"/>
                <w:sz w:val="21"/>
                <w:szCs w:val="21"/>
              </w:rPr>
              <w:t>投标保证金的退还，须提供以下资料：</w:t>
            </w:r>
          </w:p>
          <w:p w14:paraId="040155DF"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1</w:t>
            </w:r>
            <w:r>
              <w:rPr>
                <w:rFonts w:ascii="仿宋" w:eastAsia="仿宋" w:hAnsi="仿宋" w:cs="仿宋" w:hint="eastAsia"/>
                <w:snapToGrid w:val="0"/>
                <w:sz w:val="21"/>
                <w:szCs w:val="21"/>
              </w:rPr>
              <w:t>）单位介绍信及经办人身份证复印件加盖公章；</w:t>
            </w:r>
          </w:p>
          <w:p w14:paraId="42480E06"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2</w:t>
            </w:r>
            <w:r>
              <w:rPr>
                <w:rFonts w:ascii="仿宋" w:eastAsia="仿宋" w:hAnsi="仿宋" w:cs="仿宋" w:hint="eastAsia"/>
                <w:snapToGrid w:val="0"/>
                <w:sz w:val="21"/>
                <w:szCs w:val="21"/>
              </w:rPr>
              <w:t>）基本账户复印件加盖公章；</w:t>
            </w:r>
          </w:p>
          <w:p w14:paraId="614ED6FE"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3</w:t>
            </w:r>
            <w:r>
              <w:rPr>
                <w:rFonts w:ascii="仿宋" w:eastAsia="仿宋" w:hAnsi="仿宋" w:cs="仿宋" w:hint="eastAsia"/>
                <w:snapToGrid w:val="0"/>
                <w:sz w:val="21"/>
                <w:szCs w:val="21"/>
              </w:rPr>
              <w:t>）保证金转账凭证复印件加盖公章；</w:t>
            </w:r>
          </w:p>
          <w:p w14:paraId="289AADCF"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4</w:t>
            </w:r>
            <w:r>
              <w:rPr>
                <w:rFonts w:ascii="仿宋" w:eastAsia="仿宋" w:hAnsi="仿宋" w:cs="仿宋" w:hint="eastAsia"/>
                <w:snapToGrid w:val="0"/>
                <w:sz w:val="21"/>
                <w:szCs w:val="21"/>
              </w:rPr>
              <w:t>）如为中标单位，还需要提供已签订合同的复印件。</w:t>
            </w:r>
          </w:p>
          <w:p w14:paraId="510AA861"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以上资料均须</w:t>
            </w:r>
            <w:proofErr w:type="gramStart"/>
            <w:r>
              <w:rPr>
                <w:rFonts w:ascii="仿宋" w:eastAsia="仿宋" w:hAnsi="仿宋" w:cs="仿宋" w:hint="eastAsia"/>
                <w:snapToGrid w:val="0"/>
                <w:sz w:val="21"/>
                <w:szCs w:val="21"/>
              </w:rPr>
              <w:t>盖鲜章</w:t>
            </w:r>
            <w:proofErr w:type="gramEnd"/>
            <w:r>
              <w:rPr>
                <w:rFonts w:ascii="仿宋" w:eastAsia="仿宋" w:hAnsi="仿宋" w:cs="仿宋" w:hint="eastAsia"/>
                <w:snapToGrid w:val="0"/>
                <w:sz w:val="21"/>
                <w:szCs w:val="21"/>
              </w:rPr>
              <w:t>提供。</w:t>
            </w:r>
          </w:p>
          <w:p w14:paraId="20EA6456" w14:textId="77777777" w:rsidR="00F62DE6" w:rsidRDefault="00AF4486">
            <w:pPr>
              <w:widowControl/>
              <w:rPr>
                <w:rFonts w:ascii="仿宋" w:eastAsia="仿宋" w:hAnsi="仿宋" w:cs="仿宋"/>
                <w:snapToGrid w:val="0"/>
                <w:sz w:val="21"/>
                <w:szCs w:val="21"/>
              </w:rPr>
            </w:pPr>
            <w:r>
              <w:rPr>
                <w:rFonts w:ascii="仿宋" w:eastAsia="仿宋" w:hAnsi="仿宋" w:cs="仿宋" w:hint="eastAsia"/>
                <w:snapToGrid w:val="0"/>
                <w:sz w:val="21"/>
                <w:szCs w:val="21"/>
              </w:rPr>
              <w:t xml:space="preserve">14.2 </w:t>
            </w:r>
            <w:r>
              <w:rPr>
                <w:rFonts w:ascii="仿宋" w:eastAsia="仿宋" w:hAnsi="仿宋" w:cs="仿宋" w:hint="eastAsia"/>
                <w:snapToGrid w:val="0"/>
                <w:sz w:val="21"/>
                <w:szCs w:val="21"/>
              </w:rPr>
              <w:t>投标保证金的正常退还程序：</w:t>
            </w:r>
          </w:p>
          <w:p w14:paraId="5B17FB93"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1</w:t>
            </w:r>
            <w:r>
              <w:rPr>
                <w:rFonts w:ascii="仿宋" w:eastAsia="仿宋" w:hAnsi="仿宋" w:cs="仿宋" w:hint="eastAsia"/>
                <w:snapToGrid w:val="0"/>
                <w:sz w:val="21"/>
                <w:szCs w:val="21"/>
              </w:rPr>
              <w:t>）非中标人的投标保证金，在评审结束后第</w:t>
            </w:r>
            <w:r>
              <w:rPr>
                <w:rFonts w:ascii="仿宋" w:eastAsia="仿宋" w:hAnsi="仿宋" w:cs="仿宋" w:hint="eastAsia"/>
                <w:snapToGrid w:val="0"/>
                <w:sz w:val="21"/>
                <w:szCs w:val="21"/>
              </w:rPr>
              <w:t>7</w:t>
            </w:r>
            <w:r>
              <w:rPr>
                <w:rFonts w:ascii="仿宋" w:eastAsia="仿宋" w:hAnsi="仿宋" w:cs="仿宋" w:hint="eastAsia"/>
                <w:snapToGrid w:val="0"/>
                <w:sz w:val="21"/>
                <w:szCs w:val="21"/>
              </w:rPr>
              <w:t>个工作日发起退还。</w:t>
            </w:r>
          </w:p>
          <w:p w14:paraId="421B296B"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2</w:t>
            </w:r>
            <w:r>
              <w:rPr>
                <w:rFonts w:ascii="仿宋" w:eastAsia="仿宋" w:hAnsi="仿宋" w:cs="仿宋" w:hint="eastAsia"/>
                <w:snapToGrid w:val="0"/>
                <w:sz w:val="21"/>
                <w:szCs w:val="21"/>
              </w:rPr>
              <w:t>）对于中标人，在合同签订后</w:t>
            </w:r>
            <w:r>
              <w:rPr>
                <w:rFonts w:ascii="仿宋" w:eastAsia="仿宋" w:hAnsi="仿宋" w:cs="仿宋" w:hint="eastAsia"/>
                <w:snapToGrid w:val="0"/>
                <w:sz w:val="21"/>
                <w:szCs w:val="21"/>
              </w:rPr>
              <w:t xml:space="preserve"> 5 </w:t>
            </w:r>
            <w:proofErr w:type="gramStart"/>
            <w:r>
              <w:rPr>
                <w:rFonts w:ascii="仿宋" w:eastAsia="仿宋" w:hAnsi="仿宋" w:cs="仿宋" w:hint="eastAsia"/>
                <w:snapToGrid w:val="0"/>
                <w:sz w:val="21"/>
                <w:szCs w:val="21"/>
              </w:rPr>
              <w:t>个</w:t>
            </w:r>
            <w:proofErr w:type="gramEnd"/>
            <w:r>
              <w:rPr>
                <w:rFonts w:ascii="仿宋" w:eastAsia="仿宋" w:hAnsi="仿宋" w:cs="仿宋" w:hint="eastAsia"/>
                <w:snapToGrid w:val="0"/>
                <w:sz w:val="21"/>
                <w:szCs w:val="21"/>
              </w:rPr>
              <w:t>工作日发起退还。</w:t>
            </w:r>
          </w:p>
          <w:p w14:paraId="2710C0BE" w14:textId="77777777" w:rsidR="00F62DE6" w:rsidRDefault="00AF4486">
            <w:pPr>
              <w:widowControl/>
              <w:rPr>
                <w:rFonts w:ascii="仿宋" w:eastAsia="仿宋" w:hAnsi="仿宋" w:cs="仿宋"/>
                <w:snapToGrid w:val="0"/>
                <w:sz w:val="21"/>
                <w:szCs w:val="21"/>
              </w:rPr>
            </w:pPr>
            <w:r>
              <w:rPr>
                <w:rFonts w:ascii="仿宋" w:eastAsia="仿宋" w:hAnsi="仿宋" w:cs="仿宋" w:hint="eastAsia"/>
                <w:snapToGrid w:val="0"/>
                <w:sz w:val="21"/>
                <w:szCs w:val="21"/>
              </w:rPr>
              <w:t>14.3</w:t>
            </w:r>
            <w:r>
              <w:rPr>
                <w:rFonts w:ascii="仿宋" w:eastAsia="仿宋" w:hAnsi="仿宋" w:cs="仿宋" w:hint="eastAsia"/>
                <w:snapToGrid w:val="0"/>
                <w:sz w:val="21"/>
                <w:szCs w:val="21"/>
              </w:rPr>
              <w:t>投标人有下列情形之一的，不予退还投标保证金：</w:t>
            </w:r>
          </w:p>
          <w:p w14:paraId="48BF0ED1"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1</w:t>
            </w:r>
            <w:r>
              <w:rPr>
                <w:rFonts w:ascii="仿宋" w:eastAsia="仿宋" w:hAnsi="仿宋" w:cs="仿宋" w:hint="eastAsia"/>
                <w:snapToGrid w:val="0"/>
                <w:sz w:val="21"/>
                <w:szCs w:val="21"/>
              </w:rPr>
              <w:t>）在提交投标文件截止时间后到招标文件规定的询价有效期终止之前，询价申请人撤回、补充、修改或替代投标文件的；</w:t>
            </w:r>
          </w:p>
          <w:p w14:paraId="64A840F0"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lastRenderedPageBreak/>
              <w:t>（</w:t>
            </w:r>
            <w:r>
              <w:rPr>
                <w:rFonts w:ascii="仿宋" w:eastAsia="仿宋" w:hAnsi="仿宋" w:cs="仿宋" w:hint="eastAsia"/>
                <w:snapToGrid w:val="0"/>
                <w:sz w:val="21"/>
                <w:szCs w:val="21"/>
              </w:rPr>
              <w:t>2</w:t>
            </w:r>
            <w:r>
              <w:rPr>
                <w:rFonts w:ascii="仿宋" w:eastAsia="仿宋" w:hAnsi="仿宋" w:cs="仿宋" w:hint="eastAsia"/>
                <w:snapToGrid w:val="0"/>
                <w:sz w:val="21"/>
                <w:szCs w:val="21"/>
              </w:rPr>
              <w:t>）中标通知书发出后，中标人放弃中标项目的，无正当理由不与招标人签订合同的，在签订合同时向招标人提出附加条件或者更改合同实质性内容的，或者拒不提交所要求的履约保证金的；</w:t>
            </w:r>
          </w:p>
          <w:p w14:paraId="25D02F4D"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3</w:t>
            </w:r>
            <w:r>
              <w:rPr>
                <w:rFonts w:ascii="仿宋" w:eastAsia="仿宋" w:hAnsi="仿宋" w:cs="仿宋" w:hint="eastAsia"/>
                <w:snapToGrid w:val="0"/>
                <w:sz w:val="21"/>
                <w:szCs w:val="21"/>
              </w:rPr>
              <w:t>）投标人在询价活动中串通询价申请、弄虚作假的；</w:t>
            </w:r>
          </w:p>
          <w:p w14:paraId="3EB356F8" w14:textId="77777777" w:rsidR="00F62DE6" w:rsidRDefault="00AF4486">
            <w:pPr>
              <w:widowControl/>
              <w:ind w:firstLineChars="200" w:firstLine="420"/>
              <w:rPr>
                <w:rFonts w:ascii="仿宋" w:eastAsia="仿宋" w:hAnsi="仿宋" w:cs="仿宋"/>
                <w:snapToGrid w:val="0"/>
                <w:sz w:val="21"/>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4</w:t>
            </w:r>
            <w:r>
              <w:rPr>
                <w:rFonts w:ascii="仿宋" w:eastAsia="仿宋" w:hAnsi="仿宋" w:cs="仿宋" w:hint="eastAsia"/>
                <w:snapToGrid w:val="0"/>
                <w:sz w:val="21"/>
                <w:szCs w:val="21"/>
              </w:rPr>
              <w:t>）未按照招标文件要求提供退还保证金的相关资料的；</w:t>
            </w:r>
          </w:p>
          <w:p w14:paraId="011C3234" w14:textId="77777777" w:rsidR="00F62DE6" w:rsidRDefault="00AF4486">
            <w:pPr>
              <w:widowControl/>
              <w:ind w:firstLineChars="200" w:firstLine="420"/>
              <w:rPr>
                <w:rFonts w:ascii="仿宋" w:eastAsia="仿宋" w:hAnsi="仿宋" w:cs="仿宋"/>
                <w:szCs w:val="21"/>
              </w:rPr>
            </w:pPr>
            <w:r>
              <w:rPr>
                <w:rFonts w:ascii="仿宋" w:eastAsia="仿宋" w:hAnsi="仿宋" w:cs="仿宋" w:hint="eastAsia"/>
                <w:snapToGrid w:val="0"/>
                <w:sz w:val="21"/>
                <w:szCs w:val="21"/>
              </w:rPr>
              <w:t>（</w:t>
            </w:r>
            <w:r>
              <w:rPr>
                <w:rFonts w:ascii="仿宋" w:eastAsia="仿宋" w:hAnsi="仿宋" w:cs="仿宋" w:hint="eastAsia"/>
                <w:snapToGrid w:val="0"/>
                <w:sz w:val="21"/>
                <w:szCs w:val="21"/>
              </w:rPr>
              <w:t>5</w:t>
            </w:r>
            <w:r>
              <w:rPr>
                <w:rFonts w:ascii="仿宋" w:eastAsia="仿宋" w:hAnsi="仿宋" w:cs="仿宋" w:hint="eastAsia"/>
                <w:snapToGrid w:val="0"/>
                <w:sz w:val="21"/>
                <w:szCs w:val="21"/>
              </w:rPr>
              <w:t>）法律法规规定不予退还的其他情形</w:t>
            </w:r>
          </w:p>
        </w:tc>
      </w:tr>
      <w:tr w:rsidR="00F62DE6" w14:paraId="5FB98F10" w14:textId="77777777">
        <w:trPr>
          <w:trHeight w:val="870"/>
          <w:jc w:val="center"/>
        </w:trPr>
        <w:tc>
          <w:tcPr>
            <w:tcW w:w="622" w:type="dxa"/>
            <w:vAlign w:val="center"/>
          </w:tcPr>
          <w:p w14:paraId="783FE77C"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46A07E30"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lang w:val="zh-CN"/>
              </w:rPr>
              <w:t>评</w:t>
            </w:r>
            <w:r>
              <w:rPr>
                <w:rFonts w:ascii="仿宋" w:eastAsia="仿宋" w:hAnsi="仿宋" w:cs="仿宋" w:hint="eastAsia"/>
                <w:szCs w:val="21"/>
              </w:rPr>
              <w:t>审</w:t>
            </w:r>
            <w:r>
              <w:rPr>
                <w:rFonts w:ascii="仿宋" w:eastAsia="仿宋" w:hAnsi="仿宋" w:cs="仿宋" w:hint="eastAsia"/>
                <w:szCs w:val="21"/>
                <w:lang w:val="zh-CN"/>
              </w:rPr>
              <w:t>办法</w:t>
            </w:r>
          </w:p>
        </w:tc>
        <w:tc>
          <w:tcPr>
            <w:tcW w:w="6899" w:type="dxa"/>
            <w:vAlign w:val="center"/>
          </w:tcPr>
          <w:p w14:paraId="1615DC85"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综合评估法</w:t>
            </w:r>
            <w:r>
              <w:rPr>
                <w:rFonts w:ascii="仿宋" w:eastAsia="仿宋" w:hAnsi="仿宋" w:cs="仿宋" w:hint="eastAsia"/>
                <w:szCs w:val="21"/>
              </w:rPr>
              <w:t>(</w:t>
            </w:r>
            <w:r>
              <w:rPr>
                <w:rFonts w:ascii="仿宋" w:eastAsia="仿宋" w:hAnsi="仿宋" w:cs="仿宋" w:hint="eastAsia"/>
                <w:szCs w:val="21"/>
              </w:rPr>
              <w:t>评审</w:t>
            </w:r>
            <w:r>
              <w:rPr>
                <w:rFonts w:ascii="仿宋" w:eastAsia="仿宋" w:hAnsi="仿宋" w:cs="仿宋" w:hint="eastAsia"/>
                <w:szCs w:val="21"/>
              </w:rPr>
              <w:t>标准详见第四章</w:t>
            </w:r>
            <w:r>
              <w:rPr>
                <w:rFonts w:ascii="仿宋" w:eastAsia="仿宋" w:hAnsi="仿宋" w:cs="仿宋" w:hint="eastAsia"/>
                <w:szCs w:val="21"/>
              </w:rPr>
              <w:t>)</w:t>
            </w:r>
          </w:p>
        </w:tc>
      </w:tr>
      <w:tr w:rsidR="00F62DE6" w14:paraId="56969321" w14:textId="77777777">
        <w:trPr>
          <w:trHeight w:val="870"/>
          <w:jc w:val="center"/>
        </w:trPr>
        <w:tc>
          <w:tcPr>
            <w:tcW w:w="622" w:type="dxa"/>
            <w:vAlign w:val="center"/>
          </w:tcPr>
          <w:p w14:paraId="6CB25438"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1055C868"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lang w:val="zh-CN"/>
              </w:rPr>
              <w:t>中</w:t>
            </w:r>
            <w:r>
              <w:rPr>
                <w:rFonts w:ascii="仿宋" w:eastAsia="仿宋" w:hAnsi="仿宋" w:cs="仿宋" w:hint="eastAsia"/>
                <w:szCs w:val="21"/>
              </w:rPr>
              <w:t>标</w:t>
            </w:r>
            <w:r>
              <w:rPr>
                <w:rFonts w:ascii="仿宋" w:eastAsia="仿宋" w:hAnsi="仿宋" w:cs="仿宋" w:hint="eastAsia"/>
                <w:szCs w:val="21"/>
                <w:lang w:val="zh-CN"/>
              </w:rPr>
              <w:t>通知书领取</w:t>
            </w:r>
          </w:p>
        </w:tc>
        <w:tc>
          <w:tcPr>
            <w:tcW w:w="6899" w:type="dxa"/>
            <w:vAlign w:val="center"/>
          </w:tcPr>
          <w:p w14:paraId="45F5EC29"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联</w:t>
            </w:r>
            <w:r>
              <w:rPr>
                <w:rFonts w:ascii="仿宋" w:eastAsia="仿宋" w:hAnsi="仿宋" w:cs="仿宋"/>
                <w:szCs w:val="21"/>
              </w:rPr>
              <w:t xml:space="preserve"> </w:t>
            </w:r>
            <w:r>
              <w:rPr>
                <w:rFonts w:ascii="仿宋" w:eastAsia="仿宋" w:hAnsi="仿宋" w:cs="仿宋"/>
                <w:szCs w:val="21"/>
              </w:rPr>
              <w:t>系</w:t>
            </w:r>
            <w:r>
              <w:rPr>
                <w:rFonts w:ascii="仿宋" w:eastAsia="仿宋" w:hAnsi="仿宋" w:cs="仿宋"/>
                <w:szCs w:val="21"/>
              </w:rPr>
              <w:t xml:space="preserve"> </w:t>
            </w:r>
            <w:r>
              <w:rPr>
                <w:rFonts w:ascii="仿宋" w:eastAsia="仿宋" w:hAnsi="仿宋" w:cs="仿宋"/>
                <w:szCs w:val="21"/>
              </w:rPr>
              <w:t>人：</w:t>
            </w:r>
            <w:r>
              <w:rPr>
                <w:rFonts w:ascii="仿宋" w:eastAsia="仿宋" w:hAnsi="仿宋" w:cs="仿宋" w:hint="eastAsia"/>
                <w:szCs w:val="21"/>
              </w:rPr>
              <w:t>文女士</w:t>
            </w:r>
          </w:p>
          <w:p w14:paraId="0671CB72"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电</w:t>
            </w:r>
            <w:r>
              <w:rPr>
                <w:rFonts w:ascii="仿宋" w:eastAsia="仿宋" w:hAnsi="仿宋" w:cs="仿宋"/>
                <w:szCs w:val="21"/>
              </w:rPr>
              <w:t xml:space="preserve">    </w:t>
            </w:r>
            <w:r>
              <w:rPr>
                <w:rFonts w:ascii="仿宋" w:eastAsia="仿宋" w:hAnsi="仿宋" w:cs="仿宋"/>
                <w:szCs w:val="21"/>
              </w:rPr>
              <w:t>话：</w:t>
            </w:r>
            <w:r>
              <w:rPr>
                <w:rFonts w:ascii="仿宋" w:eastAsia="仿宋" w:hAnsi="仿宋" w:cs="仿宋"/>
                <w:szCs w:val="21"/>
              </w:rPr>
              <w:t>028-60105556</w:t>
            </w:r>
          </w:p>
        </w:tc>
      </w:tr>
      <w:tr w:rsidR="00F62DE6" w14:paraId="59680193" w14:textId="77777777">
        <w:trPr>
          <w:trHeight w:val="23"/>
          <w:jc w:val="center"/>
        </w:trPr>
        <w:tc>
          <w:tcPr>
            <w:tcW w:w="622" w:type="dxa"/>
            <w:vAlign w:val="center"/>
          </w:tcPr>
          <w:p w14:paraId="69973419"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68B69E7D"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lang w:val="zh-CN"/>
              </w:rPr>
              <w:t>履约保证金</w:t>
            </w:r>
          </w:p>
          <w:p w14:paraId="40EB0178"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b/>
                <w:bCs/>
                <w:szCs w:val="21"/>
              </w:rPr>
              <w:t>(</w:t>
            </w:r>
            <w:r>
              <w:rPr>
                <w:rFonts w:ascii="仿宋" w:eastAsia="仿宋" w:hAnsi="仿宋" w:cs="仿宋" w:hint="eastAsia"/>
                <w:b/>
                <w:bCs/>
                <w:szCs w:val="21"/>
              </w:rPr>
              <w:t>实质性要求</w:t>
            </w:r>
            <w:r>
              <w:rPr>
                <w:rFonts w:ascii="仿宋" w:eastAsia="仿宋" w:hAnsi="仿宋" w:cs="仿宋" w:hint="eastAsia"/>
                <w:b/>
                <w:bCs/>
                <w:szCs w:val="21"/>
              </w:rPr>
              <w:t>)</w:t>
            </w:r>
          </w:p>
        </w:tc>
        <w:tc>
          <w:tcPr>
            <w:tcW w:w="6899" w:type="dxa"/>
            <w:vAlign w:val="center"/>
          </w:tcPr>
          <w:p w14:paraId="12A42D31" w14:textId="77777777" w:rsidR="00F62DE6" w:rsidRDefault="00AF4486">
            <w:pPr>
              <w:widowControl/>
              <w:rPr>
                <w:rFonts w:ascii="仿宋" w:eastAsia="仿宋" w:hAnsi="仿宋" w:cs="仿宋"/>
                <w:sz w:val="21"/>
                <w:szCs w:val="21"/>
              </w:rPr>
            </w:pPr>
            <w:r>
              <w:rPr>
                <w:rFonts w:ascii="仿宋" w:eastAsia="仿宋" w:hAnsi="仿宋" w:cs="仿宋" w:hint="eastAsia"/>
                <w:sz w:val="21"/>
                <w:szCs w:val="21"/>
              </w:rPr>
              <w:t>提交履约保证金要求如下：</w:t>
            </w:r>
            <w:r>
              <w:rPr>
                <w:rFonts w:ascii="仿宋" w:eastAsia="仿宋" w:hAnsi="仿宋" w:cs="仿宋" w:hint="eastAsia"/>
                <w:sz w:val="21"/>
                <w:szCs w:val="21"/>
              </w:rPr>
              <w:t xml:space="preserve"> </w:t>
            </w:r>
          </w:p>
          <w:p w14:paraId="3F66670D" w14:textId="77777777" w:rsidR="00F62DE6" w:rsidRDefault="00AF4486">
            <w:pPr>
              <w:widowControl/>
              <w:rPr>
                <w:rFonts w:ascii="仿宋" w:eastAsia="仿宋" w:hAnsi="仿宋" w:cs="仿宋"/>
                <w:sz w:val="21"/>
                <w:szCs w:val="21"/>
              </w:rPr>
            </w:pPr>
            <w:r>
              <w:rPr>
                <w:rFonts w:ascii="仿宋" w:eastAsia="仿宋" w:hAnsi="仿宋" w:cs="仿宋" w:hint="eastAsia"/>
                <w:sz w:val="21"/>
                <w:szCs w:val="21"/>
              </w:rPr>
              <w:t>履约保证金金额：中标合同金额的</w:t>
            </w:r>
            <w:r>
              <w:rPr>
                <w:rFonts w:ascii="仿宋" w:eastAsia="仿宋" w:hAnsi="仿宋" w:cs="仿宋" w:hint="eastAsia"/>
                <w:sz w:val="21"/>
                <w:szCs w:val="21"/>
              </w:rPr>
              <w:t>5</w:t>
            </w:r>
            <w:r>
              <w:rPr>
                <w:rFonts w:ascii="仿宋" w:eastAsia="仿宋" w:hAnsi="仿宋" w:cs="仿宋" w:hint="eastAsia"/>
                <w:sz w:val="21"/>
                <w:szCs w:val="21"/>
              </w:rPr>
              <w:t>%</w:t>
            </w:r>
            <w:r>
              <w:rPr>
                <w:rFonts w:ascii="仿宋" w:eastAsia="仿宋" w:hAnsi="仿宋" w:cs="仿宋" w:hint="eastAsia"/>
                <w:sz w:val="21"/>
                <w:szCs w:val="21"/>
              </w:rPr>
              <w:t>；</w:t>
            </w:r>
            <w:r>
              <w:rPr>
                <w:rFonts w:ascii="仿宋" w:eastAsia="仿宋" w:hAnsi="仿宋" w:cs="仿宋" w:hint="eastAsia"/>
                <w:sz w:val="21"/>
                <w:szCs w:val="21"/>
              </w:rPr>
              <w:t xml:space="preserve"> </w:t>
            </w:r>
          </w:p>
          <w:p w14:paraId="568C24AE" w14:textId="77777777" w:rsidR="00F62DE6" w:rsidRDefault="00AF4486">
            <w:pPr>
              <w:widowControl/>
              <w:rPr>
                <w:rFonts w:ascii="仿宋" w:eastAsia="仿宋" w:hAnsi="仿宋" w:cs="仿宋"/>
                <w:sz w:val="21"/>
                <w:szCs w:val="21"/>
              </w:rPr>
            </w:pPr>
            <w:r>
              <w:rPr>
                <w:rFonts w:ascii="仿宋" w:eastAsia="仿宋" w:hAnsi="仿宋" w:cs="仿宋" w:hint="eastAsia"/>
                <w:sz w:val="21"/>
                <w:szCs w:val="21"/>
              </w:rPr>
              <w:t>递交要求：履约保证金必须通过中标人的基本账户以银行转账方式或银行保函方式、保证保险方式缴纳，须在招标人发出中标通知书后</w:t>
            </w:r>
            <w:r>
              <w:rPr>
                <w:rFonts w:ascii="仿宋" w:eastAsia="仿宋" w:hAnsi="仿宋" w:cs="仿宋" w:hint="eastAsia"/>
                <w:sz w:val="21"/>
                <w:szCs w:val="21"/>
              </w:rPr>
              <w:t xml:space="preserve"> 20</w:t>
            </w:r>
            <w:r>
              <w:rPr>
                <w:rFonts w:ascii="仿宋" w:eastAsia="仿宋" w:hAnsi="仿宋" w:cs="仿宋" w:hint="eastAsia"/>
                <w:sz w:val="21"/>
                <w:szCs w:val="21"/>
              </w:rPr>
              <w:t>个工作日内提交。</w:t>
            </w:r>
          </w:p>
        </w:tc>
      </w:tr>
      <w:tr w:rsidR="00F62DE6" w14:paraId="052F48E6" w14:textId="77777777">
        <w:trPr>
          <w:trHeight w:val="23"/>
          <w:jc w:val="center"/>
        </w:trPr>
        <w:tc>
          <w:tcPr>
            <w:tcW w:w="622" w:type="dxa"/>
            <w:vAlign w:val="center"/>
          </w:tcPr>
          <w:p w14:paraId="0611407E"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5EE3DE50"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lang w:val="zh-CN"/>
              </w:rPr>
              <w:t>合同分包</w:t>
            </w:r>
            <w:r>
              <w:rPr>
                <w:rFonts w:ascii="仿宋" w:eastAsia="仿宋" w:hAnsi="仿宋" w:cs="仿宋" w:hint="eastAsia"/>
                <w:b/>
                <w:bCs/>
                <w:szCs w:val="21"/>
                <w:lang w:val="zh-CN"/>
              </w:rPr>
              <w:t>（</w:t>
            </w:r>
            <w:r>
              <w:rPr>
                <w:rFonts w:ascii="仿宋" w:eastAsia="仿宋" w:hAnsi="仿宋" w:cs="仿宋" w:hint="eastAsia"/>
                <w:b/>
                <w:bCs/>
                <w:szCs w:val="21"/>
              </w:rPr>
              <w:t>实质性要求</w:t>
            </w:r>
            <w:r>
              <w:rPr>
                <w:rFonts w:ascii="仿宋" w:eastAsia="仿宋" w:hAnsi="仿宋" w:cs="仿宋" w:hint="eastAsia"/>
                <w:b/>
                <w:bCs/>
                <w:szCs w:val="21"/>
                <w:lang w:val="zh-CN"/>
              </w:rPr>
              <w:t>）</w:t>
            </w:r>
          </w:p>
        </w:tc>
        <w:tc>
          <w:tcPr>
            <w:tcW w:w="6899" w:type="dxa"/>
            <w:vAlign w:val="center"/>
          </w:tcPr>
          <w:p w14:paraId="66D49A45" w14:textId="77777777" w:rsidR="00F62DE6" w:rsidRDefault="00AF4486">
            <w:pPr>
              <w:pStyle w:val="13"/>
              <w:spacing w:line="360" w:lineRule="auto"/>
              <w:ind w:leftChars="30" w:left="72"/>
              <w:jc w:val="left"/>
              <w:rPr>
                <w:rFonts w:ascii="仿宋" w:eastAsia="仿宋" w:hAnsi="仿宋" w:cs="仿宋"/>
                <w:szCs w:val="21"/>
              </w:rPr>
            </w:pPr>
            <w:r>
              <w:rPr>
                <w:rFonts w:ascii="仿宋" w:eastAsia="仿宋" w:hAnsi="仿宋" w:cs="仿宋" w:hint="eastAsia"/>
                <w:szCs w:val="21"/>
                <w:lang w:val="zh-CN"/>
              </w:rPr>
              <w:t>本项目不接受合同</w:t>
            </w:r>
            <w:r>
              <w:rPr>
                <w:rFonts w:ascii="仿宋" w:eastAsia="仿宋" w:hAnsi="仿宋" w:cs="仿宋" w:hint="eastAsia"/>
                <w:szCs w:val="21"/>
              </w:rPr>
              <w:t>转包及</w:t>
            </w:r>
            <w:r>
              <w:rPr>
                <w:rFonts w:ascii="仿宋" w:eastAsia="仿宋" w:hAnsi="仿宋" w:cs="仿宋" w:hint="eastAsia"/>
                <w:szCs w:val="21"/>
                <w:lang w:val="zh-CN"/>
              </w:rPr>
              <w:t>分包</w:t>
            </w:r>
          </w:p>
        </w:tc>
      </w:tr>
      <w:tr w:rsidR="00F62DE6" w14:paraId="4F4A9FB9" w14:textId="77777777">
        <w:trPr>
          <w:trHeight w:val="671"/>
          <w:jc w:val="center"/>
        </w:trPr>
        <w:tc>
          <w:tcPr>
            <w:tcW w:w="622" w:type="dxa"/>
            <w:vAlign w:val="center"/>
          </w:tcPr>
          <w:p w14:paraId="020C4E64" w14:textId="77777777" w:rsidR="00F62DE6" w:rsidRDefault="00F62DE6">
            <w:pPr>
              <w:pStyle w:val="13"/>
              <w:numPr>
                <w:ilvl w:val="0"/>
                <w:numId w:val="8"/>
              </w:numPr>
              <w:spacing w:line="360" w:lineRule="auto"/>
              <w:rPr>
                <w:rFonts w:ascii="仿宋" w:eastAsia="仿宋" w:hAnsi="仿宋" w:cs="仿宋"/>
                <w:szCs w:val="21"/>
                <w:lang w:val="zh-CN"/>
              </w:rPr>
            </w:pPr>
          </w:p>
        </w:tc>
        <w:tc>
          <w:tcPr>
            <w:tcW w:w="2182" w:type="dxa"/>
            <w:vAlign w:val="center"/>
          </w:tcPr>
          <w:p w14:paraId="2D27F399"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招标人</w:t>
            </w:r>
            <w:r>
              <w:rPr>
                <w:rFonts w:ascii="仿宋" w:eastAsia="仿宋" w:hAnsi="仿宋" w:cs="仿宋" w:hint="eastAsia"/>
                <w:szCs w:val="21"/>
              </w:rPr>
              <w:t>联系方式</w:t>
            </w:r>
          </w:p>
        </w:tc>
        <w:tc>
          <w:tcPr>
            <w:tcW w:w="6899" w:type="dxa"/>
            <w:vAlign w:val="center"/>
          </w:tcPr>
          <w:p w14:paraId="70B900EF"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联</w:t>
            </w:r>
            <w:r>
              <w:rPr>
                <w:rFonts w:ascii="仿宋" w:eastAsia="仿宋" w:hAnsi="仿宋" w:cs="仿宋"/>
                <w:szCs w:val="21"/>
              </w:rPr>
              <w:t xml:space="preserve"> </w:t>
            </w:r>
            <w:r>
              <w:rPr>
                <w:rFonts w:ascii="仿宋" w:eastAsia="仿宋" w:hAnsi="仿宋" w:cs="仿宋"/>
                <w:szCs w:val="21"/>
              </w:rPr>
              <w:t>系</w:t>
            </w:r>
            <w:r>
              <w:rPr>
                <w:rFonts w:ascii="仿宋" w:eastAsia="仿宋" w:hAnsi="仿宋" w:cs="仿宋"/>
                <w:szCs w:val="21"/>
              </w:rPr>
              <w:t xml:space="preserve"> </w:t>
            </w:r>
            <w:r>
              <w:rPr>
                <w:rFonts w:ascii="仿宋" w:eastAsia="仿宋" w:hAnsi="仿宋" w:cs="仿宋"/>
                <w:szCs w:val="21"/>
              </w:rPr>
              <w:t>人：</w:t>
            </w:r>
            <w:r>
              <w:rPr>
                <w:rFonts w:ascii="仿宋" w:eastAsia="仿宋" w:hAnsi="仿宋" w:cs="仿宋" w:hint="eastAsia"/>
                <w:szCs w:val="21"/>
              </w:rPr>
              <w:t>文女士</w:t>
            </w:r>
          </w:p>
          <w:p w14:paraId="0465C531" w14:textId="77777777" w:rsidR="00F62DE6" w:rsidRDefault="00AF4486">
            <w:pPr>
              <w:pStyle w:val="12"/>
              <w:spacing w:line="360" w:lineRule="auto"/>
              <w:ind w:leftChars="30" w:left="72"/>
              <w:rPr>
                <w:rFonts w:ascii="仿宋" w:eastAsia="仿宋" w:hAnsi="仿宋" w:cs="仿宋"/>
                <w:szCs w:val="21"/>
                <w:lang w:val="zh-CN"/>
              </w:rPr>
            </w:pPr>
            <w:r>
              <w:rPr>
                <w:rFonts w:ascii="仿宋" w:eastAsia="仿宋" w:hAnsi="仿宋" w:cs="仿宋" w:hint="eastAsia"/>
                <w:szCs w:val="21"/>
              </w:rPr>
              <w:t>电</w:t>
            </w:r>
            <w:r>
              <w:rPr>
                <w:rFonts w:ascii="仿宋" w:eastAsia="仿宋" w:hAnsi="仿宋" w:cs="仿宋"/>
                <w:szCs w:val="21"/>
              </w:rPr>
              <w:t xml:space="preserve">    </w:t>
            </w:r>
            <w:r>
              <w:rPr>
                <w:rFonts w:ascii="仿宋" w:eastAsia="仿宋" w:hAnsi="仿宋" w:cs="仿宋"/>
                <w:szCs w:val="21"/>
              </w:rPr>
              <w:t>话：</w:t>
            </w:r>
            <w:r>
              <w:rPr>
                <w:rFonts w:ascii="仿宋" w:eastAsia="仿宋" w:hAnsi="仿宋" w:cs="仿宋"/>
                <w:szCs w:val="21"/>
              </w:rPr>
              <w:t>028-60105556</w:t>
            </w:r>
          </w:p>
        </w:tc>
      </w:tr>
      <w:tr w:rsidR="00F62DE6" w14:paraId="401E1631" w14:textId="77777777">
        <w:trPr>
          <w:trHeight w:val="23"/>
          <w:jc w:val="center"/>
        </w:trPr>
        <w:tc>
          <w:tcPr>
            <w:tcW w:w="622" w:type="dxa"/>
            <w:vAlign w:val="center"/>
          </w:tcPr>
          <w:p w14:paraId="7CDE5B83"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7969B296" w14:textId="77777777" w:rsidR="00F62DE6" w:rsidRDefault="00AF4486">
            <w:pPr>
              <w:pStyle w:val="13"/>
              <w:spacing w:line="360" w:lineRule="auto"/>
              <w:rPr>
                <w:rFonts w:ascii="仿宋" w:eastAsia="仿宋" w:hAnsi="仿宋" w:cs="仿宋"/>
                <w:szCs w:val="21"/>
              </w:rPr>
            </w:pPr>
            <w:r>
              <w:rPr>
                <w:rFonts w:ascii="仿宋" w:eastAsia="仿宋" w:hAnsi="仿宋" w:cs="仿宋" w:hint="eastAsia"/>
                <w:szCs w:val="21"/>
              </w:rPr>
              <w:t>招标费用</w:t>
            </w:r>
          </w:p>
          <w:p w14:paraId="66F52A63" w14:textId="77777777" w:rsidR="00F62DE6" w:rsidRDefault="00AF4486">
            <w:pPr>
              <w:pStyle w:val="13"/>
              <w:spacing w:line="360" w:lineRule="auto"/>
              <w:rPr>
                <w:rFonts w:ascii="仿宋" w:eastAsia="仿宋" w:hAnsi="仿宋" w:cs="仿宋"/>
                <w:szCs w:val="21"/>
              </w:rPr>
            </w:pPr>
            <w:r>
              <w:rPr>
                <w:rFonts w:ascii="仿宋" w:eastAsia="仿宋" w:hAnsi="仿宋" w:cs="仿宋" w:hint="eastAsia"/>
                <w:b/>
                <w:bCs/>
                <w:szCs w:val="21"/>
              </w:rPr>
              <w:t>(</w:t>
            </w:r>
            <w:r>
              <w:rPr>
                <w:rFonts w:ascii="仿宋" w:eastAsia="仿宋" w:hAnsi="仿宋" w:cs="仿宋" w:hint="eastAsia"/>
                <w:b/>
                <w:bCs/>
                <w:szCs w:val="21"/>
              </w:rPr>
              <w:t>实质性要求</w:t>
            </w:r>
            <w:r>
              <w:rPr>
                <w:rFonts w:ascii="仿宋" w:eastAsia="仿宋" w:hAnsi="仿宋" w:cs="仿宋" w:hint="eastAsia"/>
                <w:b/>
                <w:bCs/>
                <w:szCs w:val="21"/>
              </w:rPr>
              <w:t>)</w:t>
            </w:r>
          </w:p>
        </w:tc>
        <w:tc>
          <w:tcPr>
            <w:tcW w:w="6899" w:type="dxa"/>
            <w:vAlign w:val="center"/>
          </w:tcPr>
          <w:p w14:paraId="66680894" w14:textId="77777777" w:rsidR="00F62DE6" w:rsidRDefault="00AF4486">
            <w:pPr>
              <w:pStyle w:val="12"/>
              <w:spacing w:line="360" w:lineRule="auto"/>
              <w:ind w:leftChars="30" w:left="72"/>
              <w:rPr>
                <w:rFonts w:ascii="仿宋" w:eastAsia="仿宋" w:hAnsi="仿宋" w:cs="仿宋"/>
                <w:szCs w:val="21"/>
              </w:rPr>
            </w:pPr>
            <w:r>
              <w:rPr>
                <w:rFonts w:ascii="仿宋" w:eastAsia="仿宋" w:hAnsi="仿宋" w:cs="仿宋" w:hint="eastAsia"/>
                <w:szCs w:val="21"/>
              </w:rPr>
              <w:t>无论招标的结果如何，</w:t>
            </w:r>
            <w:r>
              <w:rPr>
                <w:rFonts w:ascii="仿宋" w:eastAsia="仿宋" w:hAnsi="仿宋" w:cs="仿宋" w:hint="eastAsia"/>
                <w:szCs w:val="21"/>
              </w:rPr>
              <w:t>投</w:t>
            </w:r>
            <w:r>
              <w:rPr>
                <w:rFonts w:ascii="仿宋" w:eastAsia="仿宋" w:hAnsi="仿宋" w:cs="仿宋" w:hint="eastAsia"/>
                <w:szCs w:val="21"/>
              </w:rPr>
              <w:t>标人自行承担与参加</w:t>
            </w:r>
            <w:r>
              <w:rPr>
                <w:rFonts w:ascii="仿宋" w:eastAsia="仿宋" w:hAnsi="仿宋" w:cs="仿宋" w:hint="eastAsia"/>
                <w:szCs w:val="21"/>
              </w:rPr>
              <w:t>投标</w:t>
            </w:r>
            <w:r>
              <w:rPr>
                <w:rFonts w:ascii="仿宋" w:eastAsia="仿宋" w:hAnsi="仿宋" w:cs="仿宋" w:hint="eastAsia"/>
                <w:szCs w:val="21"/>
              </w:rPr>
              <w:t>有关的全部费用。</w:t>
            </w:r>
          </w:p>
        </w:tc>
      </w:tr>
      <w:tr w:rsidR="00F62DE6" w14:paraId="229D8C47" w14:textId="77777777">
        <w:trPr>
          <w:trHeight w:val="1098"/>
          <w:jc w:val="center"/>
        </w:trPr>
        <w:tc>
          <w:tcPr>
            <w:tcW w:w="622" w:type="dxa"/>
            <w:vAlign w:val="center"/>
          </w:tcPr>
          <w:p w14:paraId="5D463C60"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6A872243"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lang w:val="zh-CN"/>
              </w:rPr>
              <w:t>声明承诺提醒</w:t>
            </w:r>
          </w:p>
        </w:tc>
        <w:tc>
          <w:tcPr>
            <w:tcW w:w="6899" w:type="dxa"/>
            <w:vAlign w:val="center"/>
          </w:tcPr>
          <w:p w14:paraId="5D3A5A0D" w14:textId="77777777" w:rsidR="00F62DE6" w:rsidRDefault="00AF4486">
            <w:pPr>
              <w:pStyle w:val="13"/>
              <w:spacing w:line="360" w:lineRule="auto"/>
              <w:ind w:leftChars="30" w:left="72"/>
              <w:jc w:val="left"/>
              <w:rPr>
                <w:rFonts w:ascii="仿宋" w:eastAsia="仿宋" w:hAnsi="仿宋" w:cs="仿宋"/>
                <w:szCs w:val="21"/>
                <w:lang w:val="zh-CN"/>
              </w:rPr>
            </w:pPr>
            <w:r>
              <w:rPr>
                <w:rFonts w:ascii="仿宋" w:eastAsia="仿宋" w:hAnsi="仿宋" w:cs="仿宋" w:hint="eastAsia"/>
                <w:szCs w:val="21"/>
              </w:rPr>
              <w:t>投标人在投标文件</w:t>
            </w:r>
            <w:r>
              <w:rPr>
                <w:rFonts w:ascii="仿宋" w:eastAsia="仿宋" w:hAnsi="仿宋" w:cs="仿宋" w:hint="eastAsia"/>
                <w:szCs w:val="21"/>
                <w:lang w:val="zh-CN"/>
              </w:rPr>
              <w:t>中提供的各种声明和承诺应当真实有效，无效声明和承诺、虚假声明和承诺将由</w:t>
            </w:r>
            <w:r>
              <w:rPr>
                <w:rFonts w:ascii="仿宋" w:eastAsia="仿宋" w:hAnsi="仿宋" w:cs="仿宋" w:hint="eastAsia"/>
                <w:szCs w:val="21"/>
              </w:rPr>
              <w:t>投标人</w:t>
            </w:r>
            <w:r>
              <w:rPr>
                <w:rFonts w:ascii="仿宋" w:eastAsia="仿宋" w:hAnsi="仿宋" w:cs="仿宋" w:hint="eastAsia"/>
                <w:szCs w:val="21"/>
                <w:lang w:val="zh-CN"/>
              </w:rPr>
              <w:t>自己承担由此带来的任何不利后果，虚假声明和承诺还将报告监管部门追究法律责任。</w:t>
            </w:r>
          </w:p>
        </w:tc>
      </w:tr>
      <w:tr w:rsidR="00F62DE6" w14:paraId="17CE86CA" w14:textId="77777777">
        <w:trPr>
          <w:trHeight w:val="23"/>
          <w:jc w:val="center"/>
        </w:trPr>
        <w:tc>
          <w:tcPr>
            <w:tcW w:w="622" w:type="dxa"/>
            <w:vAlign w:val="center"/>
          </w:tcPr>
          <w:p w14:paraId="111B3452" w14:textId="77777777" w:rsidR="00F62DE6" w:rsidRDefault="00F62DE6">
            <w:pPr>
              <w:pStyle w:val="13"/>
              <w:numPr>
                <w:ilvl w:val="0"/>
                <w:numId w:val="8"/>
              </w:numPr>
              <w:spacing w:line="360" w:lineRule="auto"/>
              <w:rPr>
                <w:rFonts w:ascii="仿宋" w:eastAsia="仿宋" w:hAnsi="仿宋" w:cs="仿宋"/>
                <w:szCs w:val="21"/>
              </w:rPr>
            </w:pPr>
          </w:p>
        </w:tc>
        <w:tc>
          <w:tcPr>
            <w:tcW w:w="2182" w:type="dxa"/>
            <w:vAlign w:val="center"/>
          </w:tcPr>
          <w:p w14:paraId="5BB2EDED" w14:textId="77777777" w:rsidR="00F62DE6" w:rsidRDefault="00AF4486">
            <w:pPr>
              <w:pStyle w:val="13"/>
              <w:spacing w:line="360" w:lineRule="auto"/>
              <w:rPr>
                <w:rFonts w:ascii="仿宋" w:eastAsia="仿宋" w:hAnsi="仿宋" w:cs="仿宋"/>
                <w:szCs w:val="21"/>
                <w:lang w:val="zh-CN"/>
              </w:rPr>
            </w:pPr>
            <w:r>
              <w:rPr>
                <w:rFonts w:ascii="仿宋" w:eastAsia="仿宋" w:hAnsi="仿宋" w:cs="仿宋" w:hint="eastAsia"/>
                <w:szCs w:val="21"/>
              </w:rPr>
              <w:t>备注</w:t>
            </w:r>
          </w:p>
        </w:tc>
        <w:tc>
          <w:tcPr>
            <w:tcW w:w="6899" w:type="dxa"/>
            <w:vAlign w:val="center"/>
          </w:tcPr>
          <w:p w14:paraId="7A5E8984" w14:textId="77777777" w:rsidR="00F62DE6" w:rsidRDefault="00AF4486">
            <w:pPr>
              <w:pStyle w:val="12"/>
              <w:spacing w:line="360" w:lineRule="auto"/>
              <w:ind w:leftChars="30" w:left="72"/>
              <w:rPr>
                <w:rFonts w:ascii="仿宋" w:eastAsia="仿宋" w:hAnsi="仿宋" w:cs="仿宋"/>
                <w:szCs w:val="21"/>
                <w:lang w:val="zh-CN"/>
              </w:rPr>
            </w:pPr>
            <w:r>
              <w:rPr>
                <w:rFonts w:ascii="仿宋" w:eastAsia="仿宋" w:hAnsi="仿宋" w:cs="仿宋" w:hint="eastAsia"/>
                <w:szCs w:val="21"/>
                <w:lang w:val="zh-CN"/>
              </w:rPr>
              <w:t>若</w:t>
            </w:r>
            <w:r>
              <w:rPr>
                <w:rFonts w:ascii="仿宋" w:eastAsia="仿宋" w:hAnsi="仿宋" w:cs="仿宋" w:hint="eastAsia"/>
                <w:szCs w:val="21"/>
              </w:rPr>
              <w:t>招标</w:t>
            </w:r>
            <w:r>
              <w:rPr>
                <w:rFonts w:ascii="仿宋" w:eastAsia="仿宋" w:hAnsi="仿宋" w:cs="仿宋" w:hint="eastAsia"/>
                <w:szCs w:val="21"/>
                <w:lang w:val="zh-CN"/>
              </w:rPr>
              <w:t>文件中其他内容与</w:t>
            </w:r>
            <w:r>
              <w:rPr>
                <w:rFonts w:ascii="仿宋" w:eastAsia="仿宋" w:hAnsi="仿宋" w:cs="仿宋" w:hint="eastAsia"/>
                <w:szCs w:val="21"/>
              </w:rPr>
              <w:t>投标</w:t>
            </w:r>
            <w:r>
              <w:rPr>
                <w:rFonts w:ascii="仿宋" w:eastAsia="仿宋" w:hAnsi="仿宋" w:cs="仿宋" w:hint="eastAsia"/>
                <w:szCs w:val="21"/>
                <w:lang w:val="zh-CN"/>
              </w:rPr>
              <w:t>人须知前附表内容不一致的，以</w:t>
            </w:r>
            <w:r>
              <w:rPr>
                <w:rFonts w:ascii="仿宋" w:eastAsia="仿宋" w:hAnsi="仿宋" w:cs="仿宋" w:hint="eastAsia"/>
                <w:szCs w:val="21"/>
              </w:rPr>
              <w:t>投标</w:t>
            </w:r>
            <w:r>
              <w:rPr>
                <w:rFonts w:ascii="仿宋" w:eastAsia="仿宋" w:hAnsi="仿宋" w:cs="仿宋" w:hint="eastAsia"/>
                <w:szCs w:val="21"/>
                <w:lang w:val="zh-CN"/>
              </w:rPr>
              <w:t>人须知前附表为准。</w:t>
            </w:r>
          </w:p>
        </w:tc>
      </w:tr>
    </w:tbl>
    <w:p w14:paraId="6915B458" w14:textId="77777777" w:rsidR="00F62DE6" w:rsidRDefault="00AF4486">
      <w:pPr>
        <w:spacing w:line="360" w:lineRule="auto"/>
        <w:rPr>
          <w:rFonts w:ascii="仿宋" w:eastAsia="仿宋" w:hAnsi="仿宋" w:cs="仿宋"/>
        </w:rPr>
      </w:pPr>
      <w:r>
        <w:rPr>
          <w:rFonts w:ascii="仿宋" w:eastAsia="仿宋" w:hAnsi="仿宋" w:cs="仿宋" w:hint="eastAsia"/>
        </w:rPr>
        <w:br w:type="page"/>
      </w:r>
    </w:p>
    <w:p w14:paraId="00B48052" w14:textId="77777777" w:rsidR="00F62DE6" w:rsidRDefault="00AF4486">
      <w:pPr>
        <w:pStyle w:val="15"/>
        <w:spacing w:beforeLines="50" w:before="244" w:afterLines="50" w:after="244" w:line="360" w:lineRule="auto"/>
        <w:ind w:firstLineChars="0" w:firstLine="0"/>
        <w:jc w:val="center"/>
        <w:rPr>
          <w:rFonts w:ascii="仿宋" w:eastAsia="仿宋" w:hAnsi="仿宋" w:cs="仿宋"/>
          <w:sz w:val="32"/>
          <w:szCs w:val="32"/>
        </w:rPr>
      </w:pPr>
      <w:bookmarkStart w:id="25" w:name="_Toc10605"/>
      <w:bookmarkStart w:id="26" w:name="_Toc7391"/>
      <w:bookmarkStart w:id="27" w:name="_Toc32122"/>
      <w:bookmarkStart w:id="28" w:name="_Toc28137"/>
      <w:bookmarkStart w:id="29" w:name="_Toc1903"/>
      <w:r>
        <w:rPr>
          <w:rFonts w:ascii="仿宋" w:eastAsia="仿宋" w:hAnsi="仿宋" w:cs="仿宋" w:hint="eastAsia"/>
          <w:sz w:val="32"/>
          <w:szCs w:val="32"/>
        </w:rPr>
        <w:lastRenderedPageBreak/>
        <w:t>总则</w:t>
      </w:r>
      <w:bookmarkEnd w:id="25"/>
      <w:bookmarkEnd w:id="26"/>
      <w:bookmarkEnd w:id="27"/>
      <w:bookmarkEnd w:id="28"/>
      <w:bookmarkEnd w:id="29"/>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2"/>
        <w:gridCol w:w="2020"/>
        <w:gridCol w:w="7061"/>
      </w:tblGrid>
      <w:tr w:rsidR="00F62DE6" w14:paraId="3C194619" w14:textId="77777777">
        <w:trPr>
          <w:tblHeader/>
          <w:jc w:val="center"/>
        </w:trPr>
        <w:tc>
          <w:tcPr>
            <w:tcW w:w="622" w:type="dxa"/>
            <w:vAlign w:val="center"/>
          </w:tcPr>
          <w:p w14:paraId="27AB6FEE" w14:textId="77777777" w:rsidR="00F62DE6" w:rsidRDefault="00AF4486">
            <w:pPr>
              <w:pStyle w:val="13"/>
              <w:spacing w:line="360" w:lineRule="auto"/>
              <w:rPr>
                <w:rFonts w:ascii="仿宋" w:eastAsia="仿宋" w:hAnsi="仿宋" w:cs="仿宋"/>
              </w:rPr>
            </w:pPr>
            <w:r>
              <w:rPr>
                <w:rFonts w:ascii="仿宋" w:eastAsia="仿宋" w:hAnsi="仿宋" w:cs="仿宋" w:hint="eastAsia"/>
                <w:b/>
                <w:bCs/>
                <w:lang w:val="zh-CN"/>
              </w:rPr>
              <w:t>序号</w:t>
            </w:r>
          </w:p>
        </w:tc>
        <w:tc>
          <w:tcPr>
            <w:tcW w:w="2020" w:type="dxa"/>
            <w:vAlign w:val="center"/>
          </w:tcPr>
          <w:p w14:paraId="76F1C265" w14:textId="77777777" w:rsidR="00F62DE6" w:rsidRDefault="00AF4486">
            <w:pPr>
              <w:pStyle w:val="13"/>
              <w:spacing w:line="360" w:lineRule="auto"/>
              <w:rPr>
                <w:rFonts w:ascii="仿宋" w:eastAsia="仿宋" w:hAnsi="仿宋" w:cs="仿宋"/>
                <w:lang w:val="zh-CN"/>
              </w:rPr>
            </w:pPr>
            <w:r>
              <w:rPr>
                <w:rFonts w:ascii="仿宋" w:eastAsia="仿宋" w:hAnsi="仿宋" w:cs="仿宋" w:hint="eastAsia"/>
                <w:b/>
                <w:bCs/>
                <w:lang w:val="zh-CN"/>
              </w:rPr>
              <w:t>事项</w:t>
            </w:r>
          </w:p>
        </w:tc>
        <w:tc>
          <w:tcPr>
            <w:tcW w:w="7061" w:type="dxa"/>
            <w:vAlign w:val="center"/>
          </w:tcPr>
          <w:p w14:paraId="33BB863B" w14:textId="77777777" w:rsidR="00F62DE6" w:rsidRDefault="00AF4486">
            <w:pPr>
              <w:pStyle w:val="13"/>
              <w:spacing w:line="360" w:lineRule="auto"/>
              <w:ind w:leftChars="25" w:left="60" w:rightChars="25" w:right="60"/>
              <w:rPr>
                <w:rFonts w:ascii="仿宋" w:eastAsia="仿宋" w:hAnsi="仿宋" w:cs="仿宋"/>
                <w:lang w:val="zh-CN"/>
              </w:rPr>
            </w:pPr>
            <w:r>
              <w:rPr>
                <w:rFonts w:ascii="仿宋" w:eastAsia="仿宋" w:hAnsi="仿宋" w:cs="仿宋" w:hint="eastAsia"/>
                <w:b/>
                <w:bCs/>
                <w:lang w:val="zh-CN"/>
              </w:rPr>
              <w:t>说明和要求</w:t>
            </w:r>
          </w:p>
        </w:tc>
      </w:tr>
      <w:tr w:rsidR="00F62DE6" w14:paraId="70D8A1FC" w14:textId="77777777">
        <w:trPr>
          <w:jc w:val="center"/>
        </w:trPr>
        <w:tc>
          <w:tcPr>
            <w:tcW w:w="622" w:type="dxa"/>
            <w:vAlign w:val="center"/>
          </w:tcPr>
          <w:p w14:paraId="30A2FD8E" w14:textId="77777777" w:rsidR="00F62DE6" w:rsidRDefault="00AF4486">
            <w:pPr>
              <w:pStyle w:val="13"/>
              <w:spacing w:line="360" w:lineRule="auto"/>
              <w:rPr>
                <w:rFonts w:ascii="仿宋" w:eastAsia="仿宋" w:hAnsi="仿宋" w:cs="仿宋"/>
              </w:rPr>
            </w:pPr>
            <w:r>
              <w:rPr>
                <w:rFonts w:ascii="仿宋" w:eastAsia="仿宋" w:hAnsi="仿宋" w:cs="仿宋" w:hint="eastAsia"/>
              </w:rPr>
              <w:t>1</w:t>
            </w:r>
          </w:p>
        </w:tc>
        <w:tc>
          <w:tcPr>
            <w:tcW w:w="2020" w:type="dxa"/>
            <w:vAlign w:val="center"/>
          </w:tcPr>
          <w:p w14:paraId="77E60D92" w14:textId="77777777" w:rsidR="00F62DE6" w:rsidRDefault="00AF4486">
            <w:pPr>
              <w:pStyle w:val="13"/>
              <w:spacing w:line="360" w:lineRule="auto"/>
              <w:rPr>
                <w:rFonts w:ascii="仿宋" w:eastAsia="仿宋" w:hAnsi="仿宋" w:cs="仿宋"/>
                <w:lang w:val="zh-CN"/>
              </w:rPr>
            </w:pPr>
            <w:r>
              <w:rPr>
                <w:rFonts w:ascii="仿宋" w:eastAsia="仿宋" w:hAnsi="仿宋" w:cs="仿宋" w:hint="eastAsia"/>
                <w:lang w:val="zh-CN"/>
              </w:rPr>
              <w:t>适用范围</w:t>
            </w:r>
          </w:p>
        </w:tc>
        <w:tc>
          <w:tcPr>
            <w:tcW w:w="7061" w:type="dxa"/>
            <w:vAlign w:val="center"/>
          </w:tcPr>
          <w:p w14:paraId="4FA383D6"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1.</w:t>
            </w:r>
            <w:r>
              <w:rPr>
                <w:rFonts w:ascii="仿宋" w:eastAsia="仿宋" w:hAnsi="仿宋" w:cs="仿宋" w:hint="eastAsia"/>
                <w:lang w:val="zh-CN"/>
              </w:rPr>
              <w:t>本</w:t>
            </w:r>
            <w:r>
              <w:rPr>
                <w:rFonts w:ascii="仿宋" w:eastAsia="仿宋" w:hAnsi="仿宋" w:cs="仿宋" w:hint="eastAsia"/>
              </w:rPr>
              <w:t>招标</w:t>
            </w:r>
            <w:r>
              <w:rPr>
                <w:rFonts w:ascii="仿宋" w:eastAsia="仿宋" w:hAnsi="仿宋" w:cs="仿宋" w:hint="eastAsia"/>
                <w:lang w:val="zh-CN"/>
              </w:rPr>
              <w:t>文件仅适用于</w:t>
            </w:r>
            <w:r>
              <w:rPr>
                <w:rFonts w:ascii="仿宋" w:eastAsia="仿宋" w:hAnsi="仿宋" w:cs="仿宋" w:hint="eastAsia"/>
              </w:rPr>
              <w:t>本次招标</w:t>
            </w:r>
            <w:r>
              <w:rPr>
                <w:rFonts w:ascii="仿宋" w:eastAsia="仿宋" w:hAnsi="仿宋" w:cs="仿宋" w:hint="eastAsia"/>
                <w:lang w:val="zh-CN"/>
              </w:rPr>
              <w:t>项目</w:t>
            </w:r>
            <w:r>
              <w:rPr>
                <w:rFonts w:ascii="仿宋" w:eastAsia="仿宋" w:hAnsi="仿宋" w:cs="仿宋" w:hint="eastAsia"/>
              </w:rPr>
              <w:t>。</w:t>
            </w:r>
          </w:p>
          <w:p w14:paraId="4F0594DD" w14:textId="77777777" w:rsidR="00F62DE6" w:rsidRDefault="00AF4486">
            <w:pPr>
              <w:pStyle w:val="12"/>
              <w:spacing w:line="360" w:lineRule="auto"/>
              <w:ind w:leftChars="25" w:left="60" w:rightChars="25" w:right="60"/>
              <w:rPr>
                <w:rFonts w:ascii="仿宋" w:eastAsia="仿宋" w:hAnsi="仿宋" w:cs="仿宋"/>
                <w:lang w:val="zh-CN"/>
              </w:rPr>
            </w:pPr>
            <w:r>
              <w:rPr>
                <w:rFonts w:ascii="仿宋" w:eastAsia="仿宋" w:hAnsi="仿宋" w:cs="仿宋" w:hint="eastAsia"/>
                <w:lang w:val="zh-CN"/>
              </w:rPr>
              <w:t>2.</w:t>
            </w:r>
            <w:r>
              <w:rPr>
                <w:rFonts w:ascii="仿宋" w:eastAsia="仿宋" w:hAnsi="仿宋" w:cs="仿宋" w:hint="eastAsia"/>
                <w:lang w:val="zh-CN"/>
              </w:rPr>
              <w:t>本</w:t>
            </w:r>
            <w:r>
              <w:rPr>
                <w:rFonts w:ascii="仿宋" w:eastAsia="仿宋" w:hAnsi="仿宋" w:cs="仿宋" w:hint="eastAsia"/>
              </w:rPr>
              <w:t>招标</w:t>
            </w:r>
            <w:r>
              <w:rPr>
                <w:rFonts w:ascii="仿宋" w:eastAsia="仿宋" w:hAnsi="仿宋" w:cs="仿宋" w:hint="eastAsia"/>
                <w:lang w:val="zh-CN"/>
              </w:rPr>
              <w:t>文件中的</w:t>
            </w:r>
            <w:r>
              <w:rPr>
                <w:rFonts w:ascii="仿宋" w:eastAsia="仿宋" w:hAnsi="仿宋" w:cs="仿宋" w:hint="eastAsia"/>
              </w:rPr>
              <w:t>投标申请书</w:t>
            </w:r>
            <w:r>
              <w:rPr>
                <w:rFonts w:ascii="仿宋" w:eastAsia="仿宋" w:hAnsi="仿宋" w:cs="仿宋" w:hint="eastAsia"/>
                <w:lang w:val="zh-CN"/>
              </w:rPr>
              <w:t>，仅适用于本</w:t>
            </w:r>
            <w:r>
              <w:rPr>
                <w:rFonts w:ascii="仿宋" w:eastAsia="仿宋" w:hAnsi="仿宋" w:cs="仿宋" w:hint="eastAsia"/>
              </w:rPr>
              <w:t>招标</w:t>
            </w:r>
            <w:r>
              <w:rPr>
                <w:rFonts w:ascii="仿宋" w:eastAsia="仿宋" w:hAnsi="仿宋" w:cs="仿宋" w:hint="eastAsia"/>
                <w:lang w:val="zh-CN"/>
              </w:rPr>
              <w:t>项目。</w:t>
            </w:r>
          </w:p>
          <w:p w14:paraId="242CC03F" w14:textId="77777777" w:rsidR="00F62DE6" w:rsidRDefault="00AF4486">
            <w:pPr>
              <w:pStyle w:val="12"/>
              <w:spacing w:line="360" w:lineRule="auto"/>
              <w:ind w:leftChars="25" w:left="60" w:rightChars="25" w:right="60"/>
              <w:rPr>
                <w:rFonts w:ascii="仿宋" w:eastAsia="仿宋" w:hAnsi="仿宋" w:cs="仿宋"/>
                <w:lang w:val="zh-CN"/>
              </w:rPr>
            </w:pPr>
            <w:r>
              <w:rPr>
                <w:rFonts w:ascii="仿宋" w:eastAsia="仿宋" w:hAnsi="仿宋" w:cs="仿宋" w:hint="eastAsia"/>
              </w:rPr>
              <w:t>3.</w:t>
            </w:r>
            <w:r>
              <w:rPr>
                <w:rFonts w:ascii="仿宋" w:eastAsia="仿宋" w:hAnsi="仿宋" w:cs="仿宋" w:hint="eastAsia"/>
                <w:lang w:val="zh-CN"/>
              </w:rPr>
              <w:t>本</w:t>
            </w:r>
            <w:r>
              <w:rPr>
                <w:rFonts w:ascii="仿宋" w:eastAsia="仿宋" w:hAnsi="仿宋" w:cs="仿宋" w:hint="eastAsia"/>
              </w:rPr>
              <w:t>招标</w:t>
            </w:r>
            <w:r>
              <w:rPr>
                <w:rFonts w:ascii="仿宋" w:eastAsia="仿宋" w:hAnsi="仿宋" w:cs="仿宋" w:hint="eastAsia"/>
                <w:lang w:val="zh-CN"/>
              </w:rPr>
              <w:t>文件中的</w:t>
            </w:r>
            <w:r>
              <w:rPr>
                <w:rFonts w:ascii="仿宋" w:eastAsia="仿宋" w:hAnsi="仿宋" w:cs="仿宋" w:hint="eastAsia"/>
              </w:rPr>
              <w:t>评审小组</w:t>
            </w:r>
            <w:r>
              <w:rPr>
                <w:rFonts w:ascii="仿宋" w:eastAsia="仿宋" w:hAnsi="仿宋" w:cs="仿宋" w:hint="eastAsia"/>
                <w:lang w:val="zh-CN"/>
              </w:rPr>
              <w:t>(</w:t>
            </w:r>
            <w:r>
              <w:rPr>
                <w:rFonts w:ascii="仿宋" w:eastAsia="仿宋" w:hAnsi="仿宋" w:cs="仿宋" w:hint="eastAsia"/>
                <w:lang w:val="zh-CN"/>
              </w:rPr>
              <w:t>亦可称为“</w:t>
            </w:r>
            <w:r>
              <w:rPr>
                <w:rFonts w:ascii="仿宋" w:eastAsia="仿宋" w:hAnsi="仿宋" w:cs="仿宋" w:hint="eastAsia"/>
              </w:rPr>
              <w:t>评审</w:t>
            </w:r>
            <w:r>
              <w:rPr>
                <w:rFonts w:ascii="仿宋" w:eastAsia="仿宋" w:hAnsi="仿宋" w:cs="仿宋" w:hint="eastAsia"/>
                <w:lang w:val="zh-CN"/>
              </w:rPr>
              <w:t>委员会”</w:t>
            </w:r>
            <w:r>
              <w:rPr>
                <w:rFonts w:ascii="仿宋" w:eastAsia="仿宋" w:hAnsi="仿宋" w:cs="仿宋" w:hint="eastAsia"/>
                <w:lang w:val="zh-CN"/>
              </w:rPr>
              <w:t>)</w:t>
            </w:r>
            <w:r>
              <w:rPr>
                <w:rFonts w:ascii="仿宋" w:eastAsia="仿宋" w:hAnsi="仿宋" w:cs="仿宋" w:hint="eastAsia"/>
                <w:lang w:val="zh-CN"/>
              </w:rPr>
              <w:t>，仅适用于本</w:t>
            </w:r>
            <w:r>
              <w:rPr>
                <w:rFonts w:ascii="仿宋" w:eastAsia="仿宋" w:hAnsi="仿宋" w:cs="仿宋" w:hint="eastAsia"/>
              </w:rPr>
              <w:t>招标</w:t>
            </w:r>
            <w:r>
              <w:rPr>
                <w:rFonts w:ascii="仿宋" w:eastAsia="仿宋" w:hAnsi="仿宋" w:cs="仿宋" w:hint="eastAsia"/>
                <w:lang w:val="zh-CN"/>
              </w:rPr>
              <w:t>项目。</w:t>
            </w:r>
          </w:p>
          <w:p w14:paraId="63D8022F"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4</w:t>
            </w:r>
            <w:r>
              <w:rPr>
                <w:rFonts w:ascii="仿宋" w:eastAsia="仿宋" w:hAnsi="仿宋" w:cs="仿宋" w:hint="eastAsia"/>
                <w:lang w:val="zh-CN"/>
              </w:rPr>
              <w:t>.</w:t>
            </w:r>
            <w:r>
              <w:rPr>
                <w:rFonts w:ascii="仿宋" w:eastAsia="仿宋" w:hAnsi="仿宋" w:cs="仿宋" w:hint="eastAsia"/>
                <w:lang w:val="zh-CN"/>
              </w:rPr>
              <w:t>本</w:t>
            </w:r>
            <w:r>
              <w:rPr>
                <w:rFonts w:ascii="仿宋" w:eastAsia="仿宋" w:hAnsi="仿宋" w:cs="仿宋" w:hint="eastAsia"/>
              </w:rPr>
              <w:t>招标文件</w:t>
            </w:r>
            <w:r>
              <w:rPr>
                <w:rFonts w:ascii="仿宋" w:eastAsia="仿宋" w:hAnsi="仿宋" w:cs="仿宋" w:hint="eastAsia"/>
                <w:lang w:val="zh-CN"/>
              </w:rPr>
              <w:t>的解释权归</w:t>
            </w:r>
            <w:r>
              <w:rPr>
                <w:rFonts w:ascii="仿宋" w:eastAsia="仿宋" w:hAnsi="仿宋" w:cs="仿宋" w:hint="eastAsia"/>
              </w:rPr>
              <w:t>招标</w:t>
            </w:r>
            <w:r>
              <w:rPr>
                <w:rFonts w:ascii="仿宋" w:eastAsia="仿宋" w:hAnsi="仿宋" w:cs="仿宋" w:hint="eastAsia"/>
                <w:lang w:val="zh-CN"/>
              </w:rPr>
              <w:t>人所有。</w:t>
            </w:r>
          </w:p>
        </w:tc>
      </w:tr>
      <w:tr w:rsidR="00F62DE6" w14:paraId="769E4ACC" w14:textId="77777777">
        <w:trPr>
          <w:jc w:val="center"/>
        </w:trPr>
        <w:tc>
          <w:tcPr>
            <w:tcW w:w="622" w:type="dxa"/>
            <w:vAlign w:val="center"/>
          </w:tcPr>
          <w:p w14:paraId="41CB2361" w14:textId="77777777" w:rsidR="00F62DE6" w:rsidRDefault="00AF4486">
            <w:pPr>
              <w:pStyle w:val="13"/>
              <w:spacing w:line="360" w:lineRule="auto"/>
              <w:rPr>
                <w:rFonts w:ascii="仿宋" w:eastAsia="仿宋" w:hAnsi="仿宋" w:cs="仿宋"/>
              </w:rPr>
            </w:pPr>
            <w:r>
              <w:rPr>
                <w:rFonts w:ascii="仿宋" w:eastAsia="仿宋" w:hAnsi="仿宋" w:cs="仿宋" w:hint="eastAsia"/>
              </w:rPr>
              <w:t>2</w:t>
            </w:r>
          </w:p>
        </w:tc>
        <w:tc>
          <w:tcPr>
            <w:tcW w:w="2020" w:type="dxa"/>
            <w:vAlign w:val="center"/>
          </w:tcPr>
          <w:p w14:paraId="29190A32" w14:textId="77777777" w:rsidR="00F62DE6" w:rsidRDefault="00AF4486">
            <w:pPr>
              <w:pStyle w:val="13"/>
              <w:spacing w:line="360" w:lineRule="auto"/>
              <w:rPr>
                <w:rFonts w:ascii="仿宋" w:eastAsia="仿宋" w:hAnsi="仿宋" w:cs="仿宋"/>
              </w:rPr>
            </w:pPr>
            <w:r>
              <w:rPr>
                <w:rFonts w:ascii="仿宋" w:eastAsia="仿宋" w:hAnsi="仿宋" w:cs="仿宋" w:hint="eastAsia"/>
              </w:rPr>
              <w:t>合格投标人条件</w:t>
            </w:r>
          </w:p>
          <w:p w14:paraId="40A8DE5B" w14:textId="77777777" w:rsidR="00F62DE6" w:rsidRDefault="00AF4486">
            <w:pPr>
              <w:pStyle w:val="13"/>
              <w:spacing w:line="360" w:lineRule="auto"/>
              <w:rPr>
                <w:rFonts w:ascii="仿宋" w:eastAsia="仿宋" w:hAnsi="仿宋" w:cs="仿宋"/>
              </w:rPr>
            </w:pP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p>
        </w:tc>
        <w:tc>
          <w:tcPr>
            <w:tcW w:w="7061" w:type="dxa"/>
            <w:vAlign w:val="center"/>
          </w:tcPr>
          <w:p w14:paraId="296719C2"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1.</w:t>
            </w:r>
            <w:r>
              <w:rPr>
                <w:rFonts w:ascii="仿宋" w:eastAsia="仿宋" w:hAnsi="仿宋" w:cs="仿宋" w:hint="eastAsia"/>
              </w:rPr>
              <w:t>不属于禁止参加本项目采购活动的投标人。</w:t>
            </w:r>
          </w:p>
          <w:p w14:paraId="7353F300"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2.</w:t>
            </w:r>
            <w:r>
              <w:rPr>
                <w:rFonts w:ascii="仿宋" w:eastAsia="仿宋" w:hAnsi="仿宋" w:cs="仿宋" w:hint="eastAsia"/>
              </w:rPr>
              <w:t>遵守国家有关的法律、法规、规章和其他政策制度。</w:t>
            </w:r>
          </w:p>
        </w:tc>
      </w:tr>
      <w:tr w:rsidR="00F62DE6" w14:paraId="419430D2" w14:textId="77777777">
        <w:trPr>
          <w:jc w:val="center"/>
        </w:trPr>
        <w:tc>
          <w:tcPr>
            <w:tcW w:w="622" w:type="dxa"/>
            <w:vAlign w:val="center"/>
          </w:tcPr>
          <w:p w14:paraId="31A8616E" w14:textId="77777777" w:rsidR="00F62DE6" w:rsidRDefault="00AF4486">
            <w:pPr>
              <w:pStyle w:val="13"/>
              <w:spacing w:line="360" w:lineRule="auto"/>
              <w:rPr>
                <w:rFonts w:ascii="仿宋" w:eastAsia="仿宋" w:hAnsi="仿宋" w:cs="仿宋"/>
              </w:rPr>
            </w:pPr>
            <w:r>
              <w:rPr>
                <w:rFonts w:ascii="仿宋" w:eastAsia="仿宋" w:hAnsi="仿宋" w:cs="仿宋" w:hint="eastAsia"/>
              </w:rPr>
              <w:t>3</w:t>
            </w:r>
          </w:p>
        </w:tc>
        <w:tc>
          <w:tcPr>
            <w:tcW w:w="2020" w:type="dxa"/>
            <w:vAlign w:val="center"/>
          </w:tcPr>
          <w:p w14:paraId="23AE9367" w14:textId="77777777" w:rsidR="00F62DE6" w:rsidRDefault="00AF4486">
            <w:pPr>
              <w:pStyle w:val="13"/>
              <w:spacing w:line="360" w:lineRule="auto"/>
              <w:rPr>
                <w:rFonts w:ascii="仿宋" w:eastAsia="仿宋" w:hAnsi="仿宋" w:cs="仿宋"/>
              </w:rPr>
            </w:pPr>
            <w:r>
              <w:rPr>
                <w:rFonts w:ascii="仿宋" w:eastAsia="仿宋" w:hAnsi="仿宋" w:cs="仿宋" w:hint="eastAsia"/>
              </w:rPr>
              <w:t>充分、公平竞争保障</w:t>
            </w:r>
          </w:p>
          <w:p w14:paraId="7B59931B" w14:textId="77777777" w:rsidR="00F62DE6" w:rsidRDefault="00AF4486">
            <w:pPr>
              <w:pStyle w:val="13"/>
              <w:spacing w:line="360" w:lineRule="auto"/>
              <w:rPr>
                <w:rFonts w:ascii="仿宋" w:eastAsia="仿宋" w:hAnsi="仿宋" w:cs="仿宋"/>
              </w:rPr>
            </w:pPr>
            <w:r>
              <w:rPr>
                <w:rFonts w:ascii="仿宋" w:eastAsia="仿宋" w:hAnsi="仿宋" w:cs="仿宋" w:hint="eastAsia"/>
              </w:rPr>
              <w:t>措施</w:t>
            </w:r>
          </w:p>
          <w:p w14:paraId="366D77F5" w14:textId="77777777" w:rsidR="00F62DE6" w:rsidRDefault="00AF4486">
            <w:pPr>
              <w:pStyle w:val="13"/>
              <w:spacing w:line="360" w:lineRule="auto"/>
              <w:rPr>
                <w:rFonts w:ascii="仿宋" w:eastAsia="仿宋" w:hAnsi="仿宋" w:cs="仿宋"/>
              </w:rPr>
            </w:pP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p>
          <w:p w14:paraId="209FC34E" w14:textId="77777777" w:rsidR="00F62DE6" w:rsidRDefault="00F62DE6">
            <w:pPr>
              <w:pStyle w:val="13"/>
              <w:spacing w:line="360" w:lineRule="auto"/>
              <w:rPr>
                <w:rFonts w:ascii="仿宋" w:eastAsia="仿宋" w:hAnsi="仿宋" w:cs="仿宋"/>
              </w:rPr>
            </w:pPr>
          </w:p>
        </w:tc>
        <w:tc>
          <w:tcPr>
            <w:tcW w:w="7061" w:type="dxa"/>
            <w:vAlign w:val="center"/>
          </w:tcPr>
          <w:p w14:paraId="2C143DE3"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利害关系投标人处理。单位负责人为同一人或者存在直接控股、管理关系的不同投标人不得参加同一合同项下的投标活动。</w:t>
            </w:r>
          </w:p>
          <w:p w14:paraId="1F96E9EF"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前期参与投标人处理。为招标项目提供整体设计、规范编制或者项目管理、监理、检测等服务的投标人，不得再参加该招标项目的其他采购活动。投标人为招标人在确定采购需求、编制投标文件过程中提供咨询论证，其提供的咨询论证意见成为招标文件中规定的投标人资格条件、技术服务商务要求、评审因素和标准、合同等实质性内容条款的，视同为招标项目提供规范编制。</w:t>
            </w:r>
          </w:p>
          <w:p w14:paraId="7B993FB3"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利害关系代理人处理。</w:t>
            </w:r>
            <w:r>
              <w:rPr>
                <w:rFonts w:ascii="仿宋" w:eastAsia="仿宋" w:hAnsi="仿宋" w:cs="仿宋" w:hint="eastAsia"/>
              </w:rPr>
              <w:t>2</w:t>
            </w:r>
            <w:r>
              <w:rPr>
                <w:rFonts w:ascii="仿宋" w:eastAsia="仿宋" w:hAnsi="仿宋" w:cs="仿宋" w:hint="eastAsia"/>
              </w:rPr>
              <w:t>家以上的投标人不得在同一合同项下的招标项目中，同时委托同一个自然人、同一家庭的人员、同一单位的人员作为其代理人，否则，其投标文件作为无效处理。</w:t>
            </w:r>
          </w:p>
          <w:p w14:paraId="412DB9FA"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投标人实际控</w:t>
            </w:r>
            <w:r>
              <w:rPr>
                <w:rFonts w:ascii="仿宋" w:eastAsia="仿宋" w:hAnsi="仿宋" w:cs="仿宋" w:hint="eastAsia"/>
              </w:rPr>
              <w:t>制人或者中高级管理人员，同时是招标人工作人员，不得参与本项目投标活动。</w:t>
            </w:r>
          </w:p>
          <w:p w14:paraId="124480B8"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同一母公司的两家以上的子公司只能组成联合体参加本项目同一合同项下的采购活动，不得以不同投标人身份同时参加本项目同一合同项下的采购活动。</w:t>
            </w:r>
          </w:p>
          <w:p w14:paraId="690ABE9A"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投标人与招标人存在关联关系，或者是招标人的母公司或子公司，不得参加本项目投标活动。</w:t>
            </w:r>
          </w:p>
          <w:p w14:paraId="5C3EF6C8" w14:textId="77777777" w:rsidR="00F62DE6" w:rsidRDefault="00AF4486">
            <w:pPr>
              <w:pStyle w:val="12"/>
              <w:numPr>
                <w:ilvl w:val="0"/>
                <w:numId w:val="10"/>
              </w:numPr>
              <w:tabs>
                <w:tab w:val="clear" w:pos="312"/>
              </w:tabs>
              <w:spacing w:line="360" w:lineRule="auto"/>
              <w:ind w:leftChars="25" w:left="60" w:rightChars="25" w:right="60"/>
              <w:rPr>
                <w:rFonts w:ascii="仿宋" w:eastAsia="仿宋" w:hAnsi="仿宋" w:cs="仿宋"/>
              </w:rPr>
            </w:pPr>
            <w:r>
              <w:rPr>
                <w:rFonts w:ascii="仿宋" w:eastAsia="仿宋" w:hAnsi="仿宋" w:cs="仿宋" w:hint="eastAsia"/>
              </w:rPr>
              <w:t>回避。招标活动中，招标人员及相关人员与投标人有下列利害关系之一的，应当回避：</w:t>
            </w:r>
          </w:p>
          <w:p w14:paraId="768E3284"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(1)</w:t>
            </w:r>
            <w:r>
              <w:rPr>
                <w:rFonts w:ascii="仿宋" w:eastAsia="仿宋" w:hAnsi="仿宋" w:cs="仿宋" w:hint="eastAsia"/>
              </w:rPr>
              <w:t>参加采购活动前</w:t>
            </w:r>
            <w:r>
              <w:rPr>
                <w:rFonts w:ascii="仿宋" w:eastAsia="仿宋" w:hAnsi="仿宋" w:cs="仿宋" w:hint="eastAsia"/>
              </w:rPr>
              <w:t>3</w:t>
            </w:r>
            <w:r>
              <w:rPr>
                <w:rFonts w:ascii="仿宋" w:eastAsia="仿宋" w:hAnsi="仿宋" w:cs="仿宋" w:hint="eastAsia"/>
              </w:rPr>
              <w:t>年内与投标人存在劳动关系；</w:t>
            </w:r>
          </w:p>
          <w:p w14:paraId="4834E651"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(2)</w:t>
            </w:r>
            <w:r>
              <w:rPr>
                <w:rFonts w:ascii="仿宋" w:eastAsia="仿宋" w:hAnsi="仿宋" w:cs="仿宋" w:hint="eastAsia"/>
              </w:rPr>
              <w:t>参加采购活动前</w:t>
            </w:r>
            <w:r>
              <w:rPr>
                <w:rFonts w:ascii="仿宋" w:eastAsia="仿宋" w:hAnsi="仿宋" w:cs="仿宋" w:hint="eastAsia"/>
              </w:rPr>
              <w:t>3</w:t>
            </w:r>
            <w:r>
              <w:rPr>
                <w:rFonts w:ascii="仿宋" w:eastAsia="仿宋" w:hAnsi="仿宋" w:cs="仿宋" w:hint="eastAsia"/>
              </w:rPr>
              <w:t>年内担任投标人的董事、监事；</w:t>
            </w:r>
          </w:p>
          <w:p w14:paraId="30748EB6"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(3)</w:t>
            </w:r>
            <w:r>
              <w:rPr>
                <w:rFonts w:ascii="仿宋" w:eastAsia="仿宋" w:hAnsi="仿宋" w:cs="仿宋" w:hint="eastAsia"/>
              </w:rPr>
              <w:t>参加采购活动前</w:t>
            </w:r>
            <w:r>
              <w:rPr>
                <w:rFonts w:ascii="仿宋" w:eastAsia="仿宋" w:hAnsi="仿宋" w:cs="仿宋" w:hint="eastAsia"/>
              </w:rPr>
              <w:t>3</w:t>
            </w:r>
            <w:r>
              <w:rPr>
                <w:rFonts w:ascii="仿宋" w:eastAsia="仿宋" w:hAnsi="仿宋" w:cs="仿宋" w:hint="eastAsia"/>
              </w:rPr>
              <w:t>年内是投标人的控股</w:t>
            </w:r>
            <w:r>
              <w:rPr>
                <w:rFonts w:ascii="仿宋" w:eastAsia="仿宋" w:hAnsi="仿宋" w:cs="仿宋" w:hint="eastAsia"/>
              </w:rPr>
              <w:t>股东或者实际控制人；</w:t>
            </w:r>
          </w:p>
          <w:p w14:paraId="0293BB6E"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lastRenderedPageBreak/>
              <w:t>(4)</w:t>
            </w:r>
            <w:r>
              <w:rPr>
                <w:rFonts w:ascii="仿宋" w:eastAsia="仿宋" w:hAnsi="仿宋" w:cs="仿宋" w:hint="eastAsia"/>
              </w:rPr>
              <w:t>与投标人的法定代表人或者负责人有夫妻、直系血亲、三代以内旁系血亲或者近姻亲关系；</w:t>
            </w:r>
          </w:p>
          <w:p w14:paraId="788A203B"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(5)</w:t>
            </w:r>
            <w:r>
              <w:rPr>
                <w:rFonts w:ascii="仿宋" w:eastAsia="仿宋" w:hAnsi="仿宋" w:cs="仿宋" w:hint="eastAsia"/>
              </w:rPr>
              <w:t>与投标人有其他可能影响招标活动公平、公正进行的关系。</w:t>
            </w:r>
          </w:p>
          <w:p w14:paraId="66037D42"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本项目招标活动中需要依法回避的招标人员是指招标人内部负责招标项目的具体经办工作人员和直接分管招标项目的负责人，以及招标人负责招标项目的具体经办工作人员和直接分管采购活动的负责人。本项目招标活动中需要依法回避的相关人员是指评审小组成员。</w:t>
            </w:r>
          </w:p>
          <w:p w14:paraId="2EE92744"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投标人认为招标人员及相关人员与其他投标人有利害关系的，可以向招标人书面提出回避申请，并说明理由。招标人将及</w:t>
            </w:r>
            <w:r>
              <w:rPr>
                <w:rFonts w:ascii="仿宋" w:eastAsia="仿宋" w:hAnsi="仿宋" w:cs="仿宋" w:hint="eastAsia"/>
              </w:rPr>
              <w:t>时询问被申请回避人员，有利害关系的被申请回避人员应当回避。</w:t>
            </w:r>
          </w:p>
        </w:tc>
      </w:tr>
      <w:tr w:rsidR="00F62DE6" w14:paraId="14849765" w14:textId="77777777">
        <w:trPr>
          <w:jc w:val="center"/>
        </w:trPr>
        <w:tc>
          <w:tcPr>
            <w:tcW w:w="622" w:type="dxa"/>
            <w:vAlign w:val="center"/>
          </w:tcPr>
          <w:p w14:paraId="6D21CF50" w14:textId="77777777" w:rsidR="00F62DE6" w:rsidRDefault="00AF4486">
            <w:pPr>
              <w:pStyle w:val="13"/>
              <w:spacing w:line="360" w:lineRule="auto"/>
              <w:rPr>
                <w:rFonts w:ascii="仿宋" w:eastAsia="仿宋" w:hAnsi="仿宋" w:cs="仿宋"/>
              </w:rPr>
            </w:pPr>
            <w:r>
              <w:rPr>
                <w:rFonts w:ascii="仿宋" w:eastAsia="仿宋" w:hAnsi="仿宋" w:cs="仿宋" w:hint="eastAsia"/>
              </w:rPr>
              <w:lastRenderedPageBreak/>
              <w:t>4</w:t>
            </w:r>
          </w:p>
        </w:tc>
        <w:tc>
          <w:tcPr>
            <w:tcW w:w="2020" w:type="dxa"/>
            <w:vAlign w:val="center"/>
          </w:tcPr>
          <w:p w14:paraId="451B26E6" w14:textId="77777777" w:rsidR="00F62DE6" w:rsidRDefault="00AF4486">
            <w:pPr>
              <w:pStyle w:val="13"/>
              <w:spacing w:line="360" w:lineRule="auto"/>
              <w:rPr>
                <w:rFonts w:ascii="仿宋" w:eastAsia="仿宋" w:hAnsi="仿宋" w:cs="仿宋"/>
              </w:rPr>
            </w:pPr>
            <w:r>
              <w:rPr>
                <w:rFonts w:ascii="仿宋" w:eastAsia="仿宋" w:hAnsi="仿宋" w:cs="仿宋" w:hint="eastAsia"/>
              </w:rPr>
              <w:t>投标文件有效期</w:t>
            </w:r>
          </w:p>
          <w:p w14:paraId="3DB022B1" w14:textId="77777777" w:rsidR="00F62DE6" w:rsidRDefault="00AF4486">
            <w:pPr>
              <w:pStyle w:val="13"/>
              <w:spacing w:line="360" w:lineRule="auto"/>
              <w:rPr>
                <w:rFonts w:ascii="仿宋" w:eastAsia="仿宋" w:hAnsi="仿宋" w:cs="仿宋"/>
              </w:rPr>
            </w:pP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p>
        </w:tc>
        <w:tc>
          <w:tcPr>
            <w:tcW w:w="7061" w:type="dxa"/>
            <w:vAlign w:val="center"/>
          </w:tcPr>
          <w:p w14:paraId="292FB1AD"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1.</w:t>
            </w:r>
            <w:r>
              <w:rPr>
                <w:rFonts w:ascii="仿宋" w:eastAsia="仿宋" w:hAnsi="仿宋" w:cs="仿宋" w:hint="eastAsia"/>
              </w:rPr>
              <w:t>投标文件有效期为投标文件递交截止时间之日起</w:t>
            </w:r>
            <w:r>
              <w:rPr>
                <w:rFonts w:ascii="仿宋" w:eastAsia="仿宋" w:hAnsi="仿宋" w:cs="仿宋" w:hint="eastAsia"/>
              </w:rPr>
              <w:t>90</w:t>
            </w:r>
            <w:r>
              <w:rPr>
                <w:rFonts w:ascii="仿宋" w:eastAsia="仿宋" w:hAnsi="仿宋" w:cs="仿宋" w:hint="eastAsia"/>
              </w:rPr>
              <w:t>日。投标人投标文件中必须载明投标文件有效期，投标文件中载明的投标文件有效期可以长于招标文件规定的期限，但不得短于招标文件规定的期限。否则，其投标文件将作为无效响应处理。</w:t>
            </w:r>
          </w:p>
          <w:p w14:paraId="25BFF75E"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2.</w:t>
            </w:r>
            <w:r>
              <w:rPr>
                <w:rFonts w:ascii="仿宋" w:eastAsia="仿宋" w:hAnsi="仿宋" w:cs="仿宋" w:hint="eastAsia"/>
              </w:rPr>
              <w:t>因不可抗力事件，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不能修改投标文件。</w:t>
            </w:r>
          </w:p>
          <w:p w14:paraId="5081897E"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3.</w:t>
            </w:r>
            <w:r>
              <w:rPr>
                <w:rFonts w:ascii="仿宋" w:eastAsia="仿宋" w:hAnsi="仿宋" w:cs="仿宋" w:hint="eastAsia"/>
              </w:rPr>
              <w:t>因招标人采购需求</w:t>
            </w:r>
            <w:proofErr w:type="gramStart"/>
            <w:r>
              <w:rPr>
                <w:rFonts w:ascii="仿宋" w:eastAsia="仿宋" w:hAnsi="仿宋" w:cs="仿宋" w:hint="eastAsia"/>
              </w:rPr>
              <w:t>作出</w:t>
            </w:r>
            <w:proofErr w:type="gramEnd"/>
            <w:r>
              <w:rPr>
                <w:rFonts w:ascii="仿宋" w:eastAsia="仿宋" w:hAnsi="仿宋" w:cs="仿宋" w:hint="eastAsia"/>
              </w:rPr>
              <w:t>必要</w:t>
            </w:r>
            <w:r>
              <w:rPr>
                <w:rFonts w:ascii="仿宋" w:eastAsia="仿宋" w:hAnsi="仿宋" w:cs="仿宋" w:hint="eastAsia"/>
              </w:rPr>
              <w:t>调整，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不能修改投标文件。</w:t>
            </w:r>
          </w:p>
        </w:tc>
      </w:tr>
      <w:tr w:rsidR="00F62DE6" w14:paraId="029C85FD" w14:textId="77777777">
        <w:trPr>
          <w:trHeight w:val="3178"/>
          <w:jc w:val="center"/>
        </w:trPr>
        <w:tc>
          <w:tcPr>
            <w:tcW w:w="622" w:type="dxa"/>
            <w:vAlign w:val="center"/>
          </w:tcPr>
          <w:p w14:paraId="3DB0B164" w14:textId="77777777" w:rsidR="00F62DE6" w:rsidRDefault="00AF4486">
            <w:pPr>
              <w:pStyle w:val="13"/>
              <w:spacing w:line="360" w:lineRule="auto"/>
              <w:rPr>
                <w:rFonts w:ascii="仿宋" w:eastAsia="仿宋" w:hAnsi="仿宋" w:cs="仿宋"/>
              </w:rPr>
            </w:pPr>
            <w:r>
              <w:rPr>
                <w:rFonts w:ascii="仿宋" w:eastAsia="仿宋" w:hAnsi="仿宋" w:cs="仿宋" w:hint="eastAsia"/>
              </w:rPr>
              <w:t>5</w:t>
            </w:r>
          </w:p>
        </w:tc>
        <w:tc>
          <w:tcPr>
            <w:tcW w:w="2020" w:type="dxa"/>
            <w:vAlign w:val="center"/>
          </w:tcPr>
          <w:p w14:paraId="3E922FE8" w14:textId="77777777" w:rsidR="00F62DE6" w:rsidRDefault="00AF4486">
            <w:pPr>
              <w:pStyle w:val="13"/>
              <w:spacing w:line="360" w:lineRule="auto"/>
              <w:rPr>
                <w:rFonts w:ascii="仿宋" w:eastAsia="仿宋" w:hAnsi="仿宋" w:cs="仿宋"/>
              </w:rPr>
            </w:pPr>
            <w:r>
              <w:rPr>
                <w:rFonts w:ascii="仿宋" w:eastAsia="仿宋" w:hAnsi="仿宋" w:cs="仿宋" w:hint="eastAsia"/>
              </w:rPr>
              <w:t>其他</w:t>
            </w:r>
          </w:p>
        </w:tc>
        <w:tc>
          <w:tcPr>
            <w:tcW w:w="7061" w:type="dxa"/>
            <w:vAlign w:val="center"/>
          </w:tcPr>
          <w:p w14:paraId="0944A450"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1.</w:t>
            </w:r>
            <w:r>
              <w:rPr>
                <w:rFonts w:ascii="仿宋" w:eastAsia="仿宋" w:hAnsi="仿宋" w:cs="仿宋" w:hint="eastAsia"/>
              </w:rPr>
              <w:t>本招标文件各部分规定的期间以时、日、月、年计算。期间开始的时和日，不计算在期间内，而从次日开始计算。期间届满的最后一天是节假日的，以节假日后的第一日为期间届满的日期。</w:t>
            </w:r>
          </w:p>
          <w:p w14:paraId="29603A0D"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2.</w:t>
            </w:r>
            <w:r>
              <w:rPr>
                <w:rFonts w:ascii="仿宋" w:eastAsia="仿宋" w:hAnsi="仿宋" w:cs="仿宋" w:hint="eastAsia"/>
              </w:rPr>
              <w:t>本招标文件各部分规定的时间均以北京时间为准。</w:t>
            </w:r>
          </w:p>
          <w:p w14:paraId="6B9FC5E8"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rPr>
              <w:t>3.</w:t>
            </w:r>
            <w:r>
              <w:rPr>
                <w:rFonts w:ascii="仿宋" w:eastAsia="仿宋" w:hAnsi="仿宋" w:cs="仿宋" w:hint="eastAsia"/>
              </w:rPr>
              <w:t>一般计税要求：合同执行过</w:t>
            </w:r>
            <w:r>
              <w:rPr>
                <w:rFonts w:ascii="仿宋" w:eastAsia="仿宋" w:hAnsi="仿宋" w:cs="仿宋" w:hint="eastAsia"/>
              </w:rPr>
              <w:t>程中“不含增值税单价”不调整，若本合同履约期间国家有增值税政策变更，则以本合同不含增值税综合单价为基数按照国家最新增值税税率计算税金。</w:t>
            </w:r>
          </w:p>
          <w:p w14:paraId="6B785688" w14:textId="77777777" w:rsidR="00F62DE6" w:rsidRDefault="00AF4486">
            <w:pPr>
              <w:pStyle w:val="12"/>
              <w:spacing w:line="360" w:lineRule="auto"/>
              <w:ind w:leftChars="25" w:left="60" w:rightChars="25" w:right="60"/>
              <w:rPr>
                <w:rFonts w:ascii="仿宋" w:eastAsia="仿宋" w:hAnsi="仿宋" w:cs="仿宋"/>
              </w:rPr>
            </w:pPr>
            <w:r>
              <w:rPr>
                <w:rFonts w:ascii="仿宋" w:eastAsia="仿宋" w:hAnsi="仿宋" w:cs="仿宋" w:hint="eastAsia"/>
                <w:b/>
                <w:bCs/>
              </w:rPr>
              <w:t>4.</w:t>
            </w:r>
            <w:r>
              <w:rPr>
                <w:rFonts w:ascii="仿宋" w:eastAsia="仿宋" w:hAnsi="仿宋" w:cs="仿宋" w:hint="eastAsia"/>
                <w:b/>
                <w:bCs/>
              </w:rPr>
              <w:t>本招标文件中的实质性要求必须响应，否则</w:t>
            </w:r>
            <w:proofErr w:type="gramStart"/>
            <w:r>
              <w:rPr>
                <w:rFonts w:ascii="仿宋" w:eastAsia="仿宋" w:hAnsi="仿宋" w:cs="仿宋" w:hint="eastAsia"/>
                <w:b/>
                <w:bCs/>
              </w:rPr>
              <w:t>做废</w:t>
            </w:r>
            <w:proofErr w:type="gramEnd"/>
            <w:r>
              <w:rPr>
                <w:rFonts w:ascii="仿宋" w:eastAsia="仿宋" w:hAnsi="仿宋" w:cs="仿宋" w:hint="eastAsia"/>
                <w:b/>
                <w:bCs/>
              </w:rPr>
              <w:t>标处理。</w:t>
            </w:r>
          </w:p>
        </w:tc>
      </w:tr>
    </w:tbl>
    <w:p w14:paraId="49CCE1A6" w14:textId="77777777" w:rsidR="00F62DE6" w:rsidRDefault="00AF4486">
      <w:pPr>
        <w:pStyle w:val="15"/>
        <w:spacing w:beforeLines="50" w:before="244" w:afterLines="50" w:after="244" w:line="360" w:lineRule="auto"/>
        <w:ind w:firstLineChars="0" w:firstLine="0"/>
        <w:jc w:val="center"/>
        <w:rPr>
          <w:rFonts w:ascii="仿宋" w:eastAsia="仿宋" w:hAnsi="仿宋" w:cs="仿宋"/>
          <w:sz w:val="32"/>
          <w:szCs w:val="32"/>
        </w:rPr>
      </w:pPr>
      <w:r>
        <w:rPr>
          <w:rFonts w:ascii="仿宋" w:eastAsia="仿宋" w:hAnsi="仿宋" w:cs="仿宋" w:hint="eastAsia"/>
        </w:rPr>
        <w:br w:type="page"/>
      </w:r>
      <w:bookmarkStart w:id="30" w:name="_Toc5574"/>
      <w:bookmarkStart w:id="31" w:name="_Toc31628"/>
      <w:bookmarkStart w:id="32" w:name="_Toc22330"/>
      <w:bookmarkStart w:id="33" w:name="_Toc9397"/>
      <w:bookmarkEnd w:id="24"/>
      <w:r>
        <w:rPr>
          <w:rFonts w:ascii="仿宋" w:eastAsia="仿宋" w:hAnsi="仿宋" w:cs="仿宋" w:hint="eastAsia"/>
          <w:sz w:val="32"/>
          <w:szCs w:val="32"/>
        </w:rPr>
        <w:lastRenderedPageBreak/>
        <w:t>招标文件</w:t>
      </w:r>
      <w:bookmarkEnd w:id="30"/>
      <w:bookmarkEnd w:id="31"/>
      <w:bookmarkEnd w:id="32"/>
      <w:bookmarkEnd w:id="33"/>
    </w:p>
    <w:p w14:paraId="53F973A0" w14:textId="77777777" w:rsidR="00F62DE6" w:rsidRDefault="00AF4486">
      <w:pPr>
        <w:pStyle w:val="16"/>
        <w:spacing w:line="360" w:lineRule="auto"/>
        <w:ind w:firstLine="482"/>
        <w:rPr>
          <w:rFonts w:ascii="仿宋" w:eastAsia="仿宋" w:hAnsi="仿宋" w:cs="仿宋"/>
        </w:rPr>
      </w:pPr>
      <w:bookmarkStart w:id="34" w:name="_Toc19027"/>
      <w:bookmarkStart w:id="35" w:name="_Toc12961"/>
      <w:bookmarkStart w:id="36" w:name="_Toc22254"/>
      <w:bookmarkStart w:id="37" w:name="_Toc11573"/>
      <w:bookmarkStart w:id="38" w:name="_Toc14371"/>
      <w:bookmarkStart w:id="39" w:name="_Toc18965"/>
      <w:bookmarkStart w:id="40" w:name="_Toc23052"/>
      <w:bookmarkStart w:id="41" w:name="_Toc1189"/>
      <w:bookmarkStart w:id="42" w:name="_Toc18796"/>
      <w:bookmarkStart w:id="43" w:name="_Toc25363"/>
      <w:bookmarkStart w:id="44" w:name="_Toc23302"/>
      <w:bookmarkStart w:id="45" w:name="_Toc327196263"/>
      <w:bookmarkStart w:id="46" w:name="_Toc307501086"/>
      <w:bookmarkStart w:id="47" w:name="_Toc10311"/>
      <w:bookmarkStart w:id="48" w:name="_Toc308084574"/>
      <w:bookmarkStart w:id="49" w:name="_Toc31870"/>
      <w:bookmarkStart w:id="50" w:name="_Toc32483"/>
      <w:bookmarkStart w:id="51" w:name="_Toc309897492"/>
      <w:bookmarkStart w:id="52" w:name="_Toc3601"/>
      <w:bookmarkStart w:id="53" w:name="_Toc319440119"/>
      <w:bookmarkStart w:id="54" w:name="_Toc32648"/>
      <w:bookmarkStart w:id="55" w:name="_Toc307564829"/>
      <w:bookmarkStart w:id="56" w:name="_Toc29532"/>
      <w:bookmarkStart w:id="57" w:name="_Toc28450"/>
      <w:bookmarkStart w:id="58" w:name="_Toc217446034"/>
      <w:bookmarkStart w:id="59" w:name="_Toc20769"/>
      <w:bookmarkStart w:id="60" w:name="_Toc12046"/>
      <w:bookmarkStart w:id="61" w:name="_Toc5790"/>
      <w:bookmarkStart w:id="62" w:name="_Toc319439877"/>
      <w:bookmarkStart w:id="63" w:name="_Toc308188129"/>
      <w:bookmarkStart w:id="64" w:name="_Toc23796"/>
      <w:r>
        <w:rPr>
          <w:rFonts w:ascii="仿宋" w:eastAsia="仿宋" w:hAnsi="仿宋" w:cs="仿宋" w:hint="eastAsia"/>
        </w:rPr>
        <w:t>招标文件的构成</w:t>
      </w:r>
      <w:bookmarkEnd w:id="34"/>
      <w:bookmarkEnd w:id="35"/>
      <w:bookmarkEnd w:id="36"/>
      <w:bookmarkEnd w:id="37"/>
      <w:bookmarkEnd w:id="38"/>
      <w:bookmarkEnd w:id="39"/>
      <w:bookmarkEnd w:id="40"/>
      <w:bookmarkEnd w:id="41"/>
      <w:bookmarkEnd w:id="42"/>
      <w:bookmarkEnd w:id="43"/>
      <w:bookmarkEnd w:id="44"/>
    </w:p>
    <w:p w14:paraId="23D59532" w14:textId="77777777" w:rsidR="00F62DE6" w:rsidRDefault="00AF4486">
      <w:pPr>
        <w:pStyle w:val="022"/>
        <w:spacing w:line="360" w:lineRule="auto"/>
        <w:rPr>
          <w:rFonts w:ascii="仿宋" w:eastAsia="仿宋" w:hAnsi="仿宋" w:cs="仿宋"/>
        </w:rPr>
      </w:pPr>
      <w:bookmarkStart w:id="65" w:name="_Toc26493"/>
      <w:bookmarkStart w:id="66" w:name="_Toc13169"/>
      <w:bookmarkStart w:id="67" w:name="_Toc27285"/>
      <w:bookmarkStart w:id="68" w:name="_Toc15049"/>
      <w:bookmarkStart w:id="69" w:name="_Toc14475"/>
      <w:r>
        <w:rPr>
          <w:rFonts w:ascii="仿宋" w:eastAsia="仿宋" w:hAnsi="仿宋" w:cs="仿宋" w:hint="eastAsia"/>
        </w:rPr>
        <w:t>1.</w:t>
      </w:r>
      <w:r>
        <w:rPr>
          <w:rFonts w:ascii="仿宋" w:eastAsia="仿宋" w:hAnsi="仿宋" w:cs="仿宋" w:hint="eastAsia"/>
        </w:rPr>
        <w:t>招标文件是投标人准备投标文件和参加投标的依据，同时也是评审的重要依据，具有</w:t>
      </w:r>
      <w:proofErr w:type="gramStart"/>
      <w:r>
        <w:rPr>
          <w:rFonts w:ascii="仿宋" w:eastAsia="仿宋" w:hAnsi="仿宋" w:cs="仿宋" w:hint="eastAsia"/>
        </w:rPr>
        <w:t>准法律</w:t>
      </w:r>
      <w:proofErr w:type="gramEnd"/>
      <w:r>
        <w:rPr>
          <w:rFonts w:ascii="仿宋" w:eastAsia="仿宋" w:hAnsi="仿宋" w:cs="仿宋" w:hint="eastAsia"/>
        </w:rPr>
        <w:t>文件性质。</w:t>
      </w:r>
      <w:r>
        <w:rPr>
          <w:rFonts w:ascii="仿宋" w:eastAsia="仿宋" w:hAnsi="仿宋" w:cs="仿宋" w:hint="eastAsia"/>
        </w:rPr>
        <w:t>招</w:t>
      </w:r>
      <w:r>
        <w:rPr>
          <w:rFonts w:ascii="仿宋" w:eastAsia="仿宋" w:hAnsi="仿宋" w:cs="仿宋" w:hint="eastAsia"/>
        </w:rPr>
        <w:t>标文件用以阐明招标项目所需的资质、技术、服务及报价等要求、谈判采购程序、有关规定和注意事项以及合同草案条款等。</w:t>
      </w:r>
    </w:p>
    <w:p w14:paraId="53C9715C" w14:textId="77777777" w:rsidR="00F62DE6" w:rsidRDefault="00AF4486">
      <w:pPr>
        <w:pStyle w:val="022"/>
        <w:spacing w:line="360" w:lineRule="auto"/>
        <w:rPr>
          <w:rFonts w:ascii="仿宋" w:eastAsia="仿宋" w:hAnsi="仿宋" w:cs="仿宋"/>
        </w:rPr>
      </w:pPr>
      <w:r>
        <w:rPr>
          <w:rFonts w:ascii="仿宋" w:eastAsia="仿宋" w:hAnsi="仿宋" w:cs="仿宋" w:hint="eastAsia"/>
        </w:rPr>
        <w:t>2.</w:t>
      </w:r>
      <w:r>
        <w:rPr>
          <w:rFonts w:ascii="仿宋" w:eastAsia="仿宋" w:hAnsi="仿宋" w:cs="仿宋" w:hint="eastAsia"/>
        </w:rPr>
        <w:t>投标人应认真阅读和充分理解招标文件中所有的事项、格式条款和规范要求。投标人应详细阅读投标文件的全部内容，按照招标文件的要求提供投标文件，并保证所提供的全部资料的真实性和有效性，一经发现有虚假行为的，将取消其参加谈判或中标资格，并承担相应的法律责任。</w:t>
      </w:r>
    </w:p>
    <w:p w14:paraId="720EBA39" w14:textId="77777777" w:rsidR="00F62DE6" w:rsidRDefault="00AF4486">
      <w:pPr>
        <w:pStyle w:val="16"/>
        <w:spacing w:line="360" w:lineRule="auto"/>
        <w:ind w:firstLine="482"/>
        <w:rPr>
          <w:rFonts w:ascii="仿宋" w:eastAsia="仿宋" w:hAnsi="仿宋" w:cs="仿宋"/>
        </w:rPr>
      </w:pPr>
      <w:bookmarkStart w:id="70" w:name="_Toc8521"/>
      <w:bookmarkStart w:id="71" w:name="_Toc26985"/>
      <w:bookmarkStart w:id="72" w:name="_Toc17521"/>
      <w:bookmarkStart w:id="73" w:name="_Toc5828"/>
      <w:bookmarkStart w:id="74" w:name="_Toc32074"/>
      <w:bookmarkStart w:id="75" w:name="_Toc2902"/>
      <w:r>
        <w:rPr>
          <w:rFonts w:ascii="仿宋" w:eastAsia="仿宋" w:hAnsi="仿宋" w:cs="仿宋" w:hint="eastAsia"/>
        </w:rPr>
        <w:t>招标文件包含内容</w:t>
      </w:r>
      <w:bookmarkEnd w:id="65"/>
      <w:bookmarkEnd w:id="66"/>
      <w:bookmarkEnd w:id="67"/>
      <w:bookmarkEnd w:id="68"/>
      <w:bookmarkEnd w:id="69"/>
      <w:bookmarkEnd w:id="70"/>
      <w:bookmarkEnd w:id="71"/>
      <w:bookmarkEnd w:id="72"/>
      <w:bookmarkEnd w:id="73"/>
      <w:bookmarkEnd w:id="74"/>
      <w:bookmarkEnd w:id="75"/>
    </w:p>
    <w:p w14:paraId="3A0B1AD0"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投标人的资格条件、采购需求、招标程序、价格构成或者报价要求、投标文件编制要求、投标人投标文件相关文书格式、提交投标文件截止时间及</w:t>
      </w:r>
      <w:r>
        <w:rPr>
          <w:rFonts w:ascii="仿宋" w:eastAsia="仿宋" w:hAnsi="仿宋" w:cs="仿宋" w:hint="eastAsia"/>
        </w:rPr>
        <w:t>地点、评定中标的标准、合同主要条款、招标项目履约验收标准和要求、其他需要规定的事项。</w:t>
      </w:r>
    </w:p>
    <w:p w14:paraId="57106C03"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投标人应详细阅读招标文件的全部内容，并实质性响应招标文件的要求，投标人未对招标文件全面做出实质性响应是投标人的风险。</w:t>
      </w:r>
    </w:p>
    <w:p w14:paraId="2C0C8FC0" w14:textId="77777777" w:rsidR="00F62DE6" w:rsidRDefault="00AF4486">
      <w:pPr>
        <w:pStyle w:val="16"/>
        <w:spacing w:line="360" w:lineRule="auto"/>
        <w:ind w:firstLine="482"/>
        <w:rPr>
          <w:rFonts w:ascii="仿宋" w:eastAsia="仿宋" w:hAnsi="仿宋" w:cs="仿宋"/>
        </w:rPr>
      </w:pPr>
      <w:bookmarkStart w:id="76" w:name="_Toc2359"/>
      <w:bookmarkStart w:id="77" w:name="_Toc8262"/>
      <w:bookmarkStart w:id="78" w:name="_Toc15907"/>
      <w:bookmarkStart w:id="79" w:name="_Toc7403"/>
      <w:bookmarkStart w:id="80" w:name="_Toc26095"/>
      <w:bookmarkStart w:id="81" w:name="_Toc14565"/>
      <w:bookmarkStart w:id="82" w:name="_Toc24249"/>
      <w:bookmarkStart w:id="83" w:name="_Toc5285"/>
      <w:bookmarkStart w:id="84" w:name="_Toc30158"/>
      <w:bookmarkStart w:id="85" w:name="_Toc26171"/>
      <w:bookmarkStart w:id="86" w:name="_Toc18312"/>
      <w:r>
        <w:rPr>
          <w:rFonts w:ascii="仿宋" w:eastAsia="仿宋" w:hAnsi="仿宋" w:cs="仿宋" w:hint="eastAsia"/>
        </w:rPr>
        <w:t>招标文件的澄清和修改</w:t>
      </w:r>
      <w:bookmarkEnd w:id="76"/>
      <w:bookmarkEnd w:id="77"/>
      <w:bookmarkEnd w:id="78"/>
      <w:bookmarkEnd w:id="79"/>
      <w:bookmarkEnd w:id="80"/>
      <w:bookmarkEnd w:id="81"/>
      <w:bookmarkEnd w:id="82"/>
      <w:bookmarkEnd w:id="83"/>
      <w:bookmarkEnd w:id="84"/>
      <w:bookmarkEnd w:id="85"/>
      <w:bookmarkEnd w:id="86"/>
    </w:p>
    <w:p w14:paraId="78F3785C" w14:textId="77777777" w:rsidR="00F62DE6" w:rsidRDefault="00AF4486">
      <w:pPr>
        <w:widowControl/>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提交首次投标文件截止之日前，招标人或者评审小组可以对已发出的招标文件进行必要的澄清或者修改，澄清或者修改的内容作为招标文件的组成部分。招标人将于投标截止时间</w:t>
      </w:r>
      <w:r>
        <w:rPr>
          <w:rFonts w:ascii="仿宋" w:eastAsia="仿宋" w:hAnsi="仿宋" w:cs="仿宋" w:hint="eastAsia"/>
        </w:rPr>
        <w:t>12</w:t>
      </w:r>
      <w:r>
        <w:rPr>
          <w:rFonts w:ascii="仿宋" w:eastAsia="仿宋" w:hAnsi="仿宋" w:cs="仿宋" w:hint="eastAsia"/>
        </w:rPr>
        <w:t>日前在成都</w:t>
      </w:r>
      <w:proofErr w:type="gramStart"/>
      <w:r>
        <w:rPr>
          <w:rFonts w:ascii="仿宋" w:eastAsia="仿宋" w:hAnsi="仿宋" w:cs="仿宋" w:hint="eastAsia"/>
        </w:rPr>
        <w:t>国万科技</w:t>
      </w:r>
      <w:proofErr w:type="gramEnd"/>
      <w:r>
        <w:rPr>
          <w:rFonts w:ascii="仿宋" w:eastAsia="仿宋" w:hAnsi="仿宋" w:cs="仿宋" w:hint="eastAsia"/>
        </w:rPr>
        <w:t>服务</w:t>
      </w:r>
      <w:proofErr w:type="gramStart"/>
      <w:r>
        <w:rPr>
          <w:rFonts w:ascii="仿宋" w:eastAsia="仿宋" w:hAnsi="仿宋" w:cs="仿宋" w:hint="eastAsia"/>
        </w:rPr>
        <w:t>有限公司官网</w:t>
      </w:r>
      <w:proofErr w:type="gramEnd"/>
      <w:r>
        <w:rPr>
          <w:rFonts w:ascii="仿宋" w:eastAsia="仿宋" w:hAnsi="仿宋" w:cs="仿宋" w:hint="eastAsia"/>
        </w:rPr>
        <w:t xml:space="preserve"> (www.cdguowan.com)</w:t>
      </w:r>
      <w:r>
        <w:rPr>
          <w:rFonts w:ascii="仿宋" w:eastAsia="仿宋" w:hAnsi="仿宋" w:cs="仿宋" w:hint="eastAsia"/>
        </w:rPr>
        <w:t>上公布答疑及补遗文件，投标人请及时自行下载本项目的</w:t>
      </w:r>
      <w:r>
        <w:rPr>
          <w:rFonts w:ascii="仿宋" w:eastAsia="仿宋" w:hAnsi="仿宋" w:cs="仿宋" w:hint="eastAsia"/>
        </w:rPr>
        <w:t>答疑及补遗文件。投标人应在投标期间随时查询本项目的答疑及补遗文件，投标人未自行下载本项目所有答疑及补遗文件，由此造成的后果由投标人自行承担。</w:t>
      </w:r>
    </w:p>
    <w:p w14:paraId="2F5D69CB" w14:textId="77777777" w:rsidR="00F62DE6" w:rsidRDefault="00AF4486">
      <w:pPr>
        <w:widowControl/>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评审小组会在评审过程中，需要投标人对投标文件中含义不明确、同类问题表述不一致或者有明显文字和计算错误的内容等</w:t>
      </w:r>
      <w:proofErr w:type="gramStart"/>
      <w:r>
        <w:rPr>
          <w:rFonts w:ascii="仿宋" w:eastAsia="仿宋" w:hAnsi="仿宋" w:cs="仿宋" w:hint="eastAsia"/>
        </w:rPr>
        <w:t>作出</w:t>
      </w:r>
      <w:proofErr w:type="gramEnd"/>
      <w:r>
        <w:rPr>
          <w:rFonts w:ascii="仿宋" w:eastAsia="仿宋" w:hAnsi="仿宋" w:cs="仿宋" w:hint="eastAsia"/>
        </w:rPr>
        <w:t>必要的澄清、说明或者更正的，应当以书面形式</w:t>
      </w:r>
      <w:r>
        <w:rPr>
          <w:rFonts w:ascii="仿宋" w:eastAsia="仿宋" w:hAnsi="仿宋" w:cs="仿宋" w:hint="eastAsia"/>
        </w:rPr>
        <w:t>(</w:t>
      </w:r>
      <w:r>
        <w:rPr>
          <w:rFonts w:ascii="仿宋" w:eastAsia="仿宋" w:hAnsi="仿宋" w:cs="仿宋" w:hint="eastAsia"/>
        </w:rPr>
        <w:t>须由评审小组全体成员签字</w:t>
      </w:r>
      <w:r>
        <w:rPr>
          <w:rFonts w:ascii="仿宋" w:eastAsia="仿宋" w:hAnsi="仿宋" w:cs="仿宋" w:hint="eastAsia"/>
        </w:rPr>
        <w:t>)</w:t>
      </w:r>
      <w:proofErr w:type="gramStart"/>
      <w:r>
        <w:rPr>
          <w:rFonts w:ascii="仿宋" w:eastAsia="仿宋" w:hAnsi="仿宋" w:cs="仿宋" w:hint="eastAsia"/>
        </w:rPr>
        <w:t>作出</w:t>
      </w:r>
      <w:proofErr w:type="gramEnd"/>
      <w:r>
        <w:rPr>
          <w:rFonts w:ascii="仿宋" w:eastAsia="仿宋" w:hAnsi="仿宋" w:cs="仿宋" w:hint="eastAsia"/>
        </w:rPr>
        <w:t>，并给予投标人必要的反馈时间，但不得超出投标文件的范围或者改变投标文件的实质性内容。</w:t>
      </w:r>
    </w:p>
    <w:p w14:paraId="2DB05AB4" w14:textId="77777777" w:rsidR="00F62DE6" w:rsidRDefault="00AF4486">
      <w:pPr>
        <w:pStyle w:val="16"/>
        <w:spacing w:line="360" w:lineRule="auto"/>
        <w:ind w:firstLine="482"/>
        <w:rPr>
          <w:rFonts w:ascii="仿宋" w:eastAsia="仿宋" w:hAnsi="仿宋" w:cs="仿宋"/>
        </w:rPr>
      </w:pPr>
      <w:bookmarkStart w:id="87" w:name="_Toc16114"/>
      <w:bookmarkStart w:id="88" w:name="_Toc21934"/>
      <w:bookmarkStart w:id="89" w:name="_Toc23089"/>
      <w:bookmarkStart w:id="90" w:name="_Toc11630"/>
      <w:bookmarkStart w:id="91" w:name="_Toc29084"/>
      <w:bookmarkStart w:id="92" w:name="_Toc25621"/>
      <w:bookmarkStart w:id="93" w:name="_Toc29221"/>
      <w:bookmarkStart w:id="94" w:name="_Toc27967"/>
      <w:bookmarkStart w:id="95" w:name="_Toc29268"/>
      <w:bookmarkStart w:id="96" w:name="_Toc8493"/>
      <w:bookmarkStart w:id="97" w:name="_Toc5824"/>
      <w:r>
        <w:rPr>
          <w:rFonts w:ascii="仿宋" w:eastAsia="仿宋" w:hAnsi="仿宋" w:cs="仿宋" w:hint="eastAsia"/>
        </w:rPr>
        <w:t>答疑会和现场考察</w:t>
      </w:r>
      <w:bookmarkEnd w:id="87"/>
      <w:bookmarkEnd w:id="88"/>
      <w:bookmarkEnd w:id="89"/>
      <w:bookmarkEnd w:id="90"/>
      <w:bookmarkEnd w:id="91"/>
      <w:bookmarkEnd w:id="92"/>
      <w:bookmarkEnd w:id="93"/>
      <w:bookmarkEnd w:id="94"/>
      <w:bookmarkEnd w:id="95"/>
      <w:bookmarkEnd w:id="96"/>
      <w:bookmarkEnd w:id="97"/>
    </w:p>
    <w:p w14:paraId="61946994" w14:textId="77777777" w:rsidR="00F62DE6" w:rsidRDefault="00AF4486">
      <w:pPr>
        <w:pStyle w:val="171"/>
        <w:numPr>
          <w:ilvl w:val="3"/>
          <w:numId w:val="0"/>
        </w:numPr>
        <w:spacing w:line="360" w:lineRule="auto"/>
        <w:ind w:firstLineChars="200" w:firstLine="480"/>
        <w:rPr>
          <w:rFonts w:ascii="仿宋" w:eastAsia="仿宋" w:hAnsi="仿宋" w:cs="仿宋"/>
        </w:rPr>
      </w:pPr>
      <w:r>
        <w:rPr>
          <w:rFonts w:ascii="仿宋" w:eastAsia="仿宋" w:hAnsi="仿宋" w:cs="仿宋" w:hint="eastAsia"/>
        </w:rPr>
        <w:t>本项目不组织现场考察或者召开答疑会。</w:t>
      </w:r>
    </w:p>
    <w:p w14:paraId="15A349D4" w14:textId="77777777" w:rsidR="00F62DE6" w:rsidRDefault="00AF4486">
      <w:pPr>
        <w:pStyle w:val="15"/>
        <w:spacing w:beforeLines="50" w:before="244" w:afterLines="50" w:after="244" w:line="360" w:lineRule="auto"/>
        <w:ind w:firstLineChars="0" w:firstLine="0"/>
        <w:jc w:val="center"/>
        <w:rPr>
          <w:rFonts w:ascii="仿宋" w:eastAsia="仿宋" w:hAnsi="仿宋" w:cs="仿宋"/>
          <w:sz w:val="32"/>
          <w:szCs w:val="32"/>
        </w:rPr>
      </w:pPr>
      <w:bookmarkStart w:id="98" w:name="_Toc28569"/>
      <w:bookmarkStart w:id="99" w:name="_Toc25409"/>
      <w:bookmarkStart w:id="100" w:name="_Toc5385"/>
      <w:bookmarkStart w:id="101" w:name="_Toc7200"/>
      <w:r>
        <w:rPr>
          <w:rFonts w:ascii="仿宋" w:eastAsia="仿宋" w:hAnsi="仿宋" w:cs="仿宋" w:hint="eastAsia"/>
          <w:sz w:val="32"/>
          <w:szCs w:val="32"/>
        </w:rPr>
        <w:lastRenderedPageBreak/>
        <w:t>投标文件</w:t>
      </w:r>
      <w:bookmarkEnd w:id="98"/>
      <w:bookmarkEnd w:id="99"/>
      <w:bookmarkEnd w:id="100"/>
      <w:bookmarkEnd w:id="101"/>
    </w:p>
    <w:p w14:paraId="3454158B" w14:textId="77777777" w:rsidR="00F62DE6" w:rsidRDefault="00AF4486">
      <w:pPr>
        <w:pStyle w:val="16"/>
        <w:spacing w:line="360" w:lineRule="auto"/>
        <w:ind w:firstLine="482"/>
        <w:rPr>
          <w:rFonts w:ascii="仿宋" w:eastAsia="仿宋" w:hAnsi="仿宋" w:cs="仿宋"/>
        </w:rPr>
      </w:pPr>
      <w:bookmarkStart w:id="102" w:name="_Toc30667"/>
      <w:bookmarkStart w:id="103" w:name="_Toc22751"/>
      <w:bookmarkStart w:id="104" w:name="_Toc5549"/>
      <w:bookmarkStart w:id="105" w:name="_Toc10890"/>
      <w:bookmarkStart w:id="106" w:name="_Toc9698"/>
      <w:bookmarkStart w:id="107" w:name="_Toc30193"/>
      <w:bookmarkStart w:id="108" w:name="_Toc30612"/>
      <w:bookmarkStart w:id="109" w:name="_Toc7367"/>
      <w:bookmarkStart w:id="110" w:name="_Toc1594"/>
      <w:bookmarkStart w:id="111" w:name="_Toc32601"/>
      <w:r>
        <w:rPr>
          <w:rFonts w:ascii="仿宋" w:eastAsia="仿宋" w:hAnsi="仿宋" w:cs="仿宋" w:hint="eastAsia"/>
        </w:rPr>
        <w:t>投标文件的语言</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02"/>
      <w:bookmarkEnd w:id="103"/>
      <w:bookmarkEnd w:id="104"/>
      <w:bookmarkEnd w:id="105"/>
      <w:bookmarkEnd w:id="106"/>
      <w:bookmarkEnd w:id="107"/>
      <w:bookmarkEnd w:id="108"/>
    </w:p>
    <w:p w14:paraId="18CB52EF"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人提交的投标文件以及投标人与招标采购单位就有关谈判的所有来往书面文件均须使用中文。投标文件中如附有外文资料，必须逐一对应翻译成中文并加盖投标人公章后附在相关外文资料后面，否则，视为未提供该资料。对于投标人的法定代表人为外籍人士的，法定代表人的签字和护照、行业标准、国家标准、国际标准或行业认证等需要以非中文表述且不宜翻译为中文的除外。</w:t>
      </w:r>
    </w:p>
    <w:p w14:paraId="4B3961B5" w14:textId="77777777" w:rsidR="00F62DE6" w:rsidRDefault="00AF4486">
      <w:pPr>
        <w:pStyle w:val="171"/>
        <w:spacing w:line="360" w:lineRule="auto"/>
        <w:ind w:firstLine="480"/>
        <w:rPr>
          <w:rStyle w:val="171Char"/>
          <w:rFonts w:ascii="仿宋" w:eastAsia="仿宋" w:hAnsi="仿宋" w:cs="仿宋"/>
        </w:rPr>
      </w:pPr>
      <w:r>
        <w:rPr>
          <w:rFonts w:ascii="仿宋" w:eastAsia="仿宋" w:hAnsi="仿宋" w:cs="仿宋" w:hint="eastAsia"/>
        </w:rPr>
        <w:t>翻译的中文资料与外文资料如果出现差异和矛盾时，以中文为准。但不能故意错误翻</w:t>
      </w:r>
      <w:r>
        <w:rPr>
          <w:rStyle w:val="171Char"/>
          <w:rFonts w:ascii="仿宋" w:eastAsia="仿宋" w:hAnsi="仿宋" w:cs="仿宋" w:hint="eastAsia"/>
        </w:rPr>
        <w:t>译，否则，投标人的投标文件将作为无效处理。</w:t>
      </w:r>
    </w:p>
    <w:p w14:paraId="73663025" w14:textId="77777777" w:rsidR="00F62DE6" w:rsidRDefault="00AF4486">
      <w:pPr>
        <w:pStyle w:val="16"/>
        <w:spacing w:line="360" w:lineRule="auto"/>
        <w:ind w:firstLine="482"/>
        <w:rPr>
          <w:rFonts w:ascii="仿宋" w:eastAsia="仿宋" w:hAnsi="仿宋" w:cs="仿宋"/>
        </w:rPr>
      </w:pPr>
      <w:bookmarkStart w:id="112" w:name="_Toc21182"/>
      <w:bookmarkStart w:id="113" w:name="_Toc17139"/>
      <w:bookmarkStart w:id="114" w:name="_Toc7630"/>
      <w:bookmarkStart w:id="115" w:name="_Toc28264"/>
      <w:bookmarkStart w:id="116" w:name="_Toc9668"/>
      <w:bookmarkStart w:id="117" w:name="_Toc10867"/>
      <w:bookmarkStart w:id="118" w:name="_Toc5229"/>
      <w:r>
        <w:rPr>
          <w:rFonts w:ascii="仿宋" w:eastAsia="仿宋" w:hAnsi="仿宋" w:cs="仿宋" w:hint="eastAsia"/>
        </w:rPr>
        <w:t>计量单位</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12"/>
      <w:bookmarkEnd w:id="113"/>
      <w:bookmarkEnd w:id="114"/>
      <w:bookmarkEnd w:id="115"/>
      <w:bookmarkEnd w:id="116"/>
      <w:bookmarkEnd w:id="117"/>
      <w:bookmarkEnd w:id="118"/>
    </w:p>
    <w:p w14:paraId="32520204" w14:textId="77777777" w:rsidR="00F62DE6" w:rsidRDefault="00AF4486">
      <w:pPr>
        <w:pStyle w:val="022"/>
        <w:spacing w:line="360" w:lineRule="auto"/>
        <w:rPr>
          <w:rFonts w:ascii="仿宋" w:eastAsia="仿宋" w:hAnsi="仿宋" w:cs="仿宋"/>
        </w:rPr>
      </w:pPr>
      <w:r>
        <w:rPr>
          <w:rFonts w:ascii="仿宋" w:eastAsia="仿宋" w:hAnsi="仿宋" w:cs="仿宋" w:hint="eastAsia"/>
        </w:rPr>
        <w:t>除采购需求中另有规定外，本项目均采用国家法定的计量单位。</w:t>
      </w:r>
    </w:p>
    <w:p w14:paraId="0F240FA0" w14:textId="77777777" w:rsidR="00F62DE6" w:rsidRDefault="00AF4486">
      <w:pPr>
        <w:pStyle w:val="16"/>
        <w:spacing w:line="360" w:lineRule="auto"/>
        <w:ind w:firstLine="482"/>
        <w:rPr>
          <w:rFonts w:ascii="仿宋" w:eastAsia="仿宋" w:hAnsi="仿宋" w:cs="仿宋"/>
        </w:rPr>
      </w:pPr>
      <w:bookmarkStart w:id="119" w:name="_Toc4444"/>
      <w:bookmarkStart w:id="120" w:name="_Toc30044"/>
      <w:bookmarkStart w:id="121" w:name="_Toc27219"/>
      <w:bookmarkStart w:id="122" w:name="_Toc13675"/>
      <w:bookmarkStart w:id="123" w:name="_Toc9391"/>
      <w:bookmarkStart w:id="124" w:name="_Toc6771"/>
      <w:bookmarkStart w:id="125" w:name="_Toc9568"/>
      <w:r>
        <w:rPr>
          <w:rFonts w:ascii="仿宋" w:eastAsia="仿宋" w:hAnsi="仿宋" w:cs="仿宋" w:hint="eastAsia"/>
        </w:rPr>
        <w:t>报价货币</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19"/>
      <w:bookmarkEnd w:id="120"/>
      <w:bookmarkEnd w:id="121"/>
      <w:bookmarkEnd w:id="122"/>
      <w:bookmarkEnd w:id="123"/>
      <w:bookmarkEnd w:id="124"/>
    </w:p>
    <w:p w14:paraId="75781B21" w14:textId="77777777" w:rsidR="00F62DE6" w:rsidRDefault="00AF4486">
      <w:pPr>
        <w:pStyle w:val="022"/>
        <w:spacing w:line="360" w:lineRule="auto"/>
        <w:rPr>
          <w:rFonts w:ascii="仿宋" w:eastAsia="仿宋" w:hAnsi="仿宋" w:cs="仿宋"/>
        </w:rPr>
      </w:pPr>
      <w:r>
        <w:rPr>
          <w:rFonts w:ascii="仿宋" w:eastAsia="仿宋" w:hAnsi="仿宋" w:cs="仿宋" w:hint="eastAsia"/>
        </w:rPr>
        <w:t>本次招标的报价货币为人民币，报价以招标文件约定为准。</w:t>
      </w:r>
    </w:p>
    <w:p w14:paraId="1BB5AF0F" w14:textId="77777777" w:rsidR="00F62DE6" w:rsidRDefault="00AF4486">
      <w:pPr>
        <w:pStyle w:val="16"/>
        <w:spacing w:line="360" w:lineRule="auto"/>
        <w:ind w:firstLine="482"/>
        <w:rPr>
          <w:rFonts w:ascii="仿宋" w:eastAsia="仿宋" w:hAnsi="仿宋" w:cs="仿宋"/>
        </w:rPr>
      </w:pPr>
      <w:bookmarkStart w:id="126" w:name="_Toc1325"/>
      <w:bookmarkStart w:id="127" w:name="_Toc16714"/>
      <w:bookmarkStart w:id="128" w:name="_Toc14821"/>
      <w:bookmarkStart w:id="129" w:name="_Toc25082"/>
      <w:bookmarkStart w:id="130" w:name="_Toc29088"/>
      <w:bookmarkStart w:id="131" w:name="_Toc29726"/>
      <w:r>
        <w:rPr>
          <w:rFonts w:ascii="仿宋" w:eastAsia="仿宋" w:hAnsi="仿宋" w:cs="仿宋" w:hint="eastAsia"/>
        </w:rPr>
        <w:t>知识产权</w:t>
      </w:r>
      <w:r>
        <w:rPr>
          <w:rFonts w:ascii="仿宋" w:eastAsia="仿宋" w:hAnsi="仿宋" w:cs="仿宋" w:hint="eastAsia"/>
        </w:rPr>
        <w:t>(</w:t>
      </w:r>
      <w:r>
        <w:rPr>
          <w:rFonts w:ascii="仿宋" w:eastAsia="仿宋" w:hAnsi="仿宋" w:cs="仿宋" w:hint="eastAsia"/>
        </w:rPr>
        <w:t>实质性要求，必须书面承诺</w:t>
      </w:r>
      <w:r>
        <w:rPr>
          <w:rFonts w:ascii="仿宋" w:eastAsia="仿宋" w:hAnsi="仿宋" w:cs="仿宋" w:hint="eastAsia"/>
        </w:rPr>
        <w:t>)</w:t>
      </w:r>
      <w:bookmarkEnd w:id="125"/>
      <w:bookmarkEnd w:id="126"/>
      <w:bookmarkEnd w:id="127"/>
      <w:bookmarkEnd w:id="128"/>
      <w:bookmarkEnd w:id="129"/>
      <w:bookmarkEnd w:id="130"/>
      <w:bookmarkEnd w:id="131"/>
    </w:p>
    <w:p w14:paraId="2409A5D9" w14:textId="77777777" w:rsidR="00F62DE6" w:rsidRDefault="00AF4486">
      <w:pPr>
        <w:pStyle w:val="171"/>
        <w:spacing w:line="360" w:lineRule="auto"/>
        <w:ind w:firstLine="480"/>
        <w:rPr>
          <w:rFonts w:ascii="仿宋" w:eastAsia="仿宋" w:hAnsi="仿宋" w:cs="仿宋"/>
        </w:rPr>
      </w:pPr>
      <w:bookmarkStart w:id="132" w:name="_Toc11503"/>
      <w:bookmarkStart w:id="133" w:name="_Toc23820"/>
      <w:bookmarkStart w:id="134" w:name="_Toc3856"/>
      <w:r>
        <w:rPr>
          <w:rFonts w:ascii="仿宋" w:eastAsia="仿宋" w:hAnsi="仿宋" w:cs="仿宋" w:hint="eastAsia"/>
        </w:rPr>
        <w:t>投标人在本项目使用任何产品和服务</w:t>
      </w:r>
      <w:r>
        <w:rPr>
          <w:rFonts w:ascii="仿宋" w:eastAsia="仿宋" w:hAnsi="仿宋" w:cs="仿宋" w:hint="eastAsia"/>
        </w:rPr>
        <w:t>(</w:t>
      </w:r>
      <w:r>
        <w:rPr>
          <w:rFonts w:ascii="仿宋" w:eastAsia="仿宋" w:hAnsi="仿宋" w:cs="仿宋" w:hint="eastAsia"/>
        </w:rPr>
        <w:t>包括部分使用</w:t>
      </w:r>
      <w:r>
        <w:rPr>
          <w:rFonts w:ascii="仿宋" w:eastAsia="仿宋" w:hAnsi="仿宋" w:cs="仿宋" w:hint="eastAsia"/>
        </w:rPr>
        <w:t>)</w:t>
      </w:r>
      <w:r>
        <w:rPr>
          <w:rFonts w:ascii="仿宋" w:eastAsia="仿宋" w:hAnsi="仿宋" w:cs="仿宋" w:hint="eastAsia"/>
        </w:rPr>
        <w:t>时，不会产生因第三方提出侵犯其专利权、商标权或其它知识产权而引起的法律和经济纠纷，如因专利权、商标权或其它知识产权而引起法律和经济纠纷，由投标人承担所有相关责任。</w:t>
      </w:r>
    </w:p>
    <w:p w14:paraId="212C2FAE" w14:textId="77777777" w:rsidR="00F62DE6" w:rsidRDefault="00AF4486">
      <w:pPr>
        <w:pStyle w:val="171"/>
        <w:numPr>
          <w:ilvl w:val="255"/>
          <w:numId w:val="0"/>
        </w:numPr>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招标人享有本项目实施过程中产生的所有知识成果及知识产权，投标人将</w:t>
      </w:r>
      <w:r>
        <w:rPr>
          <w:rFonts w:ascii="仿宋" w:eastAsia="仿宋" w:hAnsi="仿宋" w:cs="仿宋" w:hint="eastAsia"/>
          <w:shd w:val="clear" w:color="auto" w:fill="FFFFFF"/>
          <w:lang w:bidi="zh-CN"/>
        </w:rPr>
        <w:t>本项目相关</w:t>
      </w:r>
      <w:r>
        <w:rPr>
          <w:rFonts w:ascii="仿宋" w:eastAsia="仿宋" w:hAnsi="仿宋" w:cs="仿宋" w:hint="eastAsia"/>
          <w:shd w:val="clear" w:color="auto" w:fill="FFFFFF"/>
          <w:lang w:bidi="zh-CN"/>
        </w:rPr>
        <w:t>代码</w:t>
      </w:r>
      <w:r>
        <w:rPr>
          <w:rFonts w:ascii="仿宋" w:eastAsia="仿宋" w:hAnsi="仿宋" w:cs="仿宋" w:hint="eastAsia"/>
          <w:lang w:bidi="zh-CN"/>
        </w:rPr>
        <w:t>及文件全部移交给</w:t>
      </w:r>
      <w:r>
        <w:rPr>
          <w:rFonts w:ascii="仿宋" w:eastAsia="仿宋" w:hAnsi="仿宋" w:cs="仿宋" w:hint="eastAsia"/>
          <w:lang w:bidi="zh-CN"/>
        </w:rPr>
        <w:t>招标人</w:t>
      </w:r>
      <w:r>
        <w:rPr>
          <w:rFonts w:ascii="仿宋" w:eastAsia="仿宋" w:hAnsi="仿宋" w:cs="仿宋" w:hint="eastAsia"/>
        </w:rPr>
        <w:t>。</w:t>
      </w:r>
    </w:p>
    <w:p w14:paraId="372DE261" w14:textId="77777777" w:rsidR="00F62DE6" w:rsidRDefault="00AF4486">
      <w:pPr>
        <w:pStyle w:val="171"/>
        <w:numPr>
          <w:ilvl w:val="255"/>
          <w:numId w:val="0"/>
        </w:numPr>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投标人如欲在项目实施过程中采用自有知识成果，需在投标文件中声明，并提供相关知识产权证明文件。使用</w:t>
      </w:r>
      <w:proofErr w:type="gramStart"/>
      <w:r>
        <w:rPr>
          <w:rFonts w:ascii="仿宋" w:eastAsia="仿宋" w:hAnsi="仿宋" w:cs="仿宋" w:hint="eastAsia"/>
        </w:rPr>
        <w:t>该知识</w:t>
      </w:r>
      <w:proofErr w:type="gramEnd"/>
      <w:r>
        <w:rPr>
          <w:rFonts w:ascii="仿宋" w:eastAsia="仿宋" w:hAnsi="仿宋" w:cs="仿宋" w:hint="eastAsia"/>
        </w:rPr>
        <w:t>成果后，投标人需提供相关技术文档，并承诺提供无限期技术支持，招标人享有永久使用权，同时需在投标文件中提供声明，并提供相关知识产权证明文件，否则视为投标人未在本项目实施过程中采用自有知识成果，不影响有效性。</w:t>
      </w:r>
    </w:p>
    <w:p w14:paraId="7652779B" w14:textId="77777777" w:rsidR="00F62DE6" w:rsidRDefault="00AF4486">
      <w:pPr>
        <w:pStyle w:val="171"/>
        <w:numPr>
          <w:ilvl w:val="255"/>
          <w:numId w:val="0"/>
        </w:numPr>
        <w:spacing w:line="360" w:lineRule="auto"/>
        <w:ind w:firstLine="482"/>
        <w:rPr>
          <w:rFonts w:ascii="仿宋" w:eastAsia="仿宋" w:hAnsi="仿宋" w:cs="仿宋"/>
          <w:b/>
          <w:bCs/>
        </w:rPr>
      </w:pPr>
      <w:r>
        <w:rPr>
          <w:rFonts w:ascii="仿宋" w:eastAsia="仿宋" w:hAnsi="仿宋" w:cs="仿宋" w:hint="eastAsia"/>
          <w:b/>
          <w:bCs/>
        </w:rPr>
        <w:t>4.</w:t>
      </w:r>
      <w:r>
        <w:rPr>
          <w:rFonts w:ascii="仿宋" w:eastAsia="仿宋" w:hAnsi="仿宋" w:cs="仿宋" w:hint="eastAsia"/>
          <w:b/>
          <w:bCs/>
        </w:rPr>
        <w:t>如投标人采用所不拥有的知识产权，则</w:t>
      </w:r>
      <w:r>
        <w:rPr>
          <w:rFonts w:ascii="仿宋" w:eastAsia="仿宋" w:hAnsi="仿宋" w:cs="仿宋" w:hint="eastAsia"/>
          <w:b/>
          <w:bCs/>
          <w:lang w:eastAsia="zh-Hans"/>
        </w:rPr>
        <w:t>视为</w:t>
      </w:r>
      <w:r>
        <w:rPr>
          <w:rFonts w:ascii="仿宋" w:eastAsia="仿宋" w:hAnsi="仿宋" w:cs="仿宋" w:hint="eastAsia"/>
          <w:b/>
          <w:bCs/>
        </w:rPr>
        <w:t>投标人报价中</w:t>
      </w:r>
      <w:r>
        <w:rPr>
          <w:rFonts w:ascii="仿宋" w:eastAsia="仿宋" w:hAnsi="仿宋" w:cs="仿宋" w:hint="eastAsia"/>
          <w:b/>
          <w:bCs/>
          <w:lang w:eastAsia="zh-Hans"/>
        </w:rPr>
        <w:t>已</w:t>
      </w:r>
      <w:r>
        <w:rPr>
          <w:rFonts w:ascii="仿宋" w:eastAsia="仿宋" w:hAnsi="仿宋" w:cs="仿宋" w:hint="eastAsia"/>
          <w:b/>
          <w:bCs/>
        </w:rPr>
        <w:t>包括合法获取该知识产权的相关费用。</w:t>
      </w:r>
    </w:p>
    <w:p w14:paraId="54C36361" w14:textId="77777777" w:rsidR="00F62DE6" w:rsidRDefault="00AF4486">
      <w:pPr>
        <w:pStyle w:val="171"/>
        <w:numPr>
          <w:ilvl w:val="255"/>
          <w:numId w:val="0"/>
        </w:numPr>
        <w:spacing w:line="360" w:lineRule="auto"/>
        <w:ind w:firstLine="482"/>
        <w:rPr>
          <w:rFonts w:ascii="仿宋" w:eastAsia="仿宋" w:hAnsi="仿宋" w:cs="仿宋"/>
          <w:b/>
          <w:bCs/>
        </w:rPr>
      </w:pPr>
      <w:r>
        <w:rPr>
          <w:rFonts w:ascii="仿宋" w:eastAsia="仿宋" w:hAnsi="仿宋" w:cs="仿宋" w:hint="eastAsia"/>
          <w:b/>
          <w:bCs/>
        </w:rPr>
        <w:t>5.</w:t>
      </w:r>
      <w:r>
        <w:rPr>
          <w:rFonts w:ascii="仿宋" w:eastAsia="仿宋" w:hAnsi="仿宋" w:cs="仿宋" w:hint="eastAsia"/>
          <w:b/>
          <w:bCs/>
        </w:rPr>
        <w:t>投标人按照招标人需求基于其软件基础上进行开发的新产生的技术成果的知识产权全部</w:t>
      </w:r>
      <w:r>
        <w:rPr>
          <w:rFonts w:ascii="仿宋" w:eastAsia="仿宋" w:hAnsi="仿宋" w:cs="仿宋" w:hint="eastAsia"/>
          <w:b/>
          <w:bCs/>
          <w:lang w:eastAsia="zh-Hans"/>
        </w:rPr>
        <w:t>归</w:t>
      </w:r>
      <w:r>
        <w:rPr>
          <w:rFonts w:ascii="仿宋" w:eastAsia="仿宋" w:hAnsi="仿宋" w:cs="仿宋" w:hint="eastAsia"/>
          <w:b/>
          <w:bCs/>
        </w:rPr>
        <w:t>招标人所有。</w:t>
      </w:r>
    </w:p>
    <w:p w14:paraId="66C853A2" w14:textId="77777777" w:rsidR="00F62DE6" w:rsidRDefault="00AF4486">
      <w:pPr>
        <w:pStyle w:val="16"/>
        <w:spacing w:line="360" w:lineRule="auto"/>
        <w:ind w:firstLine="482"/>
        <w:rPr>
          <w:rFonts w:ascii="仿宋" w:eastAsia="仿宋" w:hAnsi="仿宋" w:cs="仿宋"/>
        </w:rPr>
      </w:pPr>
      <w:bookmarkStart w:id="135" w:name="_Toc22720"/>
      <w:bookmarkStart w:id="136" w:name="_Toc21434"/>
      <w:bookmarkStart w:id="137" w:name="_Toc10078"/>
      <w:bookmarkStart w:id="138" w:name="_Toc24476"/>
      <w:r>
        <w:rPr>
          <w:rFonts w:ascii="仿宋" w:eastAsia="仿宋" w:hAnsi="仿宋" w:cs="仿宋" w:hint="eastAsia"/>
        </w:rPr>
        <w:t>系统数据安全及使用</w:t>
      </w:r>
      <w:r>
        <w:rPr>
          <w:rFonts w:ascii="仿宋" w:eastAsia="仿宋" w:hAnsi="仿宋" w:cs="仿宋" w:hint="eastAsia"/>
        </w:rPr>
        <w:t>(</w:t>
      </w:r>
      <w:r>
        <w:rPr>
          <w:rFonts w:ascii="仿宋" w:eastAsia="仿宋" w:hAnsi="仿宋" w:cs="仿宋" w:hint="eastAsia"/>
        </w:rPr>
        <w:t>实质性要求，必须书面承诺</w:t>
      </w:r>
      <w:r>
        <w:rPr>
          <w:rFonts w:ascii="仿宋" w:eastAsia="仿宋" w:hAnsi="仿宋" w:cs="仿宋" w:hint="eastAsia"/>
        </w:rPr>
        <w:t>)</w:t>
      </w:r>
      <w:bookmarkEnd w:id="135"/>
      <w:bookmarkEnd w:id="136"/>
      <w:bookmarkEnd w:id="137"/>
      <w:bookmarkEnd w:id="138"/>
    </w:p>
    <w:p w14:paraId="2E3D4E10" w14:textId="77777777" w:rsidR="00F62DE6" w:rsidRDefault="00AF4486">
      <w:pPr>
        <w:pStyle w:val="05"/>
        <w:numPr>
          <w:ilvl w:val="1"/>
          <w:numId w:val="0"/>
        </w:numPr>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本次采购的服务为</w:t>
      </w:r>
      <w:proofErr w:type="gramStart"/>
      <w:r>
        <w:rPr>
          <w:rFonts w:ascii="仿宋" w:eastAsia="仿宋" w:hAnsi="仿宋" w:cs="仿宋" w:hint="eastAsia"/>
          <w:kern w:val="0"/>
          <w:lang w:bidi="ar"/>
        </w:rPr>
        <w:t>私有云</w:t>
      </w:r>
      <w:proofErr w:type="gramEnd"/>
      <w:r>
        <w:rPr>
          <w:rFonts w:ascii="仿宋" w:eastAsia="仿宋" w:hAnsi="仿宋" w:cs="仿宋" w:hint="eastAsia"/>
          <w:kern w:val="0"/>
          <w:lang w:bidi="ar"/>
        </w:rPr>
        <w:t>部署，</w:t>
      </w:r>
      <w:proofErr w:type="gramStart"/>
      <w:r>
        <w:rPr>
          <w:rFonts w:ascii="仿宋" w:eastAsia="仿宋" w:hAnsi="仿宋" w:cs="仿宋" w:hint="eastAsia"/>
          <w:kern w:val="0"/>
          <w:lang w:bidi="ar"/>
        </w:rPr>
        <w:t>云资源</w:t>
      </w:r>
      <w:proofErr w:type="gramEnd"/>
      <w:r>
        <w:rPr>
          <w:rFonts w:ascii="仿宋" w:eastAsia="仿宋" w:hAnsi="仿宋" w:cs="仿宋" w:hint="eastAsia"/>
          <w:kern w:val="0"/>
          <w:lang w:bidi="ar"/>
        </w:rPr>
        <w:t>由招标人指定；应用、数据库、文件存储等都部</w:t>
      </w:r>
      <w:r>
        <w:rPr>
          <w:rFonts w:ascii="仿宋" w:eastAsia="仿宋" w:hAnsi="仿宋" w:cs="仿宋" w:hint="eastAsia"/>
          <w:kern w:val="0"/>
          <w:lang w:bidi="ar"/>
        </w:rPr>
        <w:lastRenderedPageBreak/>
        <w:t>署</w:t>
      </w:r>
      <w:proofErr w:type="gramStart"/>
      <w:r>
        <w:rPr>
          <w:rFonts w:ascii="仿宋" w:eastAsia="仿宋" w:hAnsi="仿宋" w:cs="仿宋" w:hint="eastAsia"/>
          <w:kern w:val="0"/>
          <w:lang w:bidi="ar"/>
        </w:rPr>
        <w:t>在国万指定</w:t>
      </w:r>
      <w:proofErr w:type="gramEnd"/>
      <w:r>
        <w:rPr>
          <w:rFonts w:ascii="仿宋" w:eastAsia="仿宋" w:hAnsi="仿宋" w:cs="仿宋" w:hint="eastAsia"/>
          <w:kern w:val="0"/>
          <w:lang w:bidi="ar"/>
        </w:rPr>
        <w:t>的资源上。在未得到招标人授权的情况下，</w:t>
      </w:r>
      <w:r>
        <w:rPr>
          <w:rFonts w:ascii="仿宋" w:eastAsia="仿宋" w:hAnsi="仿宋" w:cs="仿宋" w:hint="eastAsia"/>
        </w:rPr>
        <w:t>投标人</w:t>
      </w:r>
      <w:r>
        <w:rPr>
          <w:rFonts w:ascii="仿宋" w:eastAsia="仿宋" w:hAnsi="仿宋" w:cs="仿宋" w:hint="eastAsia"/>
          <w:kern w:val="0"/>
          <w:lang w:bidi="ar"/>
        </w:rPr>
        <w:t>不得接触、传播、存储本项目相关的应用、数据、文件等内容。投标人中标后应与招标人签订廉洁、保密协议。</w:t>
      </w:r>
    </w:p>
    <w:p w14:paraId="00E877FC" w14:textId="77777777" w:rsidR="00F62DE6" w:rsidRDefault="00AF4486">
      <w:pPr>
        <w:pStyle w:val="16"/>
        <w:spacing w:line="360" w:lineRule="auto"/>
        <w:ind w:firstLine="482"/>
        <w:rPr>
          <w:rFonts w:ascii="仿宋" w:eastAsia="仿宋" w:hAnsi="仿宋" w:cs="仿宋"/>
        </w:rPr>
      </w:pPr>
      <w:bookmarkStart w:id="139" w:name="_Toc15215"/>
      <w:bookmarkStart w:id="140" w:name="_Toc12207"/>
      <w:bookmarkStart w:id="141" w:name="_Toc9106"/>
      <w:bookmarkStart w:id="142" w:name="_Toc16533"/>
      <w:r>
        <w:rPr>
          <w:rFonts w:ascii="仿宋" w:eastAsia="仿宋" w:hAnsi="仿宋" w:cs="仿宋" w:hint="eastAsia"/>
        </w:rPr>
        <w:t>投标文件格式要求</w:t>
      </w:r>
      <w:bookmarkEnd w:id="132"/>
      <w:bookmarkEnd w:id="133"/>
      <w:bookmarkEnd w:id="134"/>
      <w:bookmarkEnd w:id="139"/>
      <w:bookmarkEnd w:id="140"/>
      <w:bookmarkEnd w:id="141"/>
      <w:bookmarkEnd w:id="142"/>
    </w:p>
    <w:p w14:paraId="714FAC8D"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投标人应按照招标文件第三章中提供的“投标文件格式”编制相关内容。</w:t>
      </w:r>
    </w:p>
    <w:p w14:paraId="189B8B4C"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招标文件中对于没有格式要求相关资料由投标人自行编写。</w:t>
      </w:r>
    </w:p>
    <w:p w14:paraId="223B9B2F" w14:textId="77777777" w:rsidR="00F62DE6" w:rsidRDefault="00AF4486">
      <w:pPr>
        <w:pStyle w:val="16"/>
        <w:spacing w:line="360" w:lineRule="auto"/>
        <w:ind w:firstLine="482"/>
        <w:rPr>
          <w:rFonts w:ascii="仿宋" w:eastAsia="仿宋" w:hAnsi="仿宋" w:cs="仿宋"/>
        </w:rPr>
      </w:pPr>
      <w:bookmarkStart w:id="143" w:name="_Toc22038"/>
      <w:bookmarkStart w:id="144" w:name="_Toc13765"/>
      <w:bookmarkStart w:id="145" w:name="_Toc17508"/>
      <w:bookmarkStart w:id="146" w:name="_Toc436"/>
      <w:bookmarkStart w:id="147" w:name="_Toc24016"/>
      <w:bookmarkStart w:id="148" w:name="_Toc13201"/>
      <w:bookmarkStart w:id="149" w:name="_Toc19579"/>
      <w:r>
        <w:rPr>
          <w:rFonts w:ascii="仿宋" w:eastAsia="仿宋" w:hAnsi="仿宋" w:cs="仿宋" w:hint="eastAsia"/>
        </w:rPr>
        <w:t>投标文件有效期</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43"/>
      <w:bookmarkEnd w:id="144"/>
      <w:bookmarkEnd w:id="145"/>
      <w:bookmarkEnd w:id="146"/>
      <w:bookmarkEnd w:id="147"/>
      <w:bookmarkEnd w:id="148"/>
      <w:bookmarkEnd w:id="149"/>
    </w:p>
    <w:p w14:paraId="63BD12DE"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投标文件有效期为投标文件递交截止时间之日起</w:t>
      </w:r>
      <w:r>
        <w:rPr>
          <w:rFonts w:ascii="仿宋" w:eastAsia="仿宋" w:hAnsi="仿宋" w:cs="仿宋" w:hint="eastAsia"/>
        </w:rPr>
        <w:t>90</w:t>
      </w:r>
      <w:r>
        <w:rPr>
          <w:rFonts w:ascii="仿宋" w:eastAsia="仿宋" w:hAnsi="仿宋" w:cs="仿宋" w:hint="eastAsia"/>
        </w:rPr>
        <w:t>日。投标人投标文件中必须载明投标文件有效期，投标文件中载明的投标文件有效期可以长于招标文件规定的期限，但不得短于招标文件规定的期限。否则，其投标文件将作为无效响应处理。</w:t>
      </w:r>
    </w:p>
    <w:p w14:paraId="6789C2B6"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因不可抗力事件，招标人可于投标文件有效期届满之前与投标人协商延长投标文件有效期。投标人拒绝延长投标文件有效期的，不得再参与该项目后续采购活动，但由</w:t>
      </w:r>
      <w:r>
        <w:rPr>
          <w:rFonts w:ascii="仿宋" w:eastAsia="仿宋" w:hAnsi="仿宋" w:cs="仿宋" w:hint="eastAsia"/>
        </w:rPr>
        <w:t>此给投标人造成的损失，招标人可以自主决定是否可以给予适当补偿。投标人同意延长投标文件有效期的，不能修改投标文件。</w:t>
      </w:r>
    </w:p>
    <w:p w14:paraId="2AFFA7D2" w14:textId="77777777" w:rsidR="00F62DE6" w:rsidRDefault="00AF4486">
      <w:pPr>
        <w:pStyle w:val="171"/>
        <w:spacing w:line="360" w:lineRule="auto"/>
        <w:ind w:firstLine="480"/>
        <w:rPr>
          <w:rStyle w:val="171Char"/>
          <w:rFonts w:ascii="仿宋" w:eastAsia="仿宋" w:hAnsi="仿宋" w:cs="仿宋"/>
        </w:rPr>
      </w:pPr>
      <w:r>
        <w:rPr>
          <w:rFonts w:ascii="仿宋" w:eastAsia="仿宋" w:hAnsi="仿宋" w:cs="仿宋" w:hint="eastAsia"/>
        </w:rPr>
        <w:t>因招标人采购需求</w:t>
      </w:r>
      <w:proofErr w:type="gramStart"/>
      <w:r>
        <w:rPr>
          <w:rFonts w:ascii="仿宋" w:eastAsia="仿宋" w:hAnsi="仿宋" w:cs="仿宋" w:hint="eastAsia"/>
        </w:rPr>
        <w:t>作出</w:t>
      </w:r>
      <w:proofErr w:type="gramEnd"/>
      <w:r>
        <w:rPr>
          <w:rFonts w:ascii="仿宋" w:eastAsia="仿宋" w:hAnsi="仿宋" w:cs="仿宋" w:hint="eastAsia"/>
        </w:rPr>
        <w:t>必要调整，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w:t>
      </w:r>
      <w:r>
        <w:rPr>
          <w:rStyle w:val="171Char"/>
          <w:rFonts w:ascii="仿宋" w:eastAsia="仿宋" w:hAnsi="仿宋" w:cs="仿宋" w:hint="eastAsia"/>
        </w:rPr>
        <w:t>不能修改投标文件。</w:t>
      </w:r>
    </w:p>
    <w:p w14:paraId="2CD5E5C1" w14:textId="77777777" w:rsidR="00F62DE6" w:rsidRDefault="00AF4486">
      <w:pPr>
        <w:pStyle w:val="16"/>
        <w:spacing w:line="360" w:lineRule="auto"/>
        <w:ind w:firstLine="482"/>
        <w:rPr>
          <w:rFonts w:ascii="仿宋" w:eastAsia="仿宋" w:hAnsi="仿宋" w:cs="仿宋"/>
        </w:rPr>
      </w:pPr>
      <w:bookmarkStart w:id="150" w:name="_Toc16657"/>
      <w:bookmarkStart w:id="151" w:name="_Toc27693"/>
      <w:bookmarkStart w:id="152" w:name="_Toc30998"/>
      <w:bookmarkStart w:id="153" w:name="_Toc18238"/>
      <w:bookmarkStart w:id="154" w:name="_Toc15082"/>
      <w:bookmarkStart w:id="155" w:name="_Toc12014"/>
      <w:bookmarkStart w:id="156" w:name="_Toc4290"/>
      <w:r>
        <w:rPr>
          <w:rFonts w:ascii="仿宋" w:eastAsia="仿宋" w:hAnsi="仿宋" w:cs="仿宋" w:hint="eastAsia"/>
        </w:rPr>
        <w:t>联合体</w:t>
      </w:r>
      <w:bookmarkEnd w:id="150"/>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51"/>
      <w:bookmarkEnd w:id="152"/>
      <w:bookmarkEnd w:id="153"/>
      <w:bookmarkEnd w:id="154"/>
      <w:bookmarkEnd w:id="155"/>
      <w:bookmarkEnd w:id="156"/>
    </w:p>
    <w:p w14:paraId="24DBD503" w14:textId="77777777" w:rsidR="00F62DE6" w:rsidRDefault="00AF4486">
      <w:pPr>
        <w:pStyle w:val="022"/>
        <w:spacing w:line="360" w:lineRule="auto"/>
        <w:rPr>
          <w:rFonts w:ascii="仿宋" w:eastAsia="仿宋" w:hAnsi="仿宋" w:cs="仿宋"/>
        </w:rPr>
      </w:pPr>
      <w:r>
        <w:rPr>
          <w:rFonts w:ascii="仿宋" w:eastAsia="仿宋" w:hAnsi="仿宋" w:cs="仿宋" w:hint="eastAsia"/>
        </w:rPr>
        <w:t>本项目不接受联合体参加投标。</w:t>
      </w:r>
      <w:bookmarkEnd w:id="109"/>
      <w:bookmarkEnd w:id="110"/>
      <w:bookmarkEnd w:id="111"/>
    </w:p>
    <w:p w14:paraId="20879AE6" w14:textId="77777777" w:rsidR="00F62DE6" w:rsidRDefault="00AF4486">
      <w:pPr>
        <w:pStyle w:val="16"/>
        <w:spacing w:line="360" w:lineRule="auto"/>
        <w:ind w:firstLine="482"/>
        <w:rPr>
          <w:rFonts w:ascii="仿宋" w:eastAsia="仿宋" w:hAnsi="仿宋" w:cs="仿宋"/>
        </w:rPr>
      </w:pPr>
      <w:bookmarkStart w:id="157" w:name="_Toc5022"/>
      <w:bookmarkStart w:id="158" w:name="_Toc24757"/>
      <w:bookmarkStart w:id="159" w:name="_Toc15093"/>
      <w:bookmarkStart w:id="160" w:name="_Toc20279"/>
      <w:bookmarkStart w:id="161" w:name="_Toc7847"/>
      <w:bookmarkStart w:id="162" w:name="_Toc2937"/>
      <w:bookmarkStart w:id="163" w:name="_Toc28338"/>
      <w:r>
        <w:rPr>
          <w:rFonts w:ascii="仿宋" w:eastAsia="仿宋" w:hAnsi="仿宋" w:cs="仿宋" w:hint="eastAsia"/>
        </w:rPr>
        <w:t>投标文件组成</w:t>
      </w:r>
      <w:bookmarkEnd w:id="157"/>
      <w:bookmarkEnd w:id="158"/>
      <w:bookmarkEnd w:id="159"/>
      <w:bookmarkEnd w:id="160"/>
      <w:bookmarkEnd w:id="161"/>
      <w:bookmarkEnd w:id="162"/>
      <w:bookmarkEnd w:id="163"/>
    </w:p>
    <w:p w14:paraId="0D4E35FC" w14:textId="77777777" w:rsidR="00F62DE6" w:rsidRDefault="00AF4486">
      <w:pPr>
        <w:pStyle w:val="171"/>
        <w:numPr>
          <w:ilvl w:val="3"/>
          <w:numId w:val="0"/>
        </w:numPr>
        <w:spacing w:line="360" w:lineRule="auto"/>
        <w:ind w:firstLineChars="200" w:firstLine="480"/>
        <w:rPr>
          <w:rFonts w:ascii="仿宋" w:eastAsia="仿宋" w:hAnsi="仿宋" w:cs="仿宋"/>
        </w:rPr>
      </w:pPr>
      <w:r>
        <w:rPr>
          <w:rFonts w:ascii="仿宋" w:eastAsia="仿宋" w:hAnsi="仿宋" w:cs="仿宋" w:hint="eastAsia"/>
        </w:rPr>
        <w:t>投标人应按照招标文件的规定和要求编制投标文件。投标文件应至少包括下列部分：</w:t>
      </w:r>
    </w:p>
    <w:p w14:paraId="0C79C284"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投标文件封面；</w:t>
      </w:r>
    </w:p>
    <w:p w14:paraId="3627FDBF"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投标申请函；</w:t>
      </w:r>
    </w:p>
    <w:p w14:paraId="373E6047"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报价表；</w:t>
      </w:r>
    </w:p>
    <w:p w14:paraId="6F00601A"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法定代表人授权委托书及法定代表人身份证、代理人身份证复印件；</w:t>
      </w:r>
    </w:p>
    <w:p w14:paraId="7C73BD41" w14:textId="77777777" w:rsidR="00F62DE6" w:rsidRDefault="00AF4486">
      <w:pPr>
        <w:pStyle w:val="171"/>
        <w:numPr>
          <w:ilvl w:val="3"/>
          <w:numId w:val="11"/>
        </w:numPr>
        <w:spacing w:line="360" w:lineRule="auto"/>
        <w:ind w:firstLine="480"/>
        <w:rPr>
          <w:rFonts w:ascii="仿宋" w:eastAsia="仿宋" w:hAnsi="仿宋" w:cs="仿宋"/>
          <w:bCs/>
          <w:sz w:val="32"/>
          <w:szCs w:val="32"/>
        </w:rPr>
      </w:pPr>
      <w:r>
        <w:rPr>
          <w:rFonts w:ascii="仿宋" w:eastAsia="仿宋" w:hAnsi="仿宋" w:cs="仿宋" w:hint="eastAsia"/>
        </w:rPr>
        <w:t>投标人基本情况表；</w:t>
      </w:r>
    </w:p>
    <w:p w14:paraId="7F305188" w14:textId="77777777" w:rsidR="00F62DE6" w:rsidRDefault="00AF4486">
      <w:pPr>
        <w:pStyle w:val="171"/>
        <w:numPr>
          <w:ilvl w:val="3"/>
          <w:numId w:val="11"/>
        </w:numPr>
        <w:spacing w:line="360" w:lineRule="auto"/>
        <w:ind w:firstLine="480"/>
        <w:rPr>
          <w:rFonts w:ascii="仿宋" w:eastAsia="仿宋" w:hAnsi="仿宋" w:cs="仿宋"/>
          <w:bCs/>
          <w:sz w:val="32"/>
          <w:szCs w:val="32"/>
        </w:rPr>
      </w:pPr>
      <w:r>
        <w:rPr>
          <w:rFonts w:ascii="仿宋" w:eastAsia="仿宋" w:hAnsi="仿宋" w:cs="仿宋" w:hint="eastAsia"/>
        </w:rPr>
        <w:t>营业执照副本</w:t>
      </w:r>
    </w:p>
    <w:p w14:paraId="7BB4D666"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投标人单位</w:t>
      </w:r>
      <w:r>
        <w:rPr>
          <w:rFonts w:ascii="仿宋" w:eastAsia="仿宋" w:hAnsi="仿宋" w:cs="仿宋" w:hint="eastAsia"/>
          <w:lang w:val="zh-CN"/>
        </w:rPr>
        <w:t>及其现任法定代表人不具有行贿犯罪记录</w:t>
      </w:r>
      <w:r>
        <w:rPr>
          <w:rFonts w:ascii="仿宋" w:eastAsia="仿宋" w:hAnsi="仿宋" w:cs="仿宋" w:hint="eastAsia"/>
        </w:rPr>
        <w:t>的承诺函</w:t>
      </w:r>
    </w:p>
    <w:p w14:paraId="6391FAF8"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关于知识产权的承诺函</w:t>
      </w:r>
    </w:p>
    <w:p w14:paraId="7255D5EE"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关于系统数据安全及使用的承诺函</w:t>
      </w:r>
    </w:p>
    <w:p w14:paraId="61FD037F"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lastRenderedPageBreak/>
        <w:t>商务应答表；</w:t>
      </w:r>
    </w:p>
    <w:p w14:paraId="427BF8AD"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技术应答表；</w:t>
      </w:r>
    </w:p>
    <w:p w14:paraId="28FFE103"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供应商针对本项目人员配置情况表；</w:t>
      </w:r>
    </w:p>
    <w:p w14:paraId="7B67F399"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技术方案；</w:t>
      </w:r>
    </w:p>
    <w:p w14:paraId="5DF927AC"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其他资料；</w:t>
      </w:r>
    </w:p>
    <w:p w14:paraId="3A73CB53" w14:textId="77777777" w:rsidR="00F62DE6" w:rsidRDefault="00AF4486">
      <w:pPr>
        <w:pStyle w:val="16"/>
        <w:numPr>
          <w:ilvl w:val="2"/>
          <w:numId w:val="11"/>
        </w:numPr>
        <w:spacing w:line="360" w:lineRule="auto"/>
        <w:ind w:firstLine="482"/>
        <w:rPr>
          <w:rFonts w:ascii="仿宋" w:eastAsia="仿宋" w:hAnsi="仿宋" w:cs="仿宋"/>
        </w:rPr>
      </w:pPr>
      <w:bookmarkStart w:id="164" w:name="_Toc2322"/>
      <w:bookmarkStart w:id="165" w:name="_Toc4939"/>
      <w:bookmarkStart w:id="166" w:name="_Toc8102"/>
      <w:bookmarkStart w:id="167" w:name="_Toc14826"/>
      <w:bookmarkStart w:id="168" w:name="_Toc24041"/>
      <w:bookmarkStart w:id="169" w:name="_Toc11715"/>
      <w:bookmarkStart w:id="170" w:name="_Toc10610"/>
      <w:bookmarkStart w:id="171" w:name="_Toc30559"/>
      <w:bookmarkStart w:id="172" w:name="_Toc24524"/>
      <w:bookmarkStart w:id="173" w:name="_Toc27779"/>
      <w:r>
        <w:rPr>
          <w:rFonts w:ascii="仿宋" w:eastAsia="仿宋" w:hAnsi="仿宋" w:cs="仿宋" w:hint="eastAsia"/>
        </w:rPr>
        <w:t>报价</w:t>
      </w:r>
      <w:bookmarkEnd w:id="164"/>
      <w:bookmarkEnd w:id="165"/>
      <w:bookmarkEnd w:id="166"/>
      <w:r>
        <w:rPr>
          <w:rFonts w:ascii="仿宋" w:eastAsia="仿宋" w:hAnsi="仿宋" w:cs="仿宋" w:hint="eastAsia"/>
        </w:rPr>
        <w:t>要求</w:t>
      </w:r>
      <w:r>
        <w:rPr>
          <w:rFonts w:ascii="仿宋" w:eastAsia="仿宋" w:hAnsi="仿宋" w:cs="仿宋" w:hint="eastAsia"/>
        </w:rPr>
        <w:t>(</w:t>
      </w:r>
      <w:r>
        <w:rPr>
          <w:rFonts w:ascii="仿宋" w:eastAsia="仿宋" w:hAnsi="仿宋" w:cs="仿宋" w:hint="eastAsia"/>
        </w:rPr>
        <w:t>实质性要求</w:t>
      </w:r>
      <w:r>
        <w:rPr>
          <w:rFonts w:ascii="仿宋" w:eastAsia="仿宋" w:hAnsi="仿宋" w:cs="仿宋" w:hint="eastAsia"/>
        </w:rPr>
        <w:t>)</w:t>
      </w:r>
      <w:bookmarkEnd w:id="167"/>
      <w:bookmarkEnd w:id="168"/>
      <w:bookmarkEnd w:id="169"/>
      <w:bookmarkEnd w:id="170"/>
      <w:bookmarkEnd w:id="171"/>
      <w:bookmarkEnd w:id="172"/>
      <w:bookmarkEnd w:id="173"/>
    </w:p>
    <w:p w14:paraId="074C00D4" w14:textId="77777777" w:rsidR="00F62DE6" w:rsidRDefault="00AF4486">
      <w:pPr>
        <w:pStyle w:val="171"/>
        <w:numPr>
          <w:ilvl w:val="3"/>
          <w:numId w:val="11"/>
        </w:numPr>
        <w:spacing w:line="360" w:lineRule="auto"/>
        <w:ind w:firstLine="480"/>
        <w:rPr>
          <w:rFonts w:ascii="仿宋" w:eastAsia="仿宋" w:hAnsi="仿宋" w:cs="仿宋"/>
        </w:rPr>
      </w:pPr>
      <w:bookmarkStart w:id="174" w:name="_Toc25616"/>
      <w:r>
        <w:rPr>
          <w:rFonts w:ascii="仿宋" w:eastAsia="仿宋" w:hAnsi="仿宋" w:cs="仿宋" w:hint="eastAsia"/>
        </w:rPr>
        <w:t>所有报价货币一律以人民币报价。招标人不接受任何非人民币币种的报价。</w:t>
      </w:r>
    </w:p>
    <w:p w14:paraId="09C8780C"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lang w:val="zh-CN"/>
        </w:rPr>
        <w:t>投标人报价应为完成本招标文件中所要求的</w:t>
      </w:r>
      <w:r>
        <w:rPr>
          <w:rFonts w:ascii="仿宋" w:eastAsia="仿宋" w:hAnsi="仿宋" w:cs="仿宋" w:hint="eastAsia"/>
        </w:rPr>
        <w:t>服务</w:t>
      </w:r>
      <w:r>
        <w:rPr>
          <w:rFonts w:ascii="仿宋" w:eastAsia="仿宋" w:hAnsi="仿宋" w:cs="仿宋" w:hint="eastAsia"/>
          <w:lang w:val="zh-CN"/>
        </w:rPr>
        <w:t>所应包括内容的所有价格。</w:t>
      </w:r>
    </w:p>
    <w:p w14:paraId="6AB20C38"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中</w:t>
      </w:r>
      <w:r>
        <w:rPr>
          <w:rFonts w:ascii="仿宋" w:eastAsia="仿宋" w:hAnsi="仿宋" w:cs="仿宋" w:hint="eastAsia"/>
        </w:rPr>
        <w:t>标</w:t>
      </w:r>
      <w:r>
        <w:rPr>
          <w:rFonts w:ascii="仿宋" w:eastAsia="仿宋" w:hAnsi="仿宋" w:cs="仿宋" w:hint="eastAsia"/>
        </w:rPr>
        <w:t>人的中</w:t>
      </w:r>
      <w:r>
        <w:rPr>
          <w:rFonts w:ascii="仿宋" w:eastAsia="仿宋" w:hAnsi="仿宋" w:cs="仿宋" w:hint="eastAsia"/>
        </w:rPr>
        <w:t>标</w:t>
      </w:r>
      <w:r>
        <w:rPr>
          <w:rFonts w:ascii="仿宋" w:eastAsia="仿宋" w:hAnsi="仿宋" w:cs="仿宋" w:hint="eastAsia"/>
        </w:rPr>
        <w:t>价是以最后报价表的报价为准，并以此作为结算的依据。</w:t>
      </w:r>
    </w:p>
    <w:p w14:paraId="4B8BB276"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投标人提交的</w:t>
      </w:r>
      <w:r>
        <w:rPr>
          <w:rFonts w:ascii="仿宋" w:eastAsia="仿宋" w:hAnsi="仿宋" w:cs="仿宋" w:hint="eastAsia"/>
          <w:lang w:val="zh-CN"/>
        </w:rPr>
        <w:t>报价</w:t>
      </w:r>
      <w:r>
        <w:rPr>
          <w:rFonts w:ascii="仿宋" w:eastAsia="仿宋" w:hAnsi="仿宋" w:cs="仿宋" w:hint="eastAsia"/>
        </w:rPr>
        <w:t>不得超过本项目预算，否则将被作为无效投标文件处理。</w:t>
      </w:r>
    </w:p>
    <w:p w14:paraId="494A24D8" w14:textId="77777777" w:rsidR="00F62DE6" w:rsidRDefault="00AF4486">
      <w:pPr>
        <w:pStyle w:val="16"/>
        <w:numPr>
          <w:ilvl w:val="2"/>
          <w:numId w:val="11"/>
        </w:numPr>
        <w:spacing w:line="360" w:lineRule="auto"/>
        <w:ind w:firstLine="482"/>
        <w:rPr>
          <w:rFonts w:ascii="仿宋" w:eastAsia="仿宋" w:hAnsi="仿宋" w:cs="仿宋"/>
        </w:rPr>
      </w:pPr>
      <w:bookmarkStart w:id="175" w:name="_Toc13343"/>
      <w:bookmarkStart w:id="176" w:name="_Toc10650"/>
      <w:bookmarkStart w:id="177" w:name="_Toc20249"/>
      <w:bookmarkStart w:id="178" w:name="_Toc1014"/>
      <w:bookmarkStart w:id="179" w:name="_Toc22569"/>
      <w:bookmarkStart w:id="180" w:name="_Toc9313"/>
      <w:r>
        <w:rPr>
          <w:rFonts w:ascii="仿宋" w:eastAsia="仿宋" w:hAnsi="仿宋" w:cs="仿宋" w:hint="eastAsia"/>
        </w:rPr>
        <w:t>投标文件编制及装订要求</w:t>
      </w:r>
      <w:bookmarkEnd w:id="174"/>
      <w:bookmarkEnd w:id="175"/>
      <w:bookmarkEnd w:id="176"/>
      <w:bookmarkEnd w:id="177"/>
      <w:bookmarkEnd w:id="178"/>
      <w:bookmarkEnd w:id="179"/>
      <w:bookmarkEnd w:id="180"/>
    </w:p>
    <w:p w14:paraId="3C74535A"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投标人递交的投标文件为一式叁份，其中</w:t>
      </w:r>
      <w:r>
        <w:rPr>
          <w:rFonts w:ascii="仿宋" w:eastAsia="仿宋" w:hAnsi="仿宋" w:cs="仿宋" w:hint="eastAsia"/>
          <w:b/>
          <w:bCs/>
        </w:rPr>
        <w:t>正本壹份、副本壹份、电子文档壹份</w:t>
      </w:r>
      <w:r>
        <w:rPr>
          <w:rFonts w:ascii="仿宋" w:eastAsia="仿宋" w:hAnsi="仿宋" w:cs="仿宋" w:hint="eastAsia"/>
        </w:rPr>
        <w:t>(</w:t>
      </w:r>
      <w:r>
        <w:rPr>
          <w:rFonts w:ascii="仿宋" w:eastAsia="仿宋" w:hAnsi="仿宋" w:cs="仿宋" w:hint="eastAsia"/>
        </w:rPr>
        <w:t>盖章版正本投标文件扫描件，以</w:t>
      </w:r>
      <w:r>
        <w:rPr>
          <w:rFonts w:ascii="仿宋" w:eastAsia="仿宋" w:hAnsi="仿宋" w:cs="仿宋" w:hint="eastAsia"/>
        </w:rPr>
        <w:t>U</w:t>
      </w:r>
      <w:proofErr w:type="gramStart"/>
      <w:r>
        <w:rPr>
          <w:rFonts w:ascii="仿宋" w:eastAsia="仿宋" w:hAnsi="仿宋" w:cs="仿宋" w:hint="eastAsia"/>
        </w:rPr>
        <w:t>盘形式</w:t>
      </w:r>
      <w:proofErr w:type="gramEnd"/>
      <w:r>
        <w:rPr>
          <w:rFonts w:ascii="仿宋" w:eastAsia="仿宋" w:hAnsi="仿宋" w:cs="仿宋" w:hint="eastAsia"/>
        </w:rPr>
        <w:t>提交</w:t>
      </w:r>
      <w:r>
        <w:rPr>
          <w:rFonts w:ascii="仿宋" w:eastAsia="仿宋" w:hAnsi="仿宋" w:cs="仿宋" w:hint="eastAsia"/>
        </w:rPr>
        <w:t>)</w:t>
      </w:r>
      <w:r>
        <w:rPr>
          <w:rFonts w:ascii="仿宋" w:eastAsia="仿宋" w:hAnsi="仿宋" w:cs="仿宋" w:hint="eastAsia"/>
        </w:rPr>
        <w:t>。</w:t>
      </w: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r>
        <w:rPr>
          <w:rFonts w:ascii="仿宋" w:eastAsia="仿宋" w:hAnsi="仿宋" w:cs="仿宋" w:hint="eastAsia"/>
        </w:rPr>
        <w:t>。</w:t>
      </w:r>
    </w:p>
    <w:p w14:paraId="55AE7837"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投标文件的正本、副本应在其封面上清楚地标明</w:t>
      </w:r>
      <w:r>
        <w:rPr>
          <w:rFonts w:ascii="仿宋" w:eastAsia="仿宋" w:hAnsi="仿宋" w:cs="仿宋" w:hint="eastAsia"/>
          <w:b/>
          <w:bCs/>
          <w:u w:val="single"/>
        </w:rPr>
        <w:t>招标项目名称、投标人名称以及“正本”、“副本”</w:t>
      </w:r>
      <w:r>
        <w:rPr>
          <w:rFonts w:ascii="仿宋" w:eastAsia="仿宋" w:hAnsi="仿宋" w:cs="仿宋" w:hint="eastAsia"/>
          <w:b/>
          <w:bCs/>
          <w:u w:val="single"/>
        </w:rPr>
        <w:t>字样</w:t>
      </w:r>
      <w:r>
        <w:rPr>
          <w:rFonts w:ascii="仿宋" w:eastAsia="仿宋" w:hAnsi="仿宋" w:cs="仿宋" w:hint="eastAsia"/>
          <w:b/>
          <w:bCs/>
        </w:rPr>
        <w:t>。</w:t>
      </w:r>
      <w:r>
        <w:rPr>
          <w:rFonts w:ascii="仿宋" w:eastAsia="仿宋" w:hAnsi="仿宋" w:cs="仿宋" w:hint="eastAsia"/>
        </w:rPr>
        <w:t>若正本和副本有不一致的内容，以正本投标文件为准。</w:t>
      </w:r>
    </w:p>
    <w:p w14:paraId="2146ABA0"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投标文件统一用</w:t>
      </w:r>
      <w:r>
        <w:rPr>
          <w:rFonts w:ascii="仿宋" w:eastAsia="仿宋" w:hAnsi="仿宋" w:cs="仿宋" w:hint="eastAsia"/>
        </w:rPr>
        <w:t>A4</w:t>
      </w:r>
      <w:r>
        <w:rPr>
          <w:rFonts w:ascii="仿宋" w:eastAsia="仿宋" w:hAnsi="仿宋" w:cs="仿宋" w:hint="eastAsia"/>
        </w:rPr>
        <w:t>幅面纸印制</w:t>
      </w:r>
      <w:r>
        <w:rPr>
          <w:rFonts w:ascii="仿宋" w:eastAsia="仿宋" w:hAnsi="仿宋" w:cs="仿宋" w:hint="eastAsia"/>
        </w:rPr>
        <w:t>(</w:t>
      </w:r>
      <w:r>
        <w:rPr>
          <w:rFonts w:ascii="仿宋" w:eastAsia="仿宋" w:hAnsi="仿宋" w:cs="仿宋" w:hint="eastAsia"/>
        </w:rPr>
        <w:t>图、表及证件可以除外</w:t>
      </w:r>
      <w:r>
        <w:rPr>
          <w:rFonts w:ascii="仿宋" w:eastAsia="仿宋" w:hAnsi="仿宋" w:cs="仿宋" w:hint="eastAsia"/>
        </w:rPr>
        <w:t>)</w:t>
      </w:r>
      <w:r>
        <w:rPr>
          <w:rFonts w:ascii="仿宋" w:eastAsia="仿宋" w:hAnsi="仿宋" w:cs="仿宋" w:hint="eastAsia"/>
        </w:rPr>
        <w:t>，逐页编码。投标文件副本可采用正本的复印件，若正本和副本有不一致的内容，以正本书面投标文件为准。</w:t>
      </w:r>
    </w:p>
    <w:p w14:paraId="2F32E434"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投标文件的正本和副本应采用左侧胶装，不得散装或不得采用活页夹等可随时拆换的方式装订，不得有零散页</w:t>
      </w: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r>
        <w:rPr>
          <w:rFonts w:ascii="仿宋" w:eastAsia="仿宋" w:hAnsi="仿宋" w:cs="仿宋" w:hint="eastAsia"/>
        </w:rPr>
        <w:t>。</w:t>
      </w:r>
    </w:p>
    <w:p w14:paraId="4E6978E1"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若同一册的内容较多，可装订成若干分册，并在封面标明次序及册数。</w:t>
      </w:r>
    </w:p>
    <w:p w14:paraId="3F4F2F59"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投标文件中的证明、证件及附件等复印件应集中紧附在相应正文内容后面，并与前面正文部分的顺序相对应。</w:t>
      </w:r>
    </w:p>
    <w:p w14:paraId="5BD83A7A"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招标文件要求投标文件签字的应按招标文件的要求由投标人法定代表人或经正式授权的投标人代表签字</w:t>
      </w:r>
      <w:r>
        <w:rPr>
          <w:rFonts w:ascii="仿宋" w:eastAsia="仿宋" w:hAnsi="仿宋" w:cs="仿宋" w:hint="eastAsia"/>
        </w:rPr>
        <w:t>(</w:t>
      </w:r>
      <w:r>
        <w:rPr>
          <w:rFonts w:ascii="仿宋" w:eastAsia="仿宋" w:hAnsi="仿宋" w:cs="仿宋" w:hint="eastAsia"/>
        </w:rPr>
        <w:t>签字可用具有法定效力的个人印章代替，</w:t>
      </w:r>
      <w:r>
        <w:rPr>
          <w:rFonts w:ascii="仿宋" w:eastAsia="仿宋" w:hAnsi="仿宋" w:cs="仿宋" w:hint="eastAsia"/>
          <w:b/>
          <w:bCs/>
        </w:rPr>
        <w:t>不得使用签字章</w:t>
      </w:r>
      <w:r>
        <w:rPr>
          <w:rFonts w:ascii="仿宋" w:eastAsia="仿宋" w:hAnsi="仿宋" w:cs="仿宋" w:hint="eastAsia"/>
        </w:rPr>
        <w:t>)</w:t>
      </w:r>
      <w:r>
        <w:rPr>
          <w:rFonts w:ascii="仿宋" w:eastAsia="仿宋" w:hAnsi="仿宋" w:cs="仿宋" w:hint="eastAsia"/>
        </w:rPr>
        <w:t>；招标文件要求投标文件盖章的应加盖投标人单位公章，不得使用专用章</w:t>
      </w:r>
      <w:r>
        <w:rPr>
          <w:rFonts w:ascii="仿宋" w:eastAsia="仿宋" w:hAnsi="仿宋" w:cs="仿宋" w:hint="eastAsia"/>
        </w:rPr>
        <w:t>(</w:t>
      </w:r>
      <w:r>
        <w:rPr>
          <w:rFonts w:ascii="仿宋" w:eastAsia="仿宋" w:hAnsi="仿宋" w:cs="仿宋" w:hint="eastAsia"/>
        </w:rPr>
        <w:t>如经济合同章、投标专用章等</w:t>
      </w:r>
      <w:r>
        <w:rPr>
          <w:rFonts w:ascii="仿宋" w:eastAsia="仿宋" w:hAnsi="仿宋" w:cs="仿宋" w:hint="eastAsia"/>
        </w:rPr>
        <w:t>)</w:t>
      </w:r>
      <w:r>
        <w:rPr>
          <w:rFonts w:ascii="仿宋" w:eastAsia="仿宋" w:hAnsi="仿宋" w:cs="仿宋" w:hint="eastAsia"/>
        </w:rPr>
        <w:t>或下属单位印章代替；招标文件未规定格式的可由投标人自拟格式并加盖投标人单位公章</w:t>
      </w: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r>
        <w:rPr>
          <w:rFonts w:ascii="仿宋" w:eastAsia="仿宋" w:hAnsi="仿宋" w:cs="仿宋" w:hint="eastAsia"/>
        </w:rPr>
        <w:t>。</w:t>
      </w:r>
    </w:p>
    <w:p w14:paraId="11484FA9"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补充、修改的投标文件的装订也应按以上要求办理。</w:t>
      </w:r>
    </w:p>
    <w:p w14:paraId="1E24CB1B" w14:textId="77777777" w:rsidR="00F62DE6" w:rsidRDefault="00AF4486">
      <w:pPr>
        <w:pStyle w:val="171"/>
        <w:numPr>
          <w:ilvl w:val="3"/>
          <w:numId w:val="11"/>
        </w:numPr>
        <w:spacing w:line="360" w:lineRule="auto"/>
        <w:ind w:firstLine="482"/>
        <w:rPr>
          <w:rFonts w:ascii="仿宋" w:eastAsia="仿宋" w:hAnsi="仿宋" w:cs="仿宋"/>
        </w:rPr>
      </w:pPr>
      <w:r>
        <w:rPr>
          <w:rFonts w:ascii="仿宋" w:eastAsia="仿宋" w:hAnsi="仿宋" w:cs="仿宋" w:hint="eastAsia"/>
          <w:b/>
          <w:bCs/>
        </w:rPr>
        <w:t>本次招标不接受电子公章，投标文件</w:t>
      </w:r>
      <w:r>
        <w:rPr>
          <w:rFonts w:ascii="仿宋" w:eastAsia="仿宋" w:hAnsi="仿宋" w:cs="仿宋" w:hint="eastAsia"/>
          <w:b/>
          <w:bCs/>
        </w:rPr>
        <w:t>中需投标人加盖印章处均必须为公章（鲜章）。</w:t>
      </w:r>
    </w:p>
    <w:p w14:paraId="049093F1" w14:textId="77777777" w:rsidR="00F62DE6" w:rsidRDefault="00AF4486">
      <w:pPr>
        <w:pStyle w:val="16"/>
        <w:numPr>
          <w:ilvl w:val="2"/>
          <w:numId w:val="11"/>
        </w:numPr>
        <w:spacing w:line="360" w:lineRule="auto"/>
        <w:ind w:firstLine="482"/>
        <w:rPr>
          <w:rFonts w:ascii="仿宋" w:eastAsia="仿宋" w:hAnsi="仿宋" w:cs="仿宋"/>
        </w:rPr>
      </w:pPr>
      <w:bookmarkStart w:id="181" w:name="_Toc8078"/>
      <w:bookmarkStart w:id="182" w:name="_Toc2419"/>
      <w:bookmarkStart w:id="183" w:name="_Toc10212"/>
      <w:bookmarkStart w:id="184" w:name="_Toc31328"/>
      <w:bookmarkStart w:id="185" w:name="_Toc32182"/>
      <w:bookmarkStart w:id="186" w:name="_Toc16458"/>
      <w:r>
        <w:rPr>
          <w:rFonts w:ascii="仿宋" w:eastAsia="仿宋" w:hAnsi="仿宋" w:cs="仿宋" w:hint="eastAsia"/>
        </w:rPr>
        <w:t>投标文件的密封和标注</w:t>
      </w:r>
      <w:bookmarkEnd w:id="181"/>
      <w:bookmarkEnd w:id="182"/>
      <w:bookmarkEnd w:id="183"/>
      <w:bookmarkEnd w:id="184"/>
      <w:bookmarkEnd w:id="185"/>
      <w:bookmarkEnd w:id="186"/>
    </w:p>
    <w:p w14:paraId="398842D1" w14:textId="77777777" w:rsidR="00F62DE6" w:rsidRDefault="00AF4486">
      <w:pPr>
        <w:pStyle w:val="061"/>
        <w:numPr>
          <w:ilvl w:val="2"/>
          <w:numId w:val="0"/>
        </w:numPr>
        <w:spacing w:line="360" w:lineRule="auto"/>
        <w:ind w:firstLineChars="200" w:firstLine="480"/>
        <w:rPr>
          <w:rFonts w:ascii="仿宋" w:eastAsia="仿宋" w:hAnsi="仿宋" w:cs="仿宋"/>
        </w:rPr>
      </w:pPr>
      <w:bookmarkStart w:id="187" w:name="_Toc27391"/>
      <w:bookmarkStart w:id="188" w:name="_Toc6048"/>
      <w:bookmarkStart w:id="189" w:name="_Toc32589"/>
      <w:bookmarkStart w:id="190" w:name="_Toc27272"/>
      <w:r>
        <w:rPr>
          <w:rFonts w:ascii="仿宋" w:eastAsia="仿宋" w:hAnsi="仿宋" w:cs="仿宋" w:hint="eastAsia"/>
        </w:rPr>
        <w:lastRenderedPageBreak/>
        <w:t>1.</w:t>
      </w:r>
      <w:r>
        <w:rPr>
          <w:rFonts w:ascii="仿宋" w:eastAsia="仿宋" w:hAnsi="仿宋" w:cs="仿宋" w:hint="eastAsia"/>
        </w:rPr>
        <w:t>投标文件正本和副本应分别制作，正本、副本和电子文档密封成一个包。</w:t>
      </w:r>
    </w:p>
    <w:p w14:paraId="3B782398" w14:textId="77777777" w:rsidR="00F62DE6" w:rsidRDefault="00AF4486">
      <w:pPr>
        <w:pStyle w:val="061"/>
        <w:numPr>
          <w:ilvl w:val="2"/>
          <w:numId w:val="0"/>
        </w:numPr>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每一个包装的最外层应标明</w:t>
      </w:r>
      <w:r>
        <w:rPr>
          <w:rFonts w:ascii="仿宋" w:eastAsia="仿宋" w:hAnsi="仿宋" w:cs="仿宋" w:hint="eastAsia"/>
          <w:b/>
          <w:bCs/>
        </w:rPr>
        <w:t>招标项目名称、投标人名称</w:t>
      </w:r>
      <w:r>
        <w:rPr>
          <w:rFonts w:ascii="仿宋" w:eastAsia="仿宋" w:hAnsi="仿宋" w:cs="仿宋" w:hint="eastAsia"/>
        </w:rPr>
        <w:t>，并加盖投标人公章。</w:t>
      </w:r>
    </w:p>
    <w:p w14:paraId="0AFA45A1" w14:textId="77777777" w:rsidR="00F62DE6" w:rsidRDefault="00AF4486">
      <w:pPr>
        <w:pStyle w:val="061"/>
        <w:numPr>
          <w:ilvl w:val="2"/>
          <w:numId w:val="0"/>
        </w:num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所有外层密封袋的封口处应粘贴牢固并加盖公章。</w:t>
      </w:r>
    </w:p>
    <w:p w14:paraId="3E4DE8F0" w14:textId="77777777" w:rsidR="00F62DE6" w:rsidRDefault="00AF4486">
      <w:pPr>
        <w:pStyle w:val="061"/>
        <w:numPr>
          <w:ilvl w:val="2"/>
          <w:numId w:val="0"/>
        </w:numPr>
        <w:spacing w:line="360"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未按以上要求进行密封和标注的投标文件，招标人将拒收或者在投标文件递交截止时间前按照招标文件要求修改完善后接收。</w:t>
      </w:r>
    </w:p>
    <w:p w14:paraId="4DEE028C" w14:textId="77777777" w:rsidR="00F62DE6" w:rsidRDefault="00AF4486">
      <w:pPr>
        <w:pStyle w:val="16"/>
        <w:numPr>
          <w:ilvl w:val="2"/>
          <w:numId w:val="11"/>
        </w:numPr>
        <w:spacing w:line="360" w:lineRule="auto"/>
        <w:ind w:firstLine="482"/>
        <w:rPr>
          <w:rFonts w:ascii="仿宋" w:eastAsia="仿宋" w:hAnsi="仿宋" w:cs="仿宋"/>
        </w:rPr>
      </w:pPr>
      <w:bookmarkStart w:id="191" w:name="_Toc16066"/>
      <w:bookmarkStart w:id="192" w:name="_Toc3210"/>
      <w:bookmarkStart w:id="193" w:name="_Toc31410"/>
      <w:bookmarkStart w:id="194" w:name="_Toc23292"/>
      <w:bookmarkStart w:id="195" w:name="_Toc19437"/>
      <w:bookmarkStart w:id="196" w:name="_Toc23478"/>
      <w:r>
        <w:rPr>
          <w:rFonts w:ascii="仿宋" w:eastAsia="仿宋" w:hAnsi="仿宋" w:cs="仿宋" w:hint="eastAsia"/>
        </w:rPr>
        <w:t>投标文件的递交</w:t>
      </w:r>
      <w:bookmarkEnd w:id="187"/>
      <w:bookmarkEnd w:id="188"/>
      <w:bookmarkEnd w:id="189"/>
      <w:bookmarkEnd w:id="190"/>
      <w:bookmarkEnd w:id="191"/>
      <w:bookmarkEnd w:id="192"/>
      <w:bookmarkEnd w:id="193"/>
      <w:bookmarkEnd w:id="194"/>
      <w:bookmarkEnd w:id="195"/>
      <w:bookmarkEnd w:id="196"/>
    </w:p>
    <w:p w14:paraId="3EE49A03"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投标文件递交的时间、地点详见“第一部分</w:t>
      </w:r>
      <w:r>
        <w:rPr>
          <w:rFonts w:ascii="仿宋" w:eastAsia="仿宋" w:hAnsi="仿宋" w:cs="仿宋" w:hint="eastAsia"/>
        </w:rPr>
        <w:t xml:space="preserve"> </w:t>
      </w:r>
      <w:r>
        <w:rPr>
          <w:rFonts w:ascii="仿宋" w:eastAsia="仿宋" w:hAnsi="仿宋" w:cs="仿宋" w:hint="eastAsia"/>
        </w:rPr>
        <w:t>招标公告”，投标人应在投标文件递交截止时间之前将投标文件送达规定地点。</w:t>
      </w:r>
    </w:p>
    <w:p w14:paraId="62F5472B"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因招标文</w:t>
      </w:r>
      <w:r>
        <w:rPr>
          <w:rFonts w:ascii="仿宋" w:eastAsia="仿宋" w:hAnsi="仿宋" w:cs="仿宋" w:hint="eastAsia"/>
        </w:rPr>
        <w:t>件的修改推迟递交投标文件截止日期的，按成都</w:t>
      </w:r>
      <w:proofErr w:type="gramStart"/>
      <w:r>
        <w:rPr>
          <w:rFonts w:ascii="仿宋" w:eastAsia="仿宋" w:hAnsi="仿宋" w:cs="仿宋" w:hint="eastAsia"/>
        </w:rPr>
        <w:t>国万科技</w:t>
      </w:r>
      <w:proofErr w:type="gramEnd"/>
      <w:r>
        <w:rPr>
          <w:rFonts w:ascii="仿宋" w:eastAsia="仿宋" w:hAnsi="仿宋" w:cs="仿宋" w:hint="eastAsia"/>
        </w:rPr>
        <w:t>服务有限公司书面通知修改的时间递交。</w:t>
      </w:r>
    </w:p>
    <w:p w14:paraId="76B833E7"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投标文件递交截止时间后送达的投标文件将被拒绝接收。</w:t>
      </w:r>
    </w:p>
    <w:p w14:paraId="13AC2BB8" w14:textId="77777777" w:rsidR="00F62DE6" w:rsidRDefault="00AF4486">
      <w:pPr>
        <w:pStyle w:val="16"/>
        <w:numPr>
          <w:ilvl w:val="2"/>
          <w:numId w:val="11"/>
        </w:numPr>
        <w:spacing w:line="360" w:lineRule="auto"/>
        <w:ind w:firstLine="482"/>
        <w:rPr>
          <w:rFonts w:ascii="仿宋" w:eastAsia="仿宋" w:hAnsi="仿宋" w:cs="仿宋"/>
        </w:rPr>
      </w:pPr>
      <w:bookmarkStart w:id="197" w:name="_Toc1907"/>
      <w:bookmarkStart w:id="198" w:name="_Toc11947"/>
      <w:bookmarkStart w:id="199" w:name="_Toc25816"/>
      <w:bookmarkStart w:id="200" w:name="_Toc11511"/>
      <w:bookmarkStart w:id="201" w:name="_Toc15935"/>
      <w:bookmarkStart w:id="202" w:name="_Toc11843"/>
      <w:bookmarkStart w:id="203" w:name="_Toc20202"/>
      <w:r>
        <w:rPr>
          <w:rFonts w:ascii="仿宋" w:eastAsia="仿宋" w:hAnsi="仿宋" w:cs="仿宋" w:hint="eastAsia"/>
        </w:rPr>
        <w:t>投标文件的修改和撤回</w:t>
      </w:r>
      <w:bookmarkEnd w:id="197"/>
      <w:bookmarkEnd w:id="198"/>
      <w:bookmarkEnd w:id="199"/>
      <w:bookmarkEnd w:id="200"/>
      <w:bookmarkEnd w:id="201"/>
      <w:bookmarkEnd w:id="202"/>
      <w:bookmarkEnd w:id="203"/>
    </w:p>
    <w:p w14:paraId="4F15DCA1"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人在提交投标文件截止时间前，可以对所提交的投标文件进行补充、修改或者撤回，并书面通知招标人。补充、修改的内容作为投标文件的组成部分。补充、修改的内容与投标文件不一致的，以补充、修改的内容为准。补充、修改的内容应当按照招标文件要求签署、盖章、密封后，作为投标文件的组成部分。</w:t>
      </w:r>
    </w:p>
    <w:p w14:paraId="14BDDB77"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投标人的补充、修改或撤回申请书，应由其法定代表人或</w:t>
      </w:r>
      <w:r>
        <w:rPr>
          <w:rFonts w:ascii="仿宋" w:eastAsia="仿宋" w:hAnsi="仿宋" w:cs="仿宋" w:hint="eastAsia"/>
        </w:rPr>
        <w:t>委托代理人</w:t>
      </w:r>
      <w:r>
        <w:rPr>
          <w:rFonts w:ascii="仿宋" w:eastAsia="仿宋" w:hAnsi="仿宋" w:cs="仿宋" w:hint="eastAsia"/>
        </w:rPr>
        <w:t>签署并盖单位公章。补充、修改应按招标文件规定进行密封和标注，并在密封袋上标注“补充”、“修改”字样。</w:t>
      </w:r>
    </w:p>
    <w:p w14:paraId="529928F0"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在投标文件递交截止时间之后，投标人不得对其递交的投标文件进行撤回。</w:t>
      </w:r>
    </w:p>
    <w:p w14:paraId="58C46EAE" w14:textId="77777777" w:rsidR="00F62DE6" w:rsidRDefault="00AF4486">
      <w:pPr>
        <w:pStyle w:val="15"/>
        <w:numPr>
          <w:ilvl w:val="1"/>
          <w:numId w:val="11"/>
        </w:numPr>
        <w:spacing w:beforeLines="50" w:before="244" w:afterLines="50" w:after="244" w:line="360" w:lineRule="auto"/>
        <w:ind w:firstLineChars="0"/>
        <w:jc w:val="center"/>
        <w:rPr>
          <w:rFonts w:ascii="仿宋" w:eastAsia="仿宋" w:hAnsi="仿宋" w:cs="仿宋"/>
          <w:sz w:val="32"/>
          <w:szCs w:val="32"/>
        </w:rPr>
      </w:pPr>
      <w:bookmarkStart w:id="204" w:name="_Toc10596"/>
      <w:bookmarkStart w:id="205" w:name="_Toc466293041"/>
      <w:bookmarkStart w:id="206" w:name="_Toc89075878"/>
      <w:bookmarkStart w:id="207" w:name="_Toc9760"/>
      <w:bookmarkStart w:id="208" w:name="_Toc502924645"/>
      <w:bookmarkStart w:id="209" w:name="_Toc32753"/>
      <w:bookmarkStart w:id="210" w:name="_Toc217446056"/>
      <w:bookmarkStart w:id="211" w:name="_Toc77400782"/>
      <w:bookmarkStart w:id="212" w:name="_Toc183582231"/>
      <w:bookmarkStart w:id="213" w:name="_Toc351016480"/>
      <w:bookmarkStart w:id="214" w:name="_Toc32647"/>
      <w:bookmarkStart w:id="215" w:name="_Toc183682368"/>
      <w:bookmarkStart w:id="216" w:name="_Toc20192"/>
      <w:bookmarkStart w:id="217" w:name="_Toc11286"/>
      <w:bookmarkStart w:id="218" w:name="_Toc6947"/>
      <w:bookmarkStart w:id="219" w:name="_Toc5914"/>
      <w:bookmarkStart w:id="220" w:name="_Toc6138"/>
      <w:r>
        <w:rPr>
          <w:rFonts w:ascii="仿宋" w:eastAsia="仿宋" w:hAnsi="仿宋" w:cs="仿宋" w:hint="eastAsia"/>
          <w:sz w:val="32"/>
          <w:szCs w:val="32"/>
        </w:rPr>
        <w:t>开标</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bookmarkEnd w:id="218"/>
    <w:bookmarkEnd w:id="219"/>
    <w:bookmarkEnd w:id="220"/>
    <w:p w14:paraId="02D6EDD8" w14:textId="77777777" w:rsidR="00F62DE6" w:rsidRDefault="00AF4486">
      <w:pPr>
        <w:pStyle w:val="05"/>
        <w:numPr>
          <w:ilvl w:val="0"/>
          <w:numId w:val="12"/>
        </w:numPr>
        <w:spacing w:line="360" w:lineRule="auto"/>
        <w:rPr>
          <w:rFonts w:ascii="仿宋" w:eastAsia="仿宋" w:hAnsi="仿宋" w:cs="仿宋"/>
        </w:rPr>
      </w:pPr>
      <w:r>
        <w:rPr>
          <w:rFonts w:ascii="仿宋" w:eastAsia="仿宋" w:hAnsi="仿宋" w:cs="仿宋" w:hint="eastAsia"/>
        </w:rPr>
        <w:t>开标会</w:t>
      </w:r>
    </w:p>
    <w:p w14:paraId="0A6F28C6" w14:textId="77777777" w:rsidR="00F62DE6" w:rsidRDefault="00AF4486">
      <w:pPr>
        <w:widowControl/>
        <w:spacing w:line="360" w:lineRule="auto"/>
        <w:rPr>
          <w:rFonts w:ascii="仿宋" w:eastAsia="仿宋" w:hAnsi="仿宋" w:cs="仿宋"/>
        </w:rPr>
      </w:pPr>
      <w:r>
        <w:rPr>
          <w:rFonts w:ascii="仿宋" w:eastAsia="仿宋" w:hAnsi="仿宋" w:cs="仿宋" w:hint="eastAsia"/>
        </w:rPr>
        <w:t xml:space="preserve">    </w:t>
      </w:r>
      <w:r>
        <w:rPr>
          <w:rFonts w:ascii="仿宋" w:eastAsia="仿宋" w:hAnsi="仿宋" w:cs="仿宋" w:hint="eastAsia"/>
        </w:rPr>
        <w:t>开标时间：同投标截止时间</w:t>
      </w:r>
    </w:p>
    <w:p w14:paraId="657BFB56" w14:textId="77777777" w:rsidR="00F62DE6" w:rsidRDefault="00AF4486">
      <w:pPr>
        <w:pStyle w:val="022"/>
        <w:spacing w:line="360" w:lineRule="auto"/>
        <w:rPr>
          <w:rFonts w:ascii="仿宋" w:eastAsia="仿宋" w:hAnsi="仿宋" w:cs="仿宋"/>
        </w:rPr>
      </w:pPr>
      <w:r>
        <w:rPr>
          <w:rFonts w:ascii="仿宋" w:eastAsia="仿宋" w:hAnsi="仿宋" w:cs="仿宋" w:hint="eastAsia"/>
        </w:rPr>
        <w:t>在招标文件规定的时间和地点组织开标会，投标人须</w:t>
      </w:r>
      <w:proofErr w:type="gramStart"/>
      <w:r>
        <w:rPr>
          <w:rFonts w:ascii="仿宋" w:eastAsia="仿宋" w:hAnsi="仿宋" w:cs="仿宋" w:hint="eastAsia"/>
        </w:rPr>
        <w:t>派</w:t>
      </w:r>
      <w:r>
        <w:rPr>
          <w:rFonts w:ascii="仿宋" w:eastAsia="仿宋" w:hAnsi="仿宋" w:cs="仿宋" w:hint="eastAsia"/>
        </w:rPr>
        <w:t>委托</w:t>
      </w:r>
      <w:proofErr w:type="gramEnd"/>
      <w:r>
        <w:rPr>
          <w:rFonts w:ascii="仿宋" w:eastAsia="仿宋" w:hAnsi="仿宋" w:cs="仿宋" w:hint="eastAsia"/>
        </w:rPr>
        <w:t>代理人</w:t>
      </w:r>
      <w:r>
        <w:rPr>
          <w:rFonts w:ascii="仿宋" w:eastAsia="仿宋" w:hAnsi="仿宋" w:cs="仿宋" w:hint="eastAsia"/>
        </w:rPr>
        <w:t>参加并签到以证明其出席，开标会由招标人主持。</w:t>
      </w:r>
    </w:p>
    <w:p w14:paraId="6066070B" w14:textId="77777777" w:rsidR="00F62DE6" w:rsidRDefault="00AF4486">
      <w:pPr>
        <w:pStyle w:val="05"/>
        <w:numPr>
          <w:ilvl w:val="0"/>
          <w:numId w:val="12"/>
        </w:numPr>
        <w:spacing w:line="360" w:lineRule="auto"/>
        <w:rPr>
          <w:rFonts w:ascii="仿宋" w:eastAsia="仿宋" w:hAnsi="仿宋" w:cs="仿宋"/>
        </w:rPr>
      </w:pPr>
      <w:r>
        <w:rPr>
          <w:rFonts w:ascii="仿宋" w:eastAsia="仿宋" w:hAnsi="仿宋" w:cs="仿宋" w:hint="eastAsia"/>
        </w:rPr>
        <w:t>开标会内容</w:t>
      </w:r>
    </w:p>
    <w:p w14:paraId="452928BB" w14:textId="77777777" w:rsidR="00F62DE6" w:rsidRDefault="00AF4486">
      <w:pPr>
        <w:pStyle w:val="171"/>
        <w:numPr>
          <w:ilvl w:val="3"/>
          <w:numId w:val="0"/>
        </w:numPr>
        <w:spacing w:line="360" w:lineRule="auto"/>
        <w:ind w:firstLineChars="200" w:firstLine="480"/>
        <w:rPr>
          <w:rFonts w:ascii="仿宋" w:eastAsia="仿宋" w:hAnsi="仿宋" w:cs="仿宋"/>
        </w:rPr>
      </w:pPr>
      <w:r>
        <w:rPr>
          <w:rFonts w:ascii="仿宋" w:eastAsia="仿宋" w:hAnsi="仿宋" w:cs="仿宋" w:hint="eastAsia"/>
        </w:rPr>
        <w:t>开标会主持人按照招标文件规定宣布投标文件递交截止时间，按照规定主持开标会。将按以下程序进行：</w:t>
      </w:r>
    </w:p>
    <w:p w14:paraId="570C71D0"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lastRenderedPageBreak/>
        <w:t>宣布开标会开始。投标文件递交截止时间已到，主持人宣布开标会开始并致辞。</w:t>
      </w:r>
    </w:p>
    <w:p w14:paraId="13771746"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宣布会场纪律和有关注意事项。</w:t>
      </w:r>
    </w:p>
    <w:p w14:paraId="5AC4A2AF"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确认投标文件的密封情况，是指投标人确认自己递交的投标文件的密封情况，不代表对其他投标人的投标文件的密封情况确认。投标人或者其推选的代表对其他投标人的投标文件</w:t>
      </w:r>
      <w:r>
        <w:rPr>
          <w:rFonts w:ascii="仿宋" w:eastAsia="仿宋" w:hAnsi="仿宋" w:cs="仿宋" w:hint="eastAsia"/>
        </w:rPr>
        <w:t>密封情况有异议的，可以当场反映</w:t>
      </w:r>
      <w:r>
        <w:rPr>
          <w:rFonts w:ascii="仿宋" w:eastAsia="仿宋" w:hAnsi="仿宋" w:cs="仿宋" w:hint="eastAsia"/>
        </w:rPr>
        <w:t>给</w:t>
      </w:r>
      <w:r>
        <w:rPr>
          <w:rFonts w:ascii="仿宋" w:eastAsia="仿宋" w:hAnsi="仿宋" w:cs="仿宋" w:hint="eastAsia"/>
        </w:rPr>
        <w:t>会议主持人或者现场监督人员，要求开标现场记录人员予以记录，并在评</w:t>
      </w:r>
      <w:r>
        <w:rPr>
          <w:rFonts w:ascii="仿宋" w:eastAsia="仿宋" w:hAnsi="仿宋" w:cs="仿宋" w:hint="eastAsia"/>
        </w:rPr>
        <w:t>标</w:t>
      </w:r>
      <w:r>
        <w:rPr>
          <w:rFonts w:ascii="仿宋" w:eastAsia="仿宋" w:hAnsi="仿宋" w:cs="仿宋" w:hint="eastAsia"/>
        </w:rPr>
        <w:t>时予以认定处理，但不得干扰、阻挠开标会议工作的正常进行；</w:t>
      </w:r>
    </w:p>
    <w:p w14:paraId="44A1EDA3"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投标人需现场对密封检查结果签字确认无误后，由招标人工作人员开标唱标。</w:t>
      </w:r>
    </w:p>
    <w:p w14:paraId="13266CCB"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递交投标文件的投标人数量不足</w:t>
      </w:r>
      <w:r>
        <w:rPr>
          <w:rFonts w:ascii="仿宋" w:eastAsia="仿宋" w:hAnsi="仿宋" w:cs="仿宋" w:hint="eastAsia"/>
        </w:rPr>
        <w:t>3</w:t>
      </w:r>
      <w:r>
        <w:rPr>
          <w:rFonts w:ascii="仿宋" w:eastAsia="仿宋" w:hAnsi="仿宋" w:cs="仿宋" w:hint="eastAsia"/>
        </w:rPr>
        <w:t>家的，终止招标活动，并退回投标文件。</w:t>
      </w:r>
    </w:p>
    <w:p w14:paraId="442874C6" w14:textId="77777777" w:rsidR="00F62DE6" w:rsidRDefault="00AF4486">
      <w:pPr>
        <w:pStyle w:val="171"/>
        <w:spacing w:line="360" w:lineRule="auto"/>
        <w:ind w:firstLine="480"/>
        <w:rPr>
          <w:rFonts w:ascii="仿宋" w:eastAsia="仿宋" w:hAnsi="仿宋" w:cs="仿宋"/>
        </w:rPr>
      </w:pPr>
      <w:r>
        <w:rPr>
          <w:rFonts w:ascii="仿宋" w:eastAsia="仿宋" w:hAnsi="仿宋" w:cs="仿宋" w:hint="eastAsia"/>
        </w:rPr>
        <w:t>宣布开标会结束。所有投标人代表应立即退场。同时所有投标人应保持通讯设备的畅通，以方便进行下一步的谈判活动和在评审过程中评审委员会要求投标人对投标文件的必要澄清、说明或者更正。最终评审结果在成都</w:t>
      </w:r>
      <w:proofErr w:type="gramStart"/>
      <w:r>
        <w:rPr>
          <w:rFonts w:ascii="仿宋" w:eastAsia="仿宋" w:hAnsi="仿宋" w:cs="仿宋" w:hint="eastAsia"/>
        </w:rPr>
        <w:t>国万科技</w:t>
      </w:r>
      <w:proofErr w:type="gramEnd"/>
      <w:r>
        <w:rPr>
          <w:rFonts w:ascii="仿宋" w:eastAsia="仿宋" w:hAnsi="仿宋" w:cs="仿宋" w:hint="eastAsia"/>
        </w:rPr>
        <w:t>服务有限公司官网（</w:t>
      </w:r>
      <w:r>
        <w:rPr>
          <w:rFonts w:ascii="仿宋" w:eastAsia="仿宋" w:hAnsi="仿宋" w:cs="仿宋"/>
        </w:rPr>
        <w:t>https://www.cdguowan.com</w:t>
      </w:r>
      <w:r>
        <w:rPr>
          <w:rFonts w:ascii="仿宋" w:eastAsia="仿宋" w:hAnsi="仿宋" w:cs="仿宋" w:hint="eastAsia"/>
        </w:rPr>
        <w:t>）公示。</w:t>
      </w:r>
    </w:p>
    <w:p w14:paraId="5F149F47" w14:textId="77777777" w:rsidR="00F62DE6" w:rsidRDefault="00AF4486">
      <w:pPr>
        <w:pStyle w:val="15"/>
        <w:spacing w:beforeLines="50" w:before="244" w:afterLines="50" w:after="244" w:line="360" w:lineRule="auto"/>
        <w:ind w:firstLineChars="0" w:firstLine="0"/>
        <w:jc w:val="center"/>
        <w:rPr>
          <w:rFonts w:ascii="仿宋" w:eastAsia="仿宋" w:hAnsi="仿宋" w:cs="仿宋"/>
          <w:sz w:val="32"/>
          <w:szCs w:val="32"/>
        </w:rPr>
      </w:pPr>
      <w:bookmarkStart w:id="221" w:name="_Toc19462"/>
      <w:bookmarkStart w:id="222" w:name="_Toc28165"/>
      <w:bookmarkStart w:id="223" w:name="_Toc15706"/>
      <w:bookmarkStart w:id="224" w:name="_Toc27534"/>
      <w:bookmarkStart w:id="225" w:name="_Toc5373"/>
      <w:bookmarkStart w:id="226" w:name="_Toc6826"/>
      <w:r>
        <w:rPr>
          <w:rFonts w:ascii="仿宋" w:eastAsia="仿宋" w:hAnsi="仿宋" w:cs="仿宋" w:hint="eastAsia"/>
          <w:sz w:val="32"/>
          <w:szCs w:val="32"/>
        </w:rPr>
        <w:t>中</w:t>
      </w:r>
      <w:bookmarkEnd w:id="221"/>
      <w:bookmarkEnd w:id="222"/>
      <w:r>
        <w:rPr>
          <w:rFonts w:ascii="仿宋" w:eastAsia="仿宋" w:hAnsi="仿宋" w:cs="仿宋" w:hint="eastAsia"/>
          <w:sz w:val="32"/>
          <w:szCs w:val="32"/>
        </w:rPr>
        <w:t>标</w:t>
      </w:r>
      <w:bookmarkEnd w:id="223"/>
      <w:bookmarkEnd w:id="224"/>
      <w:bookmarkEnd w:id="225"/>
      <w:bookmarkEnd w:id="226"/>
    </w:p>
    <w:p w14:paraId="352F4E58" w14:textId="77777777" w:rsidR="00F62DE6" w:rsidRDefault="00AF4486">
      <w:pPr>
        <w:numPr>
          <w:ilvl w:val="0"/>
          <w:numId w:val="13"/>
        </w:numPr>
        <w:spacing w:line="360" w:lineRule="auto"/>
        <w:ind w:left="0" w:firstLineChars="200" w:firstLine="480"/>
        <w:rPr>
          <w:rFonts w:ascii="仿宋" w:eastAsia="仿宋" w:hAnsi="仿宋" w:cs="仿宋"/>
        </w:rPr>
      </w:pPr>
      <w:bookmarkStart w:id="227" w:name="_Toc17110"/>
      <w:bookmarkStart w:id="228" w:name="_Toc22764"/>
      <w:bookmarkStart w:id="229" w:name="_Toc22922"/>
      <w:bookmarkStart w:id="230" w:name="_Toc7317"/>
      <w:bookmarkStart w:id="231" w:name="_Toc10517"/>
      <w:r>
        <w:rPr>
          <w:rFonts w:ascii="仿宋" w:eastAsia="仿宋" w:hAnsi="仿宋" w:cs="仿宋" w:hint="eastAsia"/>
        </w:rPr>
        <w:t>按满足招标文件全部实质性要求且综合评分最高的原则确定</w:t>
      </w:r>
      <w:r>
        <w:rPr>
          <w:rFonts w:ascii="仿宋" w:eastAsia="仿宋" w:hAnsi="仿宋" w:cs="仿宋" w:hint="eastAsia"/>
        </w:rPr>
        <w:t>1</w:t>
      </w:r>
      <w:r>
        <w:rPr>
          <w:rFonts w:ascii="仿宋" w:eastAsia="仿宋" w:hAnsi="仿宋" w:cs="仿宋" w:hint="eastAsia"/>
        </w:rPr>
        <w:t>家中标人，经招标人确认中标结果后由招标人发出中标通知书。</w:t>
      </w:r>
      <w:bookmarkEnd w:id="227"/>
      <w:bookmarkEnd w:id="228"/>
      <w:bookmarkEnd w:id="229"/>
      <w:bookmarkEnd w:id="230"/>
      <w:bookmarkEnd w:id="231"/>
    </w:p>
    <w:p w14:paraId="72DD60DB" w14:textId="77777777" w:rsidR="00F62DE6" w:rsidRDefault="00AF4486">
      <w:pPr>
        <w:numPr>
          <w:ilvl w:val="0"/>
          <w:numId w:val="13"/>
        </w:numPr>
        <w:spacing w:line="360" w:lineRule="auto"/>
        <w:ind w:left="0" w:firstLineChars="200" w:firstLine="480"/>
        <w:rPr>
          <w:rFonts w:ascii="仿宋" w:eastAsia="仿宋" w:hAnsi="仿宋" w:cs="仿宋"/>
        </w:rPr>
      </w:pPr>
      <w:bookmarkStart w:id="232" w:name="_Toc22289"/>
      <w:bookmarkStart w:id="233" w:name="_Toc5019"/>
      <w:bookmarkStart w:id="234" w:name="_Toc14092"/>
      <w:bookmarkStart w:id="235" w:name="_Toc20756"/>
      <w:bookmarkStart w:id="236" w:name="_Toc1555"/>
      <w:r>
        <w:rPr>
          <w:rFonts w:ascii="仿宋" w:eastAsia="仿宋" w:hAnsi="仿宋" w:cs="仿宋" w:hint="eastAsia"/>
        </w:rPr>
        <w:t>中标通知书为签订合同的依据，是合同的有效组成部分。</w:t>
      </w:r>
      <w:bookmarkEnd w:id="232"/>
      <w:bookmarkEnd w:id="233"/>
      <w:bookmarkEnd w:id="234"/>
      <w:bookmarkEnd w:id="235"/>
      <w:bookmarkEnd w:id="236"/>
    </w:p>
    <w:p w14:paraId="31D99810" w14:textId="77777777" w:rsidR="00F62DE6" w:rsidRDefault="00AF4486">
      <w:pPr>
        <w:numPr>
          <w:ilvl w:val="0"/>
          <w:numId w:val="13"/>
        </w:numPr>
        <w:spacing w:line="360" w:lineRule="auto"/>
        <w:ind w:left="0" w:firstLineChars="200" w:firstLine="480"/>
        <w:rPr>
          <w:rFonts w:ascii="仿宋" w:eastAsia="仿宋" w:hAnsi="仿宋" w:cs="仿宋"/>
        </w:rPr>
      </w:pPr>
      <w:bookmarkStart w:id="237" w:name="_Toc20647"/>
      <w:bookmarkStart w:id="238" w:name="_Toc7889"/>
      <w:bookmarkStart w:id="239" w:name="_Toc15470"/>
      <w:bookmarkStart w:id="240" w:name="_Toc18569"/>
      <w:bookmarkStart w:id="241" w:name="_Toc16716"/>
      <w:r>
        <w:rPr>
          <w:rFonts w:ascii="仿宋" w:eastAsia="仿宋" w:hAnsi="仿宋" w:cs="仿宋" w:hint="eastAsia"/>
        </w:rPr>
        <w:t>中标通知书对招标人和中标人均具有法律效力。中标通知书发出后，招标人改变中标结果，或者中标人无正当理由放弃中标的，应当承担相应的法律责任。</w:t>
      </w:r>
      <w:bookmarkEnd w:id="237"/>
      <w:bookmarkEnd w:id="238"/>
      <w:bookmarkEnd w:id="239"/>
      <w:bookmarkEnd w:id="240"/>
      <w:bookmarkEnd w:id="241"/>
    </w:p>
    <w:p w14:paraId="03AB63E0" w14:textId="77777777" w:rsidR="00F62DE6" w:rsidRDefault="00AF4486">
      <w:pPr>
        <w:numPr>
          <w:ilvl w:val="0"/>
          <w:numId w:val="13"/>
        </w:numPr>
        <w:spacing w:line="360" w:lineRule="auto"/>
        <w:ind w:left="0" w:firstLineChars="200" w:firstLine="480"/>
        <w:rPr>
          <w:rFonts w:ascii="仿宋" w:eastAsia="仿宋" w:hAnsi="仿宋" w:cs="仿宋"/>
        </w:rPr>
      </w:pPr>
      <w:bookmarkStart w:id="242" w:name="_Toc8830"/>
      <w:bookmarkStart w:id="243" w:name="_Toc6079"/>
      <w:bookmarkStart w:id="244" w:name="_Toc24164"/>
      <w:bookmarkStart w:id="245" w:name="_Toc25319"/>
      <w:bookmarkStart w:id="246" w:name="_Toc6882"/>
      <w:r>
        <w:rPr>
          <w:rFonts w:ascii="仿宋" w:eastAsia="仿宋" w:hAnsi="仿宋" w:cs="仿宋" w:hint="eastAsia"/>
        </w:rPr>
        <w:t>如最终中标人的投标文件本应作为无效处理或者有相关法律法规规章制度规定的中标无效情形的，招标人宣布发出的中标通知书无效，并收回发出的中标通知书</w:t>
      </w:r>
      <w:r>
        <w:rPr>
          <w:rFonts w:ascii="仿宋" w:eastAsia="仿宋" w:hAnsi="仿宋" w:cs="仿宋" w:hint="eastAsia"/>
        </w:rPr>
        <w:t>(</w:t>
      </w:r>
      <w:r>
        <w:rPr>
          <w:rFonts w:ascii="仿宋" w:eastAsia="仿宋" w:hAnsi="仿宋" w:cs="仿宋" w:hint="eastAsia"/>
        </w:rPr>
        <w:t>中标人也应当交回</w:t>
      </w:r>
      <w:r>
        <w:rPr>
          <w:rFonts w:ascii="仿宋" w:eastAsia="仿宋" w:hAnsi="仿宋" w:cs="仿宋" w:hint="eastAsia"/>
        </w:rPr>
        <w:t>)</w:t>
      </w:r>
      <w:r>
        <w:rPr>
          <w:rFonts w:ascii="仿宋" w:eastAsia="仿宋" w:hAnsi="仿宋" w:cs="仿宋" w:hint="eastAsia"/>
        </w:rPr>
        <w:t>，并依法重新确定中标人或者重新开展招标活动。</w:t>
      </w:r>
      <w:bookmarkEnd w:id="242"/>
      <w:bookmarkEnd w:id="243"/>
      <w:bookmarkEnd w:id="244"/>
      <w:bookmarkEnd w:id="245"/>
      <w:bookmarkEnd w:id="246"/>
    </w:p>
    <w:p w14:paraId="6123357B" w14:textId="77777777" w:rsidR="00F62DE6" w:rsidRDefault="00F62DE6">
      <w:pPr>
        <w:spacing w:line="360" w:lineRule="auto"/>
        <w:ind w:leftChars="200" w:left="480"/>
        <w:rPr>
          <w:rFonts w:ascii="仿宋" w:eastAsia="仿宋" w:hAnsi="仿宋" w:cs="仿宋"/>
        </w:rPr>
      </w:pPr>
    </w:p>
    <w:p w14:paraId="1EC796DD" w14:textId="77777777" w:rsidR="00F62DE6" w:rsidRDefault="00AF4486">
      <w:pPr>
        <w:pStyle w:val="15"/>
        <w:numPr>
          <w:ilvl w:val="1"/>
          <w:numId w:val="11"/>
        </w:numPr>
        <w:spacing w:beforeLines="50" w:before="244" w:afterLines="50" w:after="244" w:line="360" w:lineRule="auto"/>
        <w:ind w:firstLineChars="0"/>
        <w:jc w:val="center"/>
        <w:rPr>
          <w:rFonts w:ascii="仿宋" w:eastAsia="仿宋" w:hAnsi="仿宋" w:cs="仿宋"/>
          <w:sz w:val="32"/>
          <w:szCs w:val="32"/>
        </w:rPr>
      </w:pPr>
      <w:bookmarkStart w:id="247" w:name="_Toc32043"/>
      <w:bookmarkStart w:id="248" w:name="_Toc19309"/>
      <w:bookmarkStart w:id="249" w:name="_Toc8151"/>
      <w:bookmarkStart w:id="250" w:name="_Toc32083"/>
      <w:r>
        <w:rPr>
          <w:rFonts w:ascii="仿宋" w:eastAsia="仿宋" w:hAnsi="仿宋" w:cs="仿宋" w:hint="eastAsia"/>
          <w:sz w:val="32"/>
          <w:szCs w:val="32"/>
        </w:rPr>
        <w:t>合同</w:t>
      </w:r>
      <w:r>
        <w:rPr>
          <w:rFonts w:ascii="仿宋" w:eastAsia="仿宋" w:hAnsi="仿宋" w:cs="仿宋" w:hint="eastAsia"/>
          <w:sz w:val="32"/>
          <w:szCs w:val="32"/>
        </w:rPr>
        <w:t>签订及履行</w:t>
      </w:r>
      <w:bookmarkEnd w:id="247"/>
      <w:bookmarkEnd w:id="248"/>
      <w:bookmarkEnd w:id="249"/>
      <w:bookmarkEnd w:id="250"/>
    </w:p>
    <w:p w14:paraId="69F35454" w14:textId="77777777" w:rsidR="00F62DE6" w:rsidRDefault="00AF4486">
      <w:pPr>
        <w:pStyle w:val="05"/>
        <w:numPr>
          <w:ilvl w:val="1"/>
          <w:numId w:val="14"/>
        </w:numPr>
        <w:spacing w:line="360" w:lineRule="auto"/>
        <w:ind w:left="480" w:firstLine="482"/>
        <w:outlineLvl w:val="2"/>
        <w:rPr>
          <w:rFonts w:ascii="仿宋" w:eastAsia="仿宋" w:hAnsi="仿宋" w:cs="仿宋"/>
          <w:b/>
          <w:bCs/>
        </w:rPr>
      </w:pPr>
      <w:bookmarkStart w:id="251" w:name="_Toc30050"/>
      <w:bookmarkStart w:id="252" w:name="_Toc28814"/>
      <w:bookmarkStart w:id="253" w:name="_Toc13192"/>
      <w:bookmarkStart w:id="254" w:name="_Toc26983"/>
      <w:bookmarkStart w:id="255" w:name="_Toc25673"/>
      <w:bookmarkStart w:id="256" w:name="_Toc12650"/>
      <w:bookmarkStart w:id="257" w:name="_Toc18452"/>
      <w:r>
        <w:rPr>
          <w:rFonts w:ascii="仿宋" w:eastAsia="仿宋" w:hAnsi="仿宋" w:cs="仿宋" w:hint="eastAsia"/>
          <w:b/>
          <w:bCs/>
        </w:rPr>
        <w:t>签订合同</w:t>
      </w:r>
      <w:bookmarkEnd w:id="251"/>
      <w:bookmarkEnd w:id="252"/>
      <w:bookmarkEnd w:id="253"/>
      <w:bookmarkEnd w:id="254"/>
      <w:bookmarkEnd w:id="255"/>
      <w:bookmarkEnd w:id="256"/>
      <w:bookmarkEnd w:id="257"/>
    </w:p>
    <w:p w14:paraId="36F715A0"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t>中标人在收到《中标通知书》后，应在</w:t>
      </w:r>
      <w:r>
        <w:rPr>
          <w:rFonts w:ascii="仿宋" w:eastAsia="仿宋" w:hAnsi="仿宋" w:cs="仿宋" w:hint="eastAsia"/>
        </w:rPr>
        <w:t>20</w:t>
      </w:r>
      <w:proofErr w:type="gramStart"/>
      <w:r>
        <w:rPr>
          <w:rFonts w:ascii="仿宋" w:eastAsia="仿宋" w:hAnsi="仿宋" w:cs="仿宋" w:hint="eastAsia"/>
        </w:rPr>
        <w:t>日内与</w:t>
      </w:r>
      <w:proofErr w:type="gramEnd"/>
      <w:r>
        <w:rPr>
          <w:rFonts w:ascii="仿宋" w:eastAsia="仿宋" w:hAnsi="仿宋" w:cs="仿宋" w:hint="eastAsia"/>
        </w:rPr>
        <w:t>招标人签订合同。由于中标人的原因逾期未与招标人签订合同的，将视为放弃中标，取消其中标资格并将按相关规定进行处理。</w:t>
      </w:r>
    </w:p>
    <w:p w14:paraId="40055F4F"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lastRenderedPageBreak/>
        <w:t>招标人不得向中标人提出任何不合理的要求作为签订合同的条件，不得与中标人私下订立背离合同实质性内容的任何协议，所签订的合同不得对招标文件和中标人投标文件作实质性修改。</w:t>
      </w:r>
    </w:p>
    <w:p w14:paraId="29263EC7"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t>中标人因不可抗力原因不能履行合同或放弃中标的，招标人可以与排在中标人之后第一位的中标候选人签订合同，以此类推。</w:t>
      </w:r>
    </w:p>
    <w:p w14:paraId="3B433368"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t>在签订合同前，招标人有权对中标人投标文件中相关材料的原件进行审查核实，对投标人的履约能力进行考察，并将投标文件作为合同的一部分。若发现投标文件中相关材料存在</w:t>
      </w:r>
      <w:proofErr w:type="gramStart"/>
      <w:r>
        <w:rPr>
          <w:rFonts w:ascii="仿宋" w:eastAsia="仿宋" w:hAnsi="仿宋" w:cs="仿宋" w:hint="eastAsia"/>
        </w:rPr>
        <w:t>虚假响应</w:t>
      </w:r>
      <w:proofErr w:type="gramEnd"/>
      <w:r>
        <w:rPr>
          <w:rFonts w:ascii="仿宋" w:eastAsia="仿宋" w:hAnsi="仿宋" w:cs="仿宋" w:hint="eastAsia"/>
        </w:rPr>
        <w:t>的，将不予签订合同，并报相关监督检查部门进行处理。若发生以上情况，招标</w:t>
      </w:r>
      <w:r>
        <w:rPr>
          <w:rFonts w:ascii="仿宋" w:eastAsia="仿宋" w:hAnsi="仿宋" w:cs="仿宋" w:hint="eastAsia"/>
        </w:rPr>
        <w:t>人可以与排在中标人之后第一位的中标候选人签订合同，以此类推。</w:t>
      </w:r>
    </w:p>
    <w:p w14:paraId="1C17F1D4" w14:textId="77777777" w:rsidR="00F62DE6" w:rsidRDefault="00AF4486">
      <w:pPr>
        <w:pStyle w:val="05"/>
        <w:numPr>
          <w:ilvl w:val="1"/>
          <w:numId w:val="14"/>
        </w:numPr>
        <w:spacing w:line="360" w:lineRule="auto"/>
        <w:ind w:left="480" w:firstLine="482"/>
        <w:outlineLvl w:val="2"/>
        <w:rPr>
          <w:rFonts w:ascii="仿宋" w:eastAsia="仿宋" w:hAnsi="仿宋" w:cs="仿宋"/>
          <w:b/>
          <w:bCs/>
        </w:rPr>
      </w:pPr>
      <w:bookmarkStart w:id="258" w:name="_Toc11132"/>
      <w:bookmarkStart w:id="259" w:name="_Toc9774"/>
      <w:bookmarkStart w:id="260" w:name="_Toc6376"/>
      <w:bookmarkStart w:id="261" w:name="_Toc17446"/>
      <w:bookmarkStart w:id="262" w:name="_Toc27145"/>
      <w:bookmarkStart w:id="263" w:name="_Toc21967"/>
      <w:r>
        <w:rPr>
          <w:rFonts w:ascii="仿宋" w:eastAsia="仿宋" w:hAnsi="仿宋" w:cs="仿宋" w:hint="eastAsia"/>
          <w:b/>
          <w:bCs/>
        </w:rPr>
        <w:t>合同分包、转包</w:t>
      </w:r>
      <w:r>
        <w:rPr>
          <w:rFonts w:ascii="仿宋" w:eastAsia="仿宋" w:hAnsi="仿宋" w:cs="仿宋" w:hint="eastAsia"/>
          <w:b/>
          <w:bCs/>
        </w:rPr>
        <w:t>(</w:t>
      </w:r>
      <w:r>
        <w:rPr>
          <w:rFonts w:ascii="仿宋" w:eastAsia="仿宋" w:hAnsi="仿宋" w:cs="仿宋" w:hint="eastAsia"/>
          <w:b/>
          <w:bCs/>
        </w:rPr>
        <w:t>实质性要求</w:t>
      </w:r>
      <w:r>
        <w:rPr>
          <w:rFonts w:ascii="仿宋" w:eastAsia="仿宋" w:hAnsi="仿宋" w:cs="仿宋" w:hint="eastAsia"/>
          <w:b/>
          <w:bCs/>
        </w:rPr>
        <w:t>)</w:t>
      </w:r>
      <w:bookmarkEnd w:id="258"/>
      <w:bookmarkEnd w:id="259"/>
      <w:bookmarkEnd w:id="260"/>
      <w:bookmarkEnd w:id="261"/>
      <w:bookmarkEnd w:id="262"/>
      <w:bookmarkEnd w:id="263"/>
    </w:p>
    <w:p w14:paraId="5DA50BB5" w14:textId="77777777" w:rsidR="00F62DE6" w:rsidRDefault="00AF4486">
      <w:pPr>
        <w:pStyle w:val="022"/>
        <w:spacing w:line="360" w:lineRule="auto"/>
        <w:rPr>
          <w:rFonts w:ascii="仿宋" w:eastAsia="仿宋" w:hAnsi="仿宋" w:cs="仿宋"/>
        </w:rPr>
      </w:pPr>
      <w:r>
        <w:rPr>
          <w:rFonts w:ascii="仿宋" w:eastAsia="仿宋" w:hAnsi="仿宋" w:cs="仿宋" w:hint="eastAsia"/>
        </w:rPr>
        <w:t>本项目不允许合同分包、转包。</w:t>
      </w:r>
    </w:p>
    <w:p w14:paraId="1FBF19B7" w14:textId="77777777" w:rsidR="00F62DE6" w:rsidRDefault="00AF4486">
      <w:pPr>
        <w:pStyle w:val="05"/>
        <w:numPr>
          <w:ilvl w:val="1"/>
          <w:numId w:val="14"/>
        </w:numPr>
        <w:spacing w:line="360" w:lineRule="auto"/>
        <w:ind w:left="480" w:firstLine="482"/>
        <w:outlineLvl w:val="2"/>
        <w:rPr>
          <w:rFonts w:ascii="仿宋" w:eastAsia="仿宋" w:hAnsi="仿宋" w:cs="仿宋"/>
          <w:b/>
          <w:bCs/>
        </w:rPr>
      </w:pPr>
      <w:bookmarkStart w:id="264" w:name="_Toc13800"/>
      <w:bookmarkStart w:id="265" w:name="_Toc21582"/>
      <w:bookmarkStart w:id="266" w:name="_Toc28894"/>
      <w:bookmarkStart w:id="267" w:name="_Toc22934"/>
      <w:bookmarkStart w:id="268" w:name="_Toc12378"/>
      <w:bookmarkStart w:id="269" w:name="_Toc20506"/>
      <w:r>
        <w:rPr>
          <w:rFonts w:ascii="仿宋" w:eastAsia="仿宋" w:hAnsi="仿宋" w:cs="仿宋" w:hint="eastAsia"/>
          <w:b/>
          <w:bCs/>
        </w:rPr>
        <w:t>履行合同</w:t>
      </w:r>
      <w:bookmarkEnd w:id="264"/>
      <w:bookmarkEnd w:id="265"/>
      <w:bookmarkEnd w:id="266"/>
      <w:bookmarkEnd w:id="267"/>
      <w:bookmarkEnd w:id="268"/>
      <w:bookmarkEnd w:id="269"/>
    </w:p>
    <w:p w14:paraId="014A37BC"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t>中标人与招标人签订合同后，合同双方应严格执行合同条款，履行合同规定的义务，保证合同的顺利完成。</w:t>
      </w:r>
    </w:p>
    <w:p w14:paraId="1748C7E5" w14:textId="77777777" w:rsidR="00F62DE6" w:rsidRDefault="00AF4486">
      <w:pPr>
        <w:pStyle w:val="061"/>
        <w:spacing w:line="360" w:lineRule="auto"/>
        <w:ind w:firstLine="480"/>
        <w:rPr>
          <w:rFonts w:ascii="仿宋" w:eastAsia="仿宋" w:hAnsi="仿宋" w:cs="仿宋"/>
        </w:rPr>
      </w:pPr>
      <w:r>
        <w:rPr>
          <w:rFonts w:ascii="仿宋" w:eastAsia="仿宋" w:hAnsi="仿宋" w:cs="仿宋" w:hint="eastAsia"/>
        </w:rPr>
        <w:t>在合同履行过程中，如发生合同纠纷，合同双方应按照《中华人民共和国民法典》的有关规定进行处理。</w:t>
      </w:r>
    </w:p>
    <w:p w14:paraId="5E295031" w14:textId="77777777" w:rsidR="00F62DE6" w:rsidRDefault="00AF4486">
      <w:pPr>
        <w:pStyle w:val="15"/>
        <w:numPr>
          <w:ilvl w:val="1"/>
          <w:numId w:val="11"/>
        </w:numPr>
        <w:spacing w:beforeLines="50" w:before="244" w:afterLines="50" w:after="244" w:line="360" w:lineRule="auto"/>
        <w:ind w:firstLineChars="0"/>
        <w:jc w:val="center"/>
        <w:rPr>
          <w:rFonts w:ascii="仿宋" w:eastAsia="仿宋" w:hAnsi="仿宋" w:cs="仿宋"/>
          <w:sz w:val="32"/>
          <w:szCs w:val="32"/>
        </w:rPr>
      </w:pPr>
      <w:bookmarkStart w:id="270" w:name="_Toc27080"/>
      <w:bookmarkStart w:id="271" w:name="_Toc29029"/>
      <w:bookmarkStart w:id="272" w:name="_Toc8642"/>
      <w:bookmarkStart w:id="273" w:name="_Toc29046"/>
      <w:bookmarkStart w:id="274" w:name="_Toc28282"/>
      <w:r>
        <w:rPr>
          <w:rFonts w:ascii="仿宋" w:eastAsia="仿宋" w:hAnsi="仿宋" w:cs="仿宋" w:hint="eastAsia"/>
          <w:sz w:val="32"/>
          <w:szCs w:val="32"/>
        </w:rPr>
        <w:t>纪律要求</w:t>
      </w:r>
      <w:bookmarkEnd w:id="270"/>
      <w:bookmarkEnd w:id="271"/>
      <w:bookmarkEnd w:id="272"/>
      <w:bookmarkEnd w:id="273"/>
      <w:bookmarkEnd w:id="274"/>
    </w:p>
    <w:p w14:paraId="71F64F63" w14:textId="77777777" w:rsidR="00F62DE6" w:rsidRDefault="00AF4486">
      <w:pPr>
        <w:pStyle w:val="05"/>
        <w:numPr>
          <w:ilvl w:val="1"/>
          <w:numId w:val="0"/>
        </w:numPr>
        <w:spacing w:line="360" w:lineRule="auto"/>
        <w:ind w:firstLineChars="200" w:firstLine="480"/>
        <w:rPr>
          <w:rFonts w:ascii="仿宋" w:eastAsia="仿宋" w:hAnsi="仿宋" w:cs="仿宋"/>
        </w:rPr>
      </w:pPr>
      <w:r>
        <w:rPr>
          <w:rFonts w:ascii="仿宋" w:eastAsia="仿宋" w:hAnsi="仿宋" w:cs="仿宋" w:hint="eastAsia"/>
        </w:rPr>
        <w:t>有下述情形之一的投标人，属于不合格投标人，其投标文件或中标资格将被取消</w:t>
      </w:r>
      <w:r>
        <w:rPr>
          <w:rFonts w:ascii="仿宋" w:eastAsia="仿宋" w:hAnsi="仿宋" w:cs="仿宋" w:hint="eastAsia"/>
        </w:rPr>
        <w:t>：</w:t>
      </w:r>
    </w:p>
    <w:p w14:paraId="11507A8F" w14:textId="77777777" w:rsidR="00F62DE6" w:rsidRDefault="00AF4486">
      <w:pPr>
        <w:spacing w:line="360" w:lineRule="auto"/>
        <w:ind w:firstLineChars="200" w:firstLine="480"/>
        <w:rPr>
          <w:rFonts w:ascii="仿宋" w:eastAsia="仿宋" w:hAnsi="仿宋" w:cs="仿宋"/>
        </w:rPr>
      </w:pPr>
      <w:bookmarkStart w:id="275" w:name="_Toc17041"/>
      <w:bookmarkStart w:id="276" w:name="_Toc12708"/>
      <w:bookmarkStart w:id="277" w:name="_Toc1683"/>
      <w:bookmarkStart w:id="278" w:name="_Toc31594"/>
      <w:bookmarkStart w:id="279" w:name="_Toc11007"/>
      <w:bookmarkStart w:id="280" w:name="_Toc29848"/>
      <w:bookmarkStart w:id="281" w:name="_Toc19578"/>
      <w:bookmarkStart w:id="282" w:name="_Toc28656"/>
      <w:r>
        <w:rPr>
          <w:rFonts w:ascii="仿宋" w:eastAsia="仿宋" w:hAnsi="仿宋" w:cs="仿宋" w:hint="eastAsia"/>
        </w:rPr>
        <w:t>1.</w:t>
      </w:r>
      <w:r>
        <w:rPr>
          <w:rFonts w:ascii="仿宋" w:eastAsia="仿宋" w:hAnsi="仿宋" w:cs="仿宋" w:hint="eastAsia"/>
        </w:rPr>
        <w:t>提供虚假材料谋取中标；</w:t>
      </w:r>
    </w:p>
    <w:p w14:paraId="577A818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采取不正当手段诋毁、排挤其他投标人；</w:t>
      </w:r>
    </w:p>
    <w:p w14:paraId="11C755F6"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与招标单位、其他投标人恶意串通；</w:t>
      </w:r>
    </w:p>
    <w:p w14:paraId="273969E7"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向招标单位、评审小组成员行贿或者提供其他不正当利益；</w:t>
      </w:r>
    </w:p>
    <w:p w14:paraId="60A08AD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在招标过程中与招标单位进行协商谈判；</w:t>
      </w:r>
    </w:p>
    <w:p w14:paraId="09FB8F1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6.</w:t>
      </w:r>
      <w:r>
        <w:rPr>
          <w:rFonts w:ascii="仿宋" w:eastAsia="仿宋" w:hAnsi="仿宋" w:cs="仿宋" w:hint="eastAsia"/>
        </w:rPr>
        <w:t>拒绝有关部门的监督检查或者向监督检查部门提供虚假情况。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275"/>
      <w:bookmarkEnd w:id="276"/>
      <w:bookmarkEnd w:id="277"/>
      <w:bookmarkEnd w:id="278"/>
      <w:bookmarkEnd w:id="279"/>
      <w:bookmarkEnd w:id="280"/>
      <w:bookmarkEnd w:id="281"/>
      <w:bookmarkEnd w:id="282"/>
    </w:p>
    <w:p w14:paraId="12ABFF54" w14:textId="77777777" w:rsidR="00F62DE6" w:rsidRDefault="00F62DE6">
      <w:pPr>
        <w:spacing w:line="360" w:lineRule="auto"/>
        <w:ind w:firstLineChars="200" w:firstLine="480"/>
        <w:rPr>
          <w:rFonts w:ascii="仿宋" w:eastAsia="仿宋" w:hAnsi="仿宋" w:cs="仿宋"/>
        </w:rPr>
      </w:pPr>
    </w:p>
    <w:p w14:paraId="6B6EFAED" w14:textId="77777777" w:rsidR="00F62DE6" w:rsidRDefault="00F62DE6">
      <w:pPr>
        <w:spacing w:line="360" w:lineRule="auto"/>
        <w:ind w:firstLineChars="200" w:firstLine="480"/>
        <w:rPr>
          <w:rFonts w:ascii="仿宋" w:eastAsia="仿宋" w:hAnsi="仿宋" w:cs="仿宋"/>
        </w:rPr>
      </w:pPr>
    </w:p>
    <w:p w14:paraId="1B9D45E5" w14:textId="77777777" w:rsidR="00F62DE6" w:rsidRDefault="00F62DE6">
      <w:pPr>
        <w:spacing w:line="360" w:lineRule="auto"/>
        <w:ind w:firstLineChars="200" w:firstLine="480"/>
        <w:rPr>
          <w:rFonts w:ascii="仿宋" w:eastAsia="仿宋" w:hAnsi="仿宋" w:cs="仿宋"/>
        </w:rPr>
      </w:pPr>
    </w:p>
    <w:p w14:paraId="7B8F15F7" w14:textId="77777777" w:rsidR="00F62DE6" w:rsidRDefault="00F62DE6">
      <w:pPr>
        <w:spacing w:line="360" w:lineRule="auto"/>
        <w:ind w:firstLineChars="200" w:firstLine="480"/>
        <w:rPr>
          <w:rFonts w:ascii="仿宋" w:eastAsia="仿宋" w:hAnsi="仿宋" w:cs="仿宋"/>
        </w:rPr>
      </w:pPr>
    </w:p>
    <w:p w14:paraId="3B4A9247" w14:textId="77777777" w:rsidR="00F62DE6" w:rsidRDefault="00F62DE6">
      <w:pPr>
        <w:spacing w:line="360" w:lineRule="auto"/>
        <w:rPr>
          <w:rFonts w:ascii="仿宋" w:eastAsia="仿宋" w:hAnsi="仿宋" w:cs="仿宋"/>
        </w:rPr>
      </w:pPr>
    </w:p>
    <w:p w14:paraId="36DA76D9" w14:textId="77777777" w:rsidR="00F62DE6" w:rsidRDefault="00AF4486">
      <w:pPr>
        <w:pStyle w:val="15"/>
        <w:numPr>
          <w:ilvl w:val="1"/>
          <w:numId w:val="11"/>
        </w:numPr>
        <w:spacing w:beforeLines="50" w:before="244" w:afterLines="50" w:after="244" w:line="360" w:lineRule="auto"/>
        <w:ind w:firstLineChars="0"/>
        <w:jc w:val="center"/>
        <w:rPr>
          <w:rFonts w:ascii="仿宋" w:eastAsia="仿宋" w:hAnsi="仿宋" w:cs="仿宋"/>
          <w:sz w:val="32"/>
          <w:szCs w:val="32"/>
        </w:rPr>
      </w:pPr>
      <w:bookmarkStart w:id="283" w:name="_Toc22684"/>
      <w:bookmarkStart w:id="284" w:name="_Toc29575"/>
      <w:bookmarkStart w:id="285" w:name="_Toc25961"/>
      <w:bookmarkStart w:id="286" w:name="_Toc31402"/>
      <w:bookmarkStart w:id="287" w:name="_Toc22272"/>
      <w:bookmarkStart w:id="288" w:name="_Toc4206"/>
      <w:bookmarkStart w:id="289" w:name="_Toc12237"/>
      <w:bookmarkStart w:id="290" w:name="_Toc17540"/>
      <w:r>
        <w:rPr>
          <w:rFonts w:ascii="仿宋" w:eastAsia="仿宋" w:hAnsi="仿宋" w:cs="仿宋" w:hint="eastAsia"/>
          <w:sz w:val="32"/>
          <w:szCs w:val="32"/>
        </w:rPr>
        <w:t>投标文件格式</w:t>
      </w:r>
      <w:bookmarkEnd w:id="283"/>
      <w:bookmarkEnd w:id="284"/>
      <w:bookmarkEnd w:id="285"/>
      <w:bookmarkEnd w:id="286"/>
      <w:bookmarkEnd w:id="287"/>
      <w:bookmarkEnd w:id="288"/>
      <w:bookmarkEnd w:id="289"/>
      <w:bookmarkEnd w:id="290"/>
    </w:p>
    <w:p w14:paraId="760E407D" w14:textId="77777777" w:rsidR="00F62DE6" w:rsidRDefault="00AF4486">
      <w:pPr>
        <w:spacing w:line="360" w:lineRule="auto"/>
        <w:rPr>
          <w:rFonts w:ascii="仿宋" w:eastAsia="仿宋" w:hAnsi="仿宋" w:cs="仿宋"/>
        </w:rPr>
      </w:pPr>
      <w:bookmarkStart w:id="291" w:name="_Toc133163146"/>
      <w:bookmarkStart w:id="292" w:name="_Toc133132711"/>
      <w:bookmarkStart w:id="293" w:name="_Toc502924663"/>
      <w:bookmarkStart w:id="294" w:name="_Toc139103088"/>
      <w:bookmarkStart w:id="295" w:name="_Toc139126663"/>
      <w:bookmarkStart w:id="296" w:name="_Toc132535135"/>
      <w:bookmarkStart w:id="297" w:name="_Toc139126178"/>
      <w:bookmarkStart w:id="298" w:name="_Toc32188"/>
      <w:bookmarkStart w:id="299" w:name="_Toc18724"/>
      <w:bookmarkStart w:id="300" w:name="_Toc881"/>
      <w:r>
        <w:rPr>
          <w:rFonts w:ascii="仿宋" w:eastAsia="仿宋" w:hAnsi="仿宋" w:cs="仿宋" w:hint="eastAsia"/>
          <w:b/>
          <w:bCs/>
        </w:rPr>
        <w:t>附件</w:t>
      </w:r>
      <w:r>
        <w:rPr>
          <w:rFonts w:ascii="仿宋" w:eastAsia="仿宋" w:hAnsi="仿宋" w:cs="仿宋" w:hint="eastAsia"/>
          <w:b/>
          <w:bCs/>
        </w:rPr>
        <w:t>1</w:t>
      </w:r>
      <w:r>
        <w:rPr>
          <w:rFonts w:ascii="仿宋" w:eastAsia="仿宋" w:hAnsi="仿宋" w:cs="仿宋" w:hint="eastAsia"/>
          <w:b/>
          <w:bCs/>
        </w:rPr>
        <w:t>：密封袋的格式</w:t>
      </w:r>
    </w:p>
    <w:p w14:paraId="1BCCFD90" w14:textId="77777777" w:rsidR="00F62DE6" w:rsidRDefault="00F62DE6">
      <w:pPr>
        <w:spacing w:line="360" w:lineRule="auto"/>
        <w:rPr>
          <w:rFonts w:ascii="仿宋" w:eastAsia="仿宋" w:hAnsi="仿宋" w:cs="仿宋"/>
        </w:rPr>
      </w:pPr>
    </w:p>
    <w:p w14:paraId="2228446C" w14:textId="77777777" w:rsidR="00F62DE6" w:rsidRDefault="00F62DE6">
      <w:pPr>
        <w:spacing w:line="360" w:lineRule="auto"/>
        <w:rPr>
          <w:rFonts w:ascii="仿宋" w:eastAsia="仿宋" w:hAnsi="仿宋" w:cs="仿宋"/>
        </w:rPr>
      </w:pPr>
    </w:p>
    <w:p w14:paraId="7DD5A52B" w14:textId="77777777" w:rsidR="00F62DE6" w:rsidRDefault="00F62DE6">
      <w:pPr>
        <w:spacing w:line="360" w:lineRule="auto"/>
        <w:rPr>
          <w:rFonts w:ascii="仿宋" w:eastAsia="仿宋" w:hAnsi="仿宋" w:cs="仿宋"/>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0"/>
      </w:tblGrid>
      <w:tr w:rsidR="00F62DE6" w14:paraId="7D9CB4F5" w14:textId="77777777">
        <w:trPr>
          <w:trHeight w:val="3990"/>
          <w:jc w:val="center"/>
        </w:trPr>
        <w:tc>
          <w:tcPr>
            <w:tcW w:w="9720" w:type="dxa"/>
          </w:tcPr>
          <w:p w14:paraId="082E5CD5" w14:textId="77777777" w:rsidR="00F62DE6" w:rsidRDefault="00F62DE6">
            <w:pPr>
              <w:spacing w:line="360" w:lineRule="auto"/>
              <w:rPr>
                <w:rFonts w:ascii="仿宋" w:eastAsia="仿宋" w:hAnsi="仿宋" w:cs="仿宋"/>
              </w:rPr>
            </w:pPr>
          </w:p>
          <w:p w14:paraId="75AC14BE" w14:textId="77777777" w:rsidR="00F62DE6" w:rsidRDefault="00AF4486">
            <w:pPr>
              <w:spacing w:line="360" w:lineRule="auto"/>
              <w:ind w:leftChars="1000" w:left="2400"/>
              <w:rPr>
                <w:rFonts w:ascii="仿宋" w:eastAsia="仿宋" w:hAnsi="仿宋" w:cs="仿宋"/>
              </w:rPr>
            </w:pPr>
            <w:r>
              <w:rPr>
                <w:rFonts w:ascii="仿宋" w:eastAsia="仿宋" w:hAnsi="仿宋" w:cs="仿宋" w:hint="eastAsia"/>
              </w:rPr>
              <w:t xml:space="preserve">            </w:t>
            </w:r>
          </w:p>
          <w:p w14:paraId="65A4B428" w14:textId="77777777" w:rsidR="00F62DE6" w:rsidRDefault="00AF4486">
            <w:pPr>
              <w:spacing w:line="360" w:lineRule="auto"/>
              <w:ind w:leftChars="1000" w:left="2400"/>
              <w:rPr>
                <w:rFonts w:ascii="仿宋" w:eastAsia="仿宋" w:hAnsi="仿宋" w:cs="仿宋"/>
              </w:rPr>
            </w:pPr>
            <w:r>
              <w:rPr>
                <w:rFonts w:ascii="仿宋" w:eastAsia="仿宋" w:hAnsi="仿宋" w:cs="仿宋" w:hint="eastAsia"/>
              </w:rPr>
              <w:t>招标项目名称：</w:t>
            </w:r>
            <w:r>
              <w:rPr>
                <w:rFonts w:ascii="仿宋" w:eastAsia="仿宋" w:hAnsi="仿宋" w:cs="仿宋" w:hint="eastAsia"/>
                <w:u w:val="single"/>
              </w:rPr>
              <w:t xml:space="preserve">                   </w:t>
            </w:r>
            <w:r>
              <w:rPr>
                <w:rFonts w:ascii="仿宋" w:eastAsia="仿宋" w:hAnsi="仿宋" w:cs="仿宋" w:hint="eastAsia"/>
              </w:rPr>
              <w:t xml:space="preserve">                   </w:t>
            </w:r>
          </w:p>
          <w:p w14:paraId="7AA05B8A" w14:textId="77777777" w:rsidR="00F62DE6" w:rsidRDefault="00F62DE6">
            <w:pPr>
              <w:spacing w:line="360" w:lineRule="auto"/>
              <w:rPr>
                <w:rFonts w:ascii="仿宋" w:eastAsia="仿宋" w:hAnsi="仿宋" w:cs="仿宋"/>
              </w:rPr>
            </w:pPr>
          </w:p>
          <w:p w14:paraId="74E4A462" w14:textId="77777777" w:rsidR="00F62DE6" w:rsidRDefault="00AF448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投标文件</w:t>
            </w:r>
          </w:p>
          <w:p w14:paraId="02832922" w14:textId="77777777" w:rsidR="00F62DE6" w:rsidRDefault="00F62DE6">
            <w:pPr>
              <w:spacing w:line="360" w:lineRule="auto"/>
              <w:rPr>
                <w:rFonts w:ascii="仿宋" w:eastAsia="仿宋" w:hAnsi="仿宋" w:cs="仿宋"/>
              </w:rPr>
            </w:pPr>
          </w:p>
          <w:p w14:paraId="7CCDB59F" w14:textId="77777777" w:rsidR="00F62DE6" w:rsidRDefault="00AF4486">
            <w:pPr>
              <w:spacing w:line="360" w:lineRule="auto"/>
              <w:ind w:leftChars="1000" w:left="240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p>
          <w:p w14:paraId="7ABD7E69" w14:textId="77777777" w:rsidR="00F62DE6" w:rsidRDefault="00AF4486">
            <w:pPr>
              <w:spacing w:line="360" w:lineRule="auto"/>
              <w:ind w:leftChars="1000" w:left="240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 xml:space="preserve">                   </w:t>
            </w:r>
          </w:p>
          <w:p w14:paraId="52A77768" w14:textId="77777777" w:rsidR="00F62DE6" w:rsidRDefault="00F62DE6">
            <w:pPr>
              <w:spacing w:line="360" w:lineRule="auto"/>
              <w:rPr>
                <w:rFonts w:ascii="仿宋" w:eastAsia="仿宋" w:hAnsi="仿宋" w:cs="仿宋"/>
              </w:rPr>
            </w:pPr>
          </w:p>
        </w:tc>
      </w:tr>
    </w:tbl>
    <w:p w14:paraId="7FD71595" w14:textId="77777777" w:rsidR="00F62DE6" w:rsidRDefault="00AF4486">
      <w:pPr>
        <w:spacing w:line="360" w:lineRule="auto"/>
        <w:rPr>
          <w:rFonts w:ascii="仿宋" w:eastAsia="仿宋" w:hAnsi="仿宋" w:cs="仿宋"/>
        </w:rPr>
      </w:pPr>
      <w:r>
        <w:rPr>
          <w:rFonts w:ascii="仿宋" w:eastAsia="仿宋" w:hAnsi="仿宋" w:cs="仿宋" w:hint="eastAsia"/>
        </w:rPr>
        <w:br w:type="page"/>
      </w:r>
    </w:p>
    <w:p w14:paraId="7963FB9F" w14:textId="77777777" w:rsidR="00F62DE6" w:rsidRDefault="00AF4486">
      <w:pPr>
        <w:pStyle w:val="00"/>
        <w:spacing w:line="360" w:lineRule="auto"/>
        <w:rPr>
          <w:rFonts w:ascii="仿宋" w:eastAsia="仿宋" w:hAnsi="仿宋" w:cs="仿宋"/>
          <w:b/>
          <w:bCs/>
        </w:rPr>
      </w:pPr>
      <w:r>
        <w:rPr>
          <w:rFonts w:ascii="仿宋" w:eastAsia="仿宋" w:hAnsi="仿宋" w:cs="仿宋" w:hint="eastAsia"/>
          <w:b/>
          <w:bCs/>
        </w:rPr>
        <w:lastRenderedPageBreak/>
        <w:t>附件</w:t>
      </w:r>
      <w:r>
        <w:rPr>
          <w:rFonts w:ascii="仿宋" w:eastAsia="仿宋" w:hAnsi="仿宋" w:cs="仿宋" w:hint="eastAsia"/>
          <w:b/>
          <w:bCs/>
        </w:rPr>
        <w:t>2</w:t>
      </w:r>
      <w:r>
        <w:rPr>
          <w:rFonts w:ascii="仿宋" w:eastAsia="仿宋" w:hAnsi="仿宋" w:cs="仿宋" w:hint="eastAsia"/>
          <w:b/>
          <w:bCs/>
        </w:rPr>
        <w:t>：投标文件封面格式</w:t>
      </w:r>
    </w:p>
    <w:p w14:paraId="0BB904C4" w14:textId="77777777" w:rsidR="00F62DE6" w:rsidRDefault="00AF4486">
      <w:pPr>
        <w:pStyle w:val="00"/>
        <w:spacing w:line="360" w:lineRule="auto"/>
        <w:rPr>
          <w:rFonts w:ascii="仿宋" w:eastAsia="仿宋" w:hAnsi="仿宋" w:cs="仿宋"/>
          <w:sz w:val="32"/>
          <w:szCs w:val="32"/>
        </w:rPr>
      </w:pPr>
      <w:r>
        <w:rPr>
          <w:rFonts w:ascii="仿宋" w:eastAsia="仿宋" w:hAnsi="仿宋" w:cs="仿宋" w:hint="eastAsia"/>
          <w:noProof/>
        </w:rPr>
        <mc:AlternateContent>
          <mc:Choice Requires="wps">
            <w:drawing>
              <wp:anchor distT="0" distB="0" distL="114300" distR="114300" simplePos="0" relativeHeight="251667456" behindDoc="0" locked="0" layoutInCell="1" allowOverlap="1" wp14:anchorId="1358DD48" wp14:editId="532DD372">
                <wp:simplePos x="0" y="0"/>
                <wp:positionH relativeFrom="column">
                  <wp:posOffset>4055745</wp:posOffset>
                </wp:positionH>
                <wp:positionV relativeFrom="paragraph">
                  <wp:posOffset>169545</wp:posOffset>
                </wp:positionV>
                <wp:extent cx="1137285" cy="331470"/>
                <wp:effectExtent l="4445" t="4445" r="13970" b="6985"/>
                <wp:wrapNone/>
                <wp:docPr id="5" name="矩形 8"/>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871BE2" w14:textId="77777777" w:rsidR="00F62DE6" w:rsidRDefault="00AF4486">
                            <w:pPr>
                              <w:rPr>
                                <w:rFonts w:cs="Times New Roman"/>
                                <w:b/>
                                <w:bCs/>
                                <w:sz w:val="28"/>
                                <w:szCs w:val="28"/>
                              </w:rPr>
                            </w:pPr>
                            <w:r>
                              <w:rPr>
                                <w:rFonts w:hint="eastAsia"/>
                                <w:b/>
                                <w:bCs/>
                                <w:sz w:val="28"/>
                                <w:szCs w:val="28"/>
                              </w:rPr>
                              <w:t>正本或副本</w:t>
                            </w:r>
                          </w:p>
                        </w:txbxContent>
                      </wps:txbx>
                      <wps:bodyPr upright="1">
                        <a:spAutoFit/>
                      </wps:bodyPr>
                    </wps:wsp>
                  </a:graphicData>
                </a:graphic>
              </wp:anchor>
            </w:drawing>
          </mc:Choice>
          <mc:Fallback>
            <w:pict>
              <v:rect w14:anchorId="1358DD48" id="矩形 8" o:spid="_x0000_s1026" style="position:absolute;margin-left:319.35pt;margin-top:13.35pt;width:89.55pt;height:26.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">
                <v:textbox style="mso-fit-shape-to-text:t">
                  <w:txbxContent>
                    <w:p w14:paraId="64871BE2" w14:textId="77777777" w:rsidR="00F62DE6" w:rsidRDefault="00AF4486">
                      <w:pPr>
                        <w:rPr>
                          <w:rFonts w:cs="Times New Roman"/>
                          <w:b/>
                          <w:bCs/>
                          <w:sz w:val="28"/>
                          <w:szCs w:val="28"/>
                        </w:rPr>
                      </w:pPr>
                      <w:r>
                        <w:rPr>
                          <w:rFonts w:hint="eastAsia"/>
                          <w:b/>
                          <w:bCs/>
                          <w:sz w:val="28"/>
                          <w:szCs w:val="28"/>
                        </w:rPr>
                        <w:t>正本或副本</w:t>
                      </w:r>
                    </w:p>
                  </w:txbxContent>
                </v:textbox>
              </v:rect>
            </w:pict>
          </mc:Fallback>
        </mc:AlternateContent>
      </w:r>
    </w:p>
    <w:p w14:paraId="53F88C5F" w14:textId="77777777" w:rsidR="00F62DE6" w:rsidRDefault="00F62DE6">
      <w:pPr>
        <w:pStyle w:val="00"/>
        <w:spacing w:line="360" w:lineRule="auto"/>
        <w:rPr>
          <w:rFonts w:ascii="仿宋" w:eastAsia="仿宋" w:hAnsi="仿宋" w:cs="仿宋"/>
          <w:sz w:val="32"/>
          <w:szCs w:val="32"/>
        </w:rPr>
      </w:pPr>
    </w:p>
    <w:p w14:paraId="012E090F" w14:textId="77777777" w:rsidR="00F62DE6" w:rsidRDefault="00F62DE6">
      <w:pPr>
        <w:pStyle w:val="00"/>
        <w:spacing w:line="360" w:lineRule="auto"/>
        <w:rPr>
          <w:rFonts w:ascii="仿宋" w:eastAsia="仿宋" w:hAnsi="仿宋" w:cs="仿宋"/>
          <w:sz w:val="32"/>
          <w:szCs w:val="32"/>
        </w:rPr>
      </w:pPr>
    </w:p>
    <w:p w14:paraId="5E1E312E" w14:textId="77777777" w:rsidR="00F62DE6" w:rsidRDefault="00F62DE6">
      <w:pPr>
        <w:pStyle w:val="00"/>
        <w:spacing w:line="360" w:lineRule="auto"/>
        <w:rPr>
          <w:rFonts w:ascii="仿宋" w:eastAsia="仿宋" w:hAnsi="仿宋" w:cs="仿宋"/>
          <w:sz w:val="32"/>
          <w:szCs w:val="32"/>
        </w:rPr>
      </w:pPr>
    </w:p>
    <w:p w14:paraId="47519C69" w14:textId="77777777" w:rsidR="00F62DE6" w:rsidRDefault="00F62DE6">
      <w:pPr>
        <w:pStyle w:val="00"/>
        <w:spacing w:line="360" w:lineRule="auto"/>
        <w:jc w:val="center"/>
        <w:rPr>
          <w:rFonts w:ascii="仿宋" w:eastAsia="仿宋" w:hAnsi="仿宋" w:cs="仿宋"/>
          <w:b/>
          <w:bCs/>
          <w:sz w:val="32"/>
          <w:szCs w:val="32"/>
        </w:rPr>
      </w:pPr>
    </w:p>
    <w:p w14:paraId="20EA4043" w14:textId="77777777" w:rsidR="00F62DE6" w:rsidRDefault="00F62DE6">
      <w:pPr>
        <w:pStyle w:val="00"/>
        <w:spacing w:line="360" w:lineRule="auto"/>
        <w:jc w:val="center"/>
        <w:rPr>
          <w:rFonts w:ascii="仿宋" w:eastAsia="仿宋" w:hAnsi="仿宋" w:cs="仿宋"/>
          <w:b/>
          <w:bCs/>
          <w:sz w:val="32"/>
          <w:szCs w:val="32"/>
        </w:rPr>
      </w:pPr>
    </w:p>
    <w:p w14:paraId="55B01531" w14:textId="77777777" w:rsidR="00F62DE6" w:rsidRDefault="00F62DE6">
      <w:pPr>
        <w:pStyle w:val="00"/>
        <w:spacing w:line="360" w:lineRule="auto"/>
        <w:jc w:val="center"/>
        <w:rPr>
          <w:rFonts w:ascii="仿宋" w:eastAsia="仿宋" w:hAnsi="仿宋" w:cs="仿宋"/>
          <w:b/>
          <w:bCs/>
          <w:sz w:val="32"/>
          <w:szCs w:val="32"/>
        </w:rPr>
      </w:pPr>
    </w:p>
    <w:p w14:paraId="5F29E43F" w14:textId="77777777" w:rsidR="00F62DE6" w:rsidRDefault="00AF4486">
      <w:pPr>
        <w:pStyle w:val="00"/>
        <w:spacing w:line="360" w:lineRule="auto"/>
        <w:jc w:val="center"/>
        <w:rPr>
          <w:rFonts w:ascii="仿宋" w:eastAsia="仿宋" w:hAnsi="仿宋" w:cs="仿宋"/>
          <w:b/>
          <w:bCs/>
          <w:sz w:val="32"/>
          <w:szCs w:val="32"/>
        </w:rPr>
      </w:pPr>
      <w:r>
        <w:rPr>
          <w:rFonts w:ascii="仿宋" w:eastAsia="仿宋" w:hAnsi="仿宋" w:cs="仿宋" w:hint="eastAsia"/>
          <w:b/>
          <w:bCs/>
          <w:sz w:val="52"/>
          <w:szCs w:val="52"/>
        </w:rPr>
        <w:t>投标文件</w:t>
      </w:r>
    </w:p>
    <w:p w14:paraId="652630DB" w14:textId="77777777" w:rsidR="00F62DE6" w:rsidRDefault="00F62DE6">
      <w:pPr>
        <w:pStyle w:val="00"/>
        <w:spacing w:line="360" w:lineRule="auto"/>
        <w:rPr>
          <w:rFonts w:ascii="仿宋" w:eastAsia="仿宋" w:hAnsi="仿宋" w:cs="仿宋"/>
          <w:sz w:val="32"/>
          <w:szCs w:val="32"/>
        </w:rPr>
      </w:pPr>
    </w:p>
    <w:p w14:paraId="052D37F3" w14:textId="77777777" w:rsidR="00F62DE6" w:rsidRDefault="00F62DE6">
      <w:pPr>
        <w:pStyle w:val="00"/>
        <w:spacing w:line="360" w:lineRule="auto"/>
        <w:ind w:leftChars="1000" w:left="2400"/>
        <w:rPr>
          <w:rFonts w:ascii="仿宋" w:eastAsia="仿宋" w:hAnsi="仿宋" w:cs="仿宋"/>
          <w:b/>
          <w:bCs/>
          <w:sz w:val="32"/>
          <w:szCs w:val="32"/>
        </w:rPr>
      </w:pPr>
    </w:p>
    <w:p w14:paraId="32C81874" w14:textId="77777777" w:rsidR="00F62DE6" w:rsidRDefault="00F62DE6">
      <w:pPr>
        <w:pStyle w:val="00"/>
        <w:spacing w:line="360" w:lineRule="auto"/>
        <w:ind w:leftChars="1000" w:left="2400"/>
        <w:rPr>
          <w:rFonts w:ascii="仿宋" w:eastAsia="仿宋" w:hAnsi="仿宋" w:cs="仿宋"/>
          <w:b/>
          <w:bCs/>
          <w:sz w:val="32"/>
          <w:szCs w:val="32"/>
        </w:rPr>
      </w:pPr>
    </w:p>
    <w:p w14:paraId="415EF64D" w14:textId="77777777" w:rsidR="00F62DE6" w:rsidRDefault="00F62DE6">
      <w:pPr>
        <w:pStyle w:val="00"/>
        <w:spacing w:line="360" w:lineRule="auto"/>
        <w:ind w:leftChars="1000" w:left="2400"/>
        <w:rPr>
          <w:rFonts w:ascii="仿宋" w:eastAsia="仿宋" w:hAnsi="仿宋" w:cs="仿宋"/>
          <w:b/>
          <w:bCs/>
          <w:sz w:val="32"/>
          <w:szCs w:val="32"/>
        </w:rPr>
      </w:pPr>
    </w:p>
    <w:p w14:paraId="731BD1D8" w14:textId="77777777" w:rsidR="00F62DE6" w:rsidRDefault="00F62DE6">
      <w:pPr>
        <w:pStyle w:val="00"/>
        <w:spacing w:line="360" w:lineRule="auto"/>
        <w:ind w:leftChars="1000" w:left="2400"/>
        <w:rPr>
          <w:rFonts w:ascii="仿宋" w:eastAsia="仿宋" w:hAnsi="仿宋" w:cs="仿宋"/>
          <w:b/>
          <w:bCs/>
          <w:sz w:val="32"/>
          <w:szCs w:val="32"/>
        </w:rPr>
      </w:pPr>
    </w:p>
    <w:p w14:paraId="0D4E3E90" w14:textId="77777777" w:rsidR="00F62DE6" w:rsidRDefault="00AF4486">
      <w:pPr>
        <w:pStyle w:val="00"/>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项目名称：</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 xml:space="preserve">                      </w:t>
      </w:r>
    </w:p>
    <w:p w14:paraId="0DC2CDCB" w14:textId="77777777" w:rsidR="00F62DE6" w:rsidRDefault="00AF4486">
      <w:pPr>
        <w:pStyle w:val="00"/>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 xml:space="preserve">             </w:t>
      </w:r>
    </w:p>
    <w:p w14:paraId="055D900F" w14:textId="77777777" w:rsidR="00F62DE6" w:rsidRDefault="00AF4486">
      <w:pPr>
        <w:pStyle w:val="00"/>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投标人名称：</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 xml:space="preserve">                </w:t>
      </w:r>
    </w:p>
    <w:p w14:paraId="716C4279" w14:textId="77777777" w:rsidR="00F62DE6" w:rsidRDefault="00AF4486">
      <w:pPr>
        <w:spacing w:line="360" w:lineRule="auto"/>
        <w:ind w:firstLineChars="400" w:firstLine="1285"/>
        <w:jc w:val="both"/>
        <w:rPr>
          <w:rFonts w:ascii="仿宋" w:eastAsia="仿宋" w:hAnsi="仿宋" w:cs="仿宋"/>
          <w:b/>
          <w:bCs/>
          <w:sz w:val="32"/>
          <w:szCs w:val="32"/>
        </w:rPr>
      </w:pPr>
      <w:r>
        <w:rPr>
          <w:rFonts w:ascii="仿宋" w:eastAsia="仿宋" w:hAnsi="仿宋" w:cs="仿宋" w:hint="eastAsia"/>
          <w:b/>
          <w:bCs/>
          <w:sz w:val="32"/>
          <w:szCs w:val="32"/>
        </w:rPr>
        <w:t>日期：</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bookmarkEnd w:id="291"/>
      <w:bookmarkEnd w:id="292"/>
      <w:bookmarkEnd w:id="293"/>
      <w:bookmarkEnd w:id="294"/>
      <w:bookmarkEnd w:id="295"/>
      <w:bookmarkEnd w:id="296"/>
      <w:bookmarkEnd w:id="297"/>
    </w:p>
    <w:p w14:paraId="613F108B" w14:textId="77777777" w:rsidR="00F62DE6" w:rsidRDefault="00F62DE6">
      <w:pPr>
        <w:spacing w:line="360" w:lineRule="auto"/>
        <w:ind w:firstLineChars="200" w:firstLine="643"/>
        <w:jc w:val="both"/>
        <w:rPr>
          <w:rFonts w:ascii="仿宋" w:eastAsia="仿宋" w:hAnsi="仿宋" w:cs="仿宋"/>
          <w:b/>
          <w:bCs/>
          <w:sz w:val="32"/>
          <w:szCs w:val="32"/>
        </w:rPr>
      </w:pPr>
    </w:p>
    <w:p w14:paraId="4B6A969D" w14:textId="77777777" w:rsidR="00F62DE6" w:rsidRDefault="00F62DE6">
      <w:pPr>
        <w:spacing w:line="360" w:lineRule="auto"/>
        <w:ind w:firstLineChars="200" w:firstLine="643"/>
        <w:jc w:val="both"/>
        <w:rPr>
          <w:rFonts w:ascii="仿宋" w:eastAsia="仿宋" w:hAnsi="仿宋" w:cs="仿宋"/>
          <w:b/>
          <w:bCs/>
          <w:sz w:val="32"/>
          <w:szCs w:val="32"/>
        </w:rPr>
        <w:sectPr w:rsidR="00F62DE6">
          <w:headerReference w:type="default" r:id="rId13"/>
          <w:footerReference w:type="default" r:id="rId14"/>
          <w:pgSz w:w="11906" w:h="16838"/>
          <w:pgMar w:top="1440" w:right="1094" w:bottom="1440" w:left="1094" w:header="851" w:footer="992" w:gutter="0"/>
          <w:pgNumType w:start="1"/>
          <w:cols w:space="720"/>
          <w:docGrid w:type="lines" w:linePitch="488"/>
        </w:sectPr>
      </w:pPr>
    </w:p>
    <w:p w14:paraId="5320D103" w14:textId="77777777" w:rsidR="00F62DE6" w:rsidRDefault="00AF4486">
      <w:pPr>
        <w:pStyle w:val="20"/>
        <w:numPr>
          <w:ilvl w:val="0"/>
          <w:numId w:val="15"/>
        </w:numPr>
        <w:spacing w:before="244" w:after="244" w:line="360" w:lineRule="auto"/>
        <w:ind w:firstLine="0"/>
        <w:outlineLvl w:val="1"/>
        <w:rPr>
          <w:rFonts w:ascii="仿宋" w:eastAsia="仿宋" w:hAnsi="仿宋" w:cs="仿宋"/>
          <w:bCs/>
          <w:sz w:val="32"/>
          <w:szCs w:val="32"/>
        </w:rPr>
      </w:pPr>
      <w:bookmarkStart w:id="301" w:name="_Toc1288"/>
      <w:bookmarkStart w:id="302" w:name="_Toc26859"/>
      <w:bookmarkStart w:id="303" w:name="_Toc16941"/>
      <w:bookmarkStart w:id="304" w:name="_Toc32516"/>
      <w:bookmarkStart w:id="305" w:name="_Toc22611"/>
      <w:bookmarkStart w:id="306" w:name="_Toc29605"/>
      <w:bookmarkStart w:id="307" w:name="_Toc25618"/>
      <w:bookmarkStart w:id="308" w:name="_Toc502924664"/>
      <w:r>
        <w:rPr>
          <w:rFonts w:ascii="仿宋" w:eastAsia="仿宋" w:hAnsi="仿宋" w:cs="仿宋" w:hint="eastAsia"/>
          <w:bCs/>
          <w:sz w:val="32"/>
          <w:szCs w:val="32"/>
        </w:rPr>
        <w:lastRenderedPageBreak/>
        <w:t>投标申请函</w:t>
      </w:r>
      <w:bookmarkEnd w:id="301"/>
      <w:bookmarkEnd w:id="302"/>
      <w:bookmarkEnd w:id="303"/>
      <w:bookmarkEnd w:id="304"/>
      <w:bookmarkEnd w:id="305"/>
      <w:bookmarkEnd w:id="306"/>
      <w:bookmarkEnd w:id="307"/>
    </w:p>
    <w:p w14:paraId="2CFF40F9" w14:textId="77777777" w:rsidR="00F62DE6" w:rsidRDefault="00AF4486">
      <w:pPr>
        <w:spacing w:line="360" w:lineRule="auto"/>
        <w:rPr>
          <w:rFonts w:ascii="仿宋" w:eastAsia="仿宋" w:hAnsi="仿宋" w:cs="仿宋"/>
        </w:rPr>
      </w:pPr>
      <w:r>
        <w:rPr>
          <w:rFonts w:ascii="仿宋" w:eastAsia="仿宋" w:hAnsi="仿宋" w:cs="仿宋" w:hint="eastAsia"/>
          <w:snapToGrid w:val="0"/>
          <w:u w:val="single"/>
        </w:rPr>
        <w:t xml:space="preserve">                   </w:t>
      </w:r>
      <w:r>
        <w:rPr>
          <w:rFonts w:ascii="仿宋" w:eastAsia="仿宋" w:hAnsi="仿宋" w:cs="仿宋" w:hint="eastAsia"/>
          <w:snapToGrid w:val="0"/>
        </w:rPr>
        <w:t>(</w:t>
      </w:r>
      <w:r>
        <w:rPr>
          <w:rFonts w:ascii="仿宋" w:eastAsia="仿宋" w:hAnsi="仿宋" w:cs="仿宋" w:hint="eastAsia"/>
          <w:snapToGrid w:val="0"/>
        </w:rPr>
        <w:t>招标人名称</w:t>
      </w:r>
      <w:r>
        <w:rPr>
          <w:rFonts w:ascii="仿宋" w:eastAsia="仿宋" w:hAnsi="仿宋" w:cs="仿宋" w:hint="eastAsia"/>
          <w:snapToGrid w:val="0"/>
        </w:rPr>
        <w:t>)</w:t>
      </w:r>
      <w:r>
        <w:rPr>
          <w:rFonts w:ascii="仿宋" w:eastAsia="仿宋" w:hAnsi="仿宋" w:cs="仿宋" w:hint="eastAsia"/>
        </w:rPr>
        <w:t>：</w:t>
      </w:r>
    </w:p>
    <w:p w14:paraId="576C64FA"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我方全面研究了“</w:t>
      </w:r>
      <w:r>
        <w:rPr>
          <w:rFonts w:ascii="仿宋" w:eastAsia="仿宋" w:hAnsi="仿宋" w:cs="仿宋" w:hint="eastAsia"/>
          <w:u w:val="single"/>
        </w:rPr>
        <w:t xml:space="preserve">             </w:t>
      </w:r>
      <w:r>
        <w:rPr>
          <w:rFonts w:ascii="仿宋" w:eastAsia="仿宋" w:hAnsi="仿宋" w:cs="仿宋" w:hint="eastAsia"/>
        </w:rPr>
        <w:t>”项目的招标文件，决定参加贵单位组织的本项目投标，我方授权</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姓名、职务</w:t>
      </w:r>
      <w:r>
        <w:rPr>
          <w:rFonts w:ascii="仿宋" w:eastAsia="仿宋" w:hAnsi="仿宋" w:cs="仿宋" w:hint="eastAsia"/>
        </w:rPr>
        <w:t>)</w:t>
      </w:r>
      <w:r>
        <w:rPr>
          <w:rFonts w:ascii="仿宋" w:eastAsia="仿宋" w:hAnsi="仿宋" w:cs="仿宋" w:hint="eastAsia"/>
        </w:rPr>
        <w:t>代表我方</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投标人名称</w:t>
      </w:r>
      <w:r>
        <w:rPr>
          <w:rFonts w:ascii="仿宋" w:eastAsia="仿宋" w:hAnsi="仿宋" w:cs="仿宋" w:hint="eastAsia"/>
        </w:rPr>
        <w:t>)</w:t>
      </w:r>
      <w:r>
        <w:rPr>
          <w:rFonts w:ascii="仿宋" w:eastAsia="仿宋" w:hAnsi="仿宋" w:cs="仿宋" w:hint="eastAsia"/>
        </w:rPr>
        <w:t>全</w:t>
      </w:r>
      <w:r>
        <w:rPr>
          <w:rFonts w:ascii="仿宋" w:eastAsia="仿宋" w:hAnsi="仿宋" w:cs="仿宋" w:hint="eastAsia"/>
        </w:rPr>
        <w:t>权处理本项目投标的有关事宜。</w:t>
      </w:r>
    </w:p>
    <w:p w14:paraId="746AA076" w14:textId="77777777" w:rsidR="00F62DE6" w:rsidRDefault="00AF4486">
      <w:pPr>
        <w:numPr>
          <w:ilvl w:val="0"/>
          <w:numId w:val="16"/>
        </w:numPr>
        <w:spacing w:line="360" w:lineRule="auto"/>
        <w:ind w:left="0" w:firstLineChars="200" w:firstLine="480"/>
        <w:rPr>
          <w:rFonts w:cs="宋体"/>
          <w:snapToGrid w:val="0"/>
          <w:kern w:val="0"/>
        </w:rPr>
      </w:pPr>
      <w:r>
        <w:rPr>
          <w:rFonts w:ascii="仿宋" w:eastAsia="仿宋" w:hAnsi="仿宋" w:cs="仿宋" w:hint="eastAsia"/>
        </w:rPr>
        <w:t>我方自愿按照招标文件规定的各项要求向招标人提供所需服务。</w:t>
      </w:r>
    </w:p>
    <w:p w14:paraId="399AC04F"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含增值税报价：人民币</w:t>
      </w:r>
      <w:r>
        <w:rPr>
          <w:rFonts w:ascii="仿宋" w:eastAsia="仿宋" w:hAnsi="仿宋" w:cs="仿宋" w:hint="eastAsia"/>
          <w:u w:val="single"/>
        </w:rPr>
        <w:t xml:space="preserve">          </w:t>
      </w:r>
      <w:r>
        <w:rPr>
          <w:rFonts w:ascii="仿宋" w:eastAsia="仿宋" w:hAnsi="仿宋" w:cs="仿宋" w:hint="eastAsia"/>
        </w:rPr>
        <w:t>（大写），</w:t>
      </w:r>
      <w:r>
        <w:rPr>
          <w:rFonts w:ascii="仿宋" w:eastAsia="仿宋" w:hAnsi="仿宋" w:cs="仿宋" w:hint="eastAsia"/>
          <w:u w:val="single"/>
        </w:rPr>
        <w:t xml:space="preserve">        </w:t>
      </w:r>
      <w:r>
        <w:rPr>
          <w:rFonts w:ascii="仿宋" w:eastAsia="仿宋" w:hAnsi="仿宋" w:cs="仿宋" w:hint="eastAsia"/>
        </w:rPr>
        <w:t>（小写）。</w:t>
      </w:r>
      <w:proofErr w:type="spellStart"/>
      <w:r>
        <w:rPr>
          <w:rFonts w:ascii="仿宋" w:eastAsia="仿宋" w:hAnsi="仿宋" w:cs="仿宋" w:hint="eastAsia"/>
          <w:lang w:eastAsia="en-US"/>
        </w:rPr>
        <w:t>增值税税率</w:t>
      </w:r>
      <w:proofErr w:type="spellEnd"/>
      <w:r>
        <w:rPr>
          <w:rFonts w:ascii="仿宋" w:eastAsia="仿宋" w:hAnsi="仿宋" w:cs="仿宋" w:hint="eastAsia"/>
          <w:u w:val="single"/>
        </w:rPr>
        <w:t xml:space="preserve">   </w:t>
      </w:r>
      <w:r>
        <w:rPr>
          <w:rFonts w:ascii="仿宋" w:eastAsia="仿宋" w:hAnsi="仿宋" w:cs="仿宋" w:hint="eastAsia"/>
          <w:lang w:eastAsia="en-US"/>
        </w:rPr>
        <w:t>%</w:t>
      </w:r>
      <w:r>
        <w:rPr>
          <w:rFonts w:ascii="仿宋" w:eastAsia="仿宋" w:hAnsi="仿宋" w:cs="仿宋" w:hint="eastAsia"/>
        </w:rPr>
        <w:t>。</w:t>
      </w:r>
    </w:p>
    <w:p w14:paraId="00D070D8"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服务期：一旦我方中标，我方将严格履行合同规定的责任和义务，系统</w:t>
      </w:r>
      <w:r>
        <w:rPr>
          <w:rFonts w:ascii="仿宋" w:eastAsia="仿宋" w:hAnsi="仿宋" w:cs="仿宋" w:hint="eastAsia"/>
        </w:rPr>
        <w:t>智能化等新增功能</w:t>
      </w:r>
      <w:r>
        <w:rPr>
          <w:rFonts w:ascii="仿宋" w:eastAsia="仿宋" w:hAnsi="仿宋" w:cs="仿宋" w:hint="eastAsia"/>
        </w:rPr>
        <w:t>开发及部署交付期限为</w:t>
      </w:r>
      <w:r>
        <w:rPr>
          <w:rFonts w:ascii="仿宋" w:eastAsia="仿宋" w:hAnsi="仿宋" w:cs="仿宋" w:hint="eastAsia"/>
          <w:u w:val="single"/>
        </w:rPr>
        <w:t xml:space="preserve">     </w:t>
      </w:r>
      <w:r>
        <w:rPr>
          <w:rFonts w:ascii="仿宋" w:eastAsia="仿宋" w:hAnsi="仿宋" w:cs="仿宋" w:hint="eastAsia"/>
        </w:rPr>
        <w:t>日历天，运维服务期限为</w:t>
      </w:r>
      <w:r>
        <w:rPr>
          <w:rFonts w:ascii="仿宋" w:eastAsia="仿宋" w:hAnsi="仿宋" w:cs="仿宋" w:hint="eastAsia"/>
          <w:u w:val="single"/>
        </w:rPr>
        <w:t xml:space="preserve">             </w:t>
      </w:r>
      <w:r>
        <w:rPr>
          <w:rFonts w:ascii="仿宋" w:eastAsia="仿宋" w:hAnsi="仿宋" w:cs="仿宋" w:hint="eastAsia"/>
        </w:rPr>
        <w:t>。</w:t>
      </w:r>
    </w:p>
    <w:p w14:paraId="5785AF49"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我方承诺：投标有效期为</w:t>
      </w:r>
      <w:r>
        <w:rPr>
          <w:rFonts w:ascii="仿宋" w:eastAsia="仿宋" w:hAnsi="仿宋" w:cs="仿宋" w:hint="eastAsia"/>
          <w:u w:val="single"/>
        </w:rPr>
        <w:t>递交投标文件截止之日起</w:t>
      </w:r>
      <w:r>
        <w:rPr>
          <w:rFonts w:ascii="仿宋" w:eastAsia="仿宋" w:hAnsi="仿宋" w:cs="仿宋" w:hint="eastAsia"/>
          <w:u w:val="single"/>
        </w:rPr>
        <w:t>90</w:t>
      </w:r>
      <w:r>
        <w:rPr>
          <w:rFonts w:ascii="仿宋" w:eastAsia="仿宋" w:hAnsi="仿宋" w:cs="仿宋" w:hint="eastAsia"/>
          <w:u w:val="single"/>
        </w:rPr>
        <w:t>日</w:t>
      </w:r>
      <w:r>
        <w:rPr>
          <w:rFonts w:ascii="仿宋" w:eastAsia="仿宋" w:hAnsi="仿宋" w:cs="仿宋" w:hint="eastAsia"/>
        </w:rPr>
        <w:t>。</w:t>
      </w:r>
    </w:p>
    <w:p w14:paraId="3EA272CA"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我方为本项目提交的投标文件正本一份，副本一份，电子文档壹份。</w:t>
      </w:r>
    </w:p>
    <w:p w14:paraId="791A8A91"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我方愿意提供贵公司可能另外要求的，与招标有关的文件资料，并保证我方已提供和将要提供的文件资料是真实、准确的。</w:t>
      </w:r>
    </w:p>
    <w:p w14:paraId="0A42DF0E"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我方完全理解贵方不一定要接受最低报价。</w:t>
      </w:r>
    </w:p>
    <w:p w14:paraId="4273D1A9"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我方在参与本项目履约过程中涉及国家相关</w:t>
      </w:r>
      <w:r>
        <w:rPr>
          <w:rFonts w:ascii="仿宋" w:eastAsia="仿宋" w:hAnsi="仿宋" w:cs="仿宋" w:hint="eastAsia"/>
        </w:rPr>
        <w:t>强制标准的，均按照该标准执行。</w:t>
      </w:r>
    </w:p>
    <w:p w14:paraId="703F155C"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完全接受和满足本项目招标文件中规定的实质性要求，如对招标文件有异议，已经在招标截止时间届满前依法进行维权救济，不存在对招标文件有异议的同时又参加投标以求侥幸中标或者为实现其他非法目的的行为</w:t>
      </w:r>
      <w:r>
        <w:rPr>
          <w:rFonts w:ascii="仿宋" w:eastAsia="仿宋" w:hAnsi="仿宋" w:cs="仿宋" w:hint="eastAsia"/>
        </w:rPr>
        <w:t>。</w:t>
      </w:r>
    </w:p>
    <w:p w14:paraId="3F2369E0" w14:textId="77777777" w:rsidR="00F62DE6" w:rsidRDefault="00AF4486">
      <w:pPr>
        <w:numPr>
          <w:ilvl w:val="0"/>
          <w:numId w:val="16"/>
        </w:numPr>
        <w:spacing w:line="360" w:lineRule="auto"/>
        <w:ind w:left="0" w:firstLineChars="200" w:firstLine="480"/>
        <w:rPr>
          <w:rFonts w:ascii="仿宋" w:eastAsia="仿宋" w:hAnsi="仿宋" w:cs="仿宋"/>
        </w:rPr>
      </w:pPr>
      <w:r>
        <w:rPr>
          <w:rFonts w:ascii="仿宋" w:eastAsia="仿宋" w:hAnsi="仿宋" w:cs="仿宋" w:hint="eastAsia"/>
        </w:rPr>
        <w:t>我方完全接受招标文件中的实质性要求。</w:t>
      </w:r>
    </w:p>
    <w:p w14:paraId="4CA18F2A" w14:textId="77777777" w:rsidR="00F62DE6" w:rsidRDefault="00F62DE6">
      <w:pPr>
        <w:spacing w:line="360" w:lineRule="auto"/>
        <w:ind w:leftChars="200" w:left="480"/>
        <w:rPr>
          <w:rFonts w:ascii="仿宋" w:eastAsia="仿宋" w:hAnsi="仿宋" w:cs="仿宋"/>
        </w:rPr>
      </w:pPr>
    </w:p>
    <w:p w14:paraId="6CFE2176" w14:textId="77777777" w:rsidR="00F62DE6" w:rsidRDefault="00F62DE6">
      <w:pPr>
        <w:spacing w:line="360" w:lineRule="auto"/>
        <w:rPr>
          <w:rFonts w:ascii="仿宋" w:eastAsia="仿宋" w:hAnsi="仿宋" w:cs="仿宋"/>
        </w:rPr>
      </w:pPr>
    </w:p>
    <w:p w14:paraId="6C569896" w14:textId="77777777" w:rsidR="00F62DE6" w:rsidRDefault="00AF4486">
      <w:pPr>
        <w:spacing w:line="360" w:lineRule="auto"/>
        <w:ind w:firstLineChars="200" w:firstLine="480"/>
        <w:rPr>
          <w:rFonts w:ascii="仿宋" w:eastAsia="仿宋" w:hAnsi="仿宋" w:cs="仿宋"/>
          <w:u w:val="single"/>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盖章</w:t>
      </w:r>
      <w:r>
        <w:rPr>
          <w:rFonts w:ascii="仿宋" w:eastAsia="仿宋" w:hAnsi="仿宋" w:cs="仿宋" w:hint="eastAsia"/>
        </w:rPr>
        <w:t>)</w:t>
      </w:r>
    </w:p>
    <w:p w14:paraId="5128A1E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法定代表人或</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1ED84562"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地址：</w:t>
      </w:r>
      <w:r>
        <w:rPr>
          <w:rFonts w:ascii="仿宋" w:eastAsia="仿宋" w:hAnsi="仿宋" w:cs="仿宋" w:hint="eastAsia"/>
          <w:u w:val="single"/>
        </w:rPr>
        <w:t xml:space="preserve">                     </w:t>
      </w:r>
    </w:p>
    <w:p w14:paraId="69EA7CFE" w14:textId="77777777" w:rsidR="00F62DE6" w:rsidRDefault="00AF4486">
      <w:pPr>
        <w:spacing w:line="360" w:lineRule="auto"/>
        <w:ind w:firstLineChars="200" w:firstLine="480"/>
        <w:rPr>
          <w:rFonts w:ascii="仿宋" w:eastAsia="仿宋" w:hAnsi="仿宋" w:cs="仿宋"/>
          <w:u w:val="single"/>
        </w:rPr>
      </w:pPr>
      <w:r>
        <w:rPr>
          <w:rFonts w:ascii="仿宋" w:eastAsia="仿宋" w:hAnsi="仿宋" w:cs="仿宋" w:hint="eastAsia"/>
        </w:rPr>
        <w:t>电话：</w:t>
      </w:r>
      <w:r>
        <w:rPr>
          <w:rFonts w:ascii="仿宋" w:eastAsia="仿宋" w:hAnsi="仿宋" w:cs="仿宋" w:hint="eastAsia"/>
          <w:u w:val="single"/>
        </w:rPr>
        <w:t xml:space="preserve">                             </w:t>
      </w:r>
    </w:p>
    <w:p w14:paraId="63CA058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bookmarkStart w:id="309" w:name="_Toc133132722"/>
      <w:bookmarkStart w:id="310" w:name="_Toc139103099"/>
      <w:bookmarkStart w:id="311" w:name="_Toc139126674"/>
      <w:bookmarkStart w:id="312" w:name="_Toc139126189"/>
      <w:bookmarkStart w:id="313" w:name="_Toc133163157"/>
      <w:bookmarkEnd w:id="309"/>
      <w:bookmarkEnd w:id="310"/>
      <w:bookmarkEnd w:id="311"/>
      <w:bookmarkEnd w:id="312"/>
      <w:bookmarkEnd w:id="313"/>
    </w:p>
    <w:p w14:paraId="5843AD91" w14:textId="77777777" w:rsidR="00F62DE6" w:rsidRDefault="00AF4486">
      <w:pPr>
        <w:pStyle w:val="20"/>
        <w:numPr>
          <w:ilvl w:val="0"/>
          <w:numId w:val="15"/>
        </w:numPr>
        <w:spacing w:before="244" w:after="244" w:line="360" w:lineRule="auto"/>
        <w:ind w:firstLine="0"/>
        <w:outlineLvl w:val="1"/>
        <w:rPr>
          <w:rFonts w:ascii="仿宋" w:eastAsia="仿宋" w:hAnsi="仿宋" w:cs="仿宋"/>
          <w:bCs/>
          <w:sz w:val="32"/>
          <w:szCs w:val="32"/>
        </w:rPr>
      </w:pPr>
      <w:bookmarkStart w:id="314" w:name="_Toc3815"/>
      <w:bookmarkStart w:id="315" w:name="_Toc17803"/>
      <w:bookmarkStart w:id="316" w:name="_Toc9991"/>
      <w:bookmarkStart w:id="317" w:name="_Toc16592"/>
      <w:r>
        <w:rPr>
          <w:rFonts w:ascii="仿宋" w:eastAsia="仿宋" w:hAnsi="仿宋" w:cs="仿宋" w:hint="eastAsia"/>
          <w:bCs/>
          <w:sz w:val="32"/>
          <w:szCs w:val="32"/>
        </w:rPr>
        <w:lastRenderedPageBreak/>
        <w:t>报价表</w:t>
      </w:r>
      <w:bookmarkEnd w:id="314"/>
      <w:bookmarkEnd w:id="315"/>
      <w:bookmarkEnd w:id="316"/>
      <w:bookmarkEnd w:id="317"/>
    </w:p>
    <w:p w14:paraId="3766681F" w14:textId="77777777" w:rsidR="00F62DE6" w:rsidRDefault="00AF4486">
      <w:pPr>
        <w:pStyle w:val="01"/>
        <w:spacing w:line="360" w:lineRule="auto"/>
        <w:rPr>
          <w:rFonts w:ascii="仿宋" w:eastAsia="仿宋" w:hAnsi="仿宋" w:cs="仿宋"/>
        </w:rPr>
      </w:pPr>
      <w:r>
        <w:rPr>
          <w:rFonts w:ascii="仿宋" w:eastAsia="仿宋" w:hAnsi="仿宋" w:cs="仿宋" w:hint="eastAsia"/>
        </w:rPr>
        <w:t>项目名称：</w:t>
      </w:r>
      <w:r>
        <w:rPr>
          <w:rFonts w:ascii="仿宋" w:eastAsia="仿宋" w:hAnsi="仿宋" w:cs="仿宋" w:hint="eastAsia"/>
          <w:u w:val="single"/>
        </w:rPr>
        <w:t xml:space="preserve"> </w:t>
      </w:r>
      <w:r>
        <w:rPr>
          <w:rFonts w:ascii="仿宋" w:eastAsia="仿宋" w:hAnsi="仿宋" w:cs="仿宋" w:hint="eastAsia"/>
          <w:u w:val="single"/>
        </w:rPr>
        <w:t>成都</w:t>
      </w:r>
      <w:proofErr w:type="gramStart"/>
      <w:r>
        <w:rPr>
          <w:rFonts w:ascii="仿宋" w:eastAsia="仿宋" w:hAnsi="仿宋" w:cs="仿宋" w:hint="eastAsia"/>
          <w:u w:val="single"/>
        </w:rPr>
        <w:t>国万电子招</w:t>
      </w:r>
      <w:proofErr w:type="gramEnd"/>
      <w:r>
        <w:rPr>
          <w:rFonts w:ascii="仿宋" w:eastAsia="仿宋" w:hAnsi="仿宋" w:cs="仿宋" w:hint="eastAsia"/>
          <w:u w:val="single"/>
        </w:rPr>
        <w:t>投标系统智能化等新增功能开发及日常运维服务</w:t>
      </w:r>
      <w:r>
        <w:rPr>
          <w:rFonts w:ascii="仿宋" w:eastAsia="仿宋" w:hAnsi="仿宋" w:cs="仿宋" w:hint="eastAsia"/>
          <w:u w:val="single"/>
        </w:rPr>
        <w:t xml:space="preserve">  </w:t>
      </w:r>
      <w:r>
        <w:rPr>
          <w:rFonts w:ascii="仿宋" w:eastAsia="仿宋" w:hAnsi="仿宋" w:cs="仿宋" w:hint="eastAsia"/>
        </w:rPr>
        <w:t xml:space="preserve">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375"/>
        <w:gridCol w:w="2514"/>
        <w:gridCol w:w="762"/>
        <w:gridCol w:w="1188"/>
        <w:gridCol w:w="2231"/>
        <w:gridCol w:w="1193"/>
      </w:tblGrid>
      <w:tr w:rsidR="00F62DE6" w14:paraId="2F06A5E7" w14:textId="77777777">
        <w:trPr>
          <w:trHeight w:val="1471"/>
        </w:trPr>
        <w:tc>
          <w:tcPr>
            <w:tcW w:w="573" w:type="dxa"/>
            <w:vAlign w:val="center"/>
          </w:tcPr>
          <w:p w14:paraId="6EB53BEF"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1375" w:type="dxa"/>
            <w:vAlign w:val="center"/>
          </w:tcPr>
          <w:p w14:paraId="39C93563"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名称</w:t>
            </w:r>
          </w:p>
        </w:tc>
        <w:tc>
          <w:tcPr>
            <w:tcW w:w="2514" w:type="dxa"/>
            <w:vAlign w:val="center"/>
          </w:tcPr>
          <w:p w14:paraId="7711F0A7"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项目内容</w:t>
            </w:r>
          </w:p>
        </w:tc>
        <w:tc>
          <w:tcPr>
            <w:tcW w:w="762" w:type="dxa"/>
            <w:vAlign w:val="center"/>
          </w:tcPr>
          <w:p w14:paraId="064A20C5"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单位</w:t>
            </w:r>
          </w:p>
        </w:tc>
        <w:tc>
          <w:tcPr>
            <w:tcW w:w="1188" w:type="dxa"/>
            <w:vAlign w:val="center"/>
          </w:tcPr>
          <w:p w14:paraId="64D7E0D5"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数量</w:t>
            </w:r>
          </w:p>
        </w:tc>
        <w:tc>
          <w:tcPr>
            <w:tcW w:w="2231" w:type="dxa"/>
            <w:vAlign w:val="center"/>
          </w:tcPr>
          <w:p w14:paraId="48D93F38" w14:textId="77777777" w:rsidR="00F62DE6" w:rsidRDefault="00AF4486">
            <w:pPr>
              <w:widowControl/>
              <w:adjustRightInd/>
              <w:snapToGrid/>
              <w:spacing w:line="360" w:lineRule="auto"/>
              <w:jc w:val="center"/>
              <w:rPr>
                <w:rFonts w:ascii="仿宋" w:eastAsia="仿宋" w:hAnsi="仿宋" w:cs="仿宋"/>
                <w:b/>
                <w:bCs/>
                <w:sz w:val="21"/>
                <w:szCs w:val="21"/>
              </w:rPr>
            </w:pPr>
            <w:r>
              <w:rPr>
                <w:rFonts w:ascii="仿宋" w:eastAsia="仿宋" w:hAnsi="仿宋" w:cs="仿宋" w:hint="eastAsia"/>
                <w:b/>
                <w:bCs/>
                <w:sz w:val="21"/>
                <w:szCs w:val="21"/>
              </w:rPr>
              <w:t>含税</w:t>
            </w:r>
            <w:r>
              <w:rPr>
                <w:rFonts w:ascii="仿宋" w:eastAsia="仿宋" w:hAnsi="仿宋" w:cs="仿宋" w:hint="eastAsia"/>
                <w:b/>
                <w:bCs/>
                <w:sz w:val="21"/>
                <w:szCs w:val="21"/>
              </w:rPr>
              <w:t>综合</w:t>
            </w:r>
            <w:r>
              <w:rPr>
                <w:rFonts w:ascii="仿宋" w:eastAsia="仿宋" w:hAnsi="仿宋" w:cs="仿宋" w:hint="eastAsia"/>
                <w:b/>
                <w:bCs/>
                <w:sz w:val="21"/>
                <w:szCs w:val="21"/>
              </w:rPr>
              <w:t>报价</w:t>
            </w:r>
            <w:r>
              <w:rPr>
                <w:rFonts w:ascii="仿宋" w:eastAsia="仿宋" w:hAnsi="仿宋" w:cs="仿宋" w:hint="eastAsia"/>
                <w:b/>
                <w:bCs/>
                <w:sz w:val="21"/>
                <w:szCs w:val="21"/>
              </w:rPr>
              <w:t>(</w:t>
            </w:r>
            <w:r>
              <w:rPr>
                <w:rFonts w:ascii="仿宋" w:eastAsia="仿宋" w:hAnsi="仿宋" w:cs="仿宋" w:hint="eastAsia"/>
                <w:b/>
                <w:bCs/>
                <w:sz w:val="21"/>
                <w:szCs w:val="21"/>
              </w:rPr>
              <w:t>元</w:t>
            </w:r>
            <w:r>
              <w:rPr>
                <w:rFonts w:ascii="仿宋" w:eastAsia="仿宋" w:hAnsi="仿宋" w:cs="仿宋" w:hint="eastAsia"/>
                <w:b/>
                <w:bCs/>
                <w:sz w:val="21"/>
                <w:szCs w:val="21"/>
              </w:rPr>
              <w:t>)</w:t>
            </w:r>
          </w:p>
        </w:tc>
        <w:tc>
          <w:tcPr>
            <w:tcW w:w="1193" w:type="dxa"/>
            <w:vAlign w:val="center"/>
          </w:tcPr>
          <w:p w14:paraId="515B1A24" w14:textId="77777777" w:rsidR="00F62DE6" w:rsidRDefault="00AF4486">
            <w:pPr>
              <w:widowControl/>
              <w:adjustRightInd/>
              <w:snapToGrid/>
              <w:spacing w:line="360" w:lineRule="auto"/>
              <w:ind w:left="312" w:hangingChars="148" w:hanging="312"/>
              <w:jc w:val="center"/>
              <w:rPr>
                <w:rFonts w:ascii="仿宋" w:eastAsia="仿宋" w:hAnsi="仿宋" w:cs="仿宋"/>
                <w:b/>
                <w:bCs/>
                <w:sz w:val="21"/>
                <w:szCs w:val="21"/>
              </w:rPr>
            </w:pPr>
            <w:r>
              <w:rPr>
                <w:rFonts w:ascii="仿宋" w:eastAsia="仿宋" w:hAnsi="仿宋" w:cs="仿宋" w:hint="eastAsia"/>
                <w:b/>
                <w:bCs/>
                <w:sz w:val="21"/>
                <w:szCs w:val="21"/>
              </w:rPr>
              <w:t>备注</w:t>
            </w:r>
          </w:p>
        </w:tc>
      </w:tr>
      <w:tr w:rsidR="00F62DE6" w14:paraId="2D40FBCE" w14:textId="77777777">
        <w:trPr>
          <w:trHeight w:val="2633"/>
        </w:trPr>
        <w:tc>
          <w:tcPr>
            <w:tcW w:w="573" w:type="dxa"/>
            <w:vAlign w:val="center"/>
          </w:tcPr>
          <w:p w14:paraId="2D176C0E"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1</w:t>
            </w:r>
          </w:p>
        </w:tc>
        <w:tc>
          <w:tcPr>
            <w:tcW w:w="1375" w:type="dxa"/>
            <w:vAlign w:val="center"/>
          </w:tcPr>
          <w:p w14:paraId="76992674"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电子招投标系统智能化等新增功能开发</w:t>
            </w:r>
          </w:p>
        </w:tc>
        <w:tc>
          <w:tcPr>
            <w:tcW w:w="2514" w:type="dxa"/>
            <w:vAlign w:val="center"/>
          </w:tcPr>
          <w:p w14:paraId="6C653A62" w14:textId="77777777" w:rsidR="00F62DE6" w:rsidRDefault="00AF4486">
            <w:pPr>
              <w:spacing w:line="240" w:lineRule="auto"/>
              <w:rPr>
                <w:rFonts w:ascii="仿宋" w:eastAsia="仿宋" w:hAnsi="仿宋" w:cs="仿宋"/>
                <w:sz w:val="21"/>
                <w:szCs w:val="21"/>
              </w:rPr>
            </w:pPr>
            <w:r>
              <w:rPr>
                <w:rFonts w:ascii="仿宋" w:eastAsia="仿宋" w:hAnsi="仿宋" w:cs="仿宋" w:hint="eastAsia"/>
                <w:sz w:val="21"/>
                <w:szCs w:val="21"/>
              </w:rPr>
              <w:t>包含智能辅助评标、暗标盲评、评定分离、清单功能、工程清标评审、联合体投标、住建接口对接等功能开发及部署</w:t>
            </w:r>
          </w:p>
        </w:tc>
        <w:tc>
          <w:tcPr>
            <w:tcW w:w="762" w:type="dxa"/>
            <w:vAlign w:val="center"/>
          </w:tcPr>
          <w:p w14:paraId="027DA064" w14:textId="77777777" w:rsidR="00F62DE6" w:rsidRDefault="00AF4486">
            <w:pPr>
              <w:pStyle w:val="af4"/>
              <w:spacing w:line="240" w:lineRule="auto"/>
              <w:ind w:firstLineChars="0" w:firstLine="0"/>
              <w:jc w:val="center"/>
              <w:rPr>
                <w:rFonts w:ascii="仿宋" w:eastAsia="仿宋" w:hAnsi="仿宋" w:cs="仿宋"/>
                <w:sz w:val="21"/>
                <w:szCs w:val="21"/>
              </w:rPr>
            </w:pPr>
            <w:r>
              <w:rPr>
                <w:rFonts w:ascii="仿宋" w:eastAsia="仿宋" w:hAnsi="仿宋" w:cs="仿宋" w:hint="eastAsia"/>
                <w:sz w:val="21"/>
                <w:szCs w:val="21"/>
              </w:rPr>
              <w:t>项</w:t>
            </w:r>
          </w:p>
        </w:tc>
        <w:tc>
          <w:tcPr>
            <w:tcW w:w="1188" w:type="dxa"/>
            <w:vAlign w:val="center"/>
          </w:tcPr>
          <w:p w14:paraId="287EC744"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1</w:t>
            </w:r>
          </w:p>
        </w:tc>
        <w:tc>
          <w:tcPr>
            <w:tcW w:w="2231" w:type="dxa"/>
            <w:vAlign w:val="center"/>
          </w:tcPr>
          <w:p w14:paraId="22AF3241" w14:textId="77777777" w:rsidR="00F62DE6" w:rsidRDefault="00F62DE6">
            <w:pPr>
              <w:spacing w:line="240" w:lineRule="auto"/>
              <w:jc w:val="center"/>
              <w:rPr>
                <w:rFonts w:ascii="仿宋" w:eastAsia="仿宋" w:hAnsi="仿宋" w:cs="仿宋"/>
                <w:sz w:val="21"/>
                <w:szCs w:val="21"/>
              </w:rPr>
            </w:pPr>
          </w:p>
        </w:tc>
        <w:tc>
          <w:tcPr>
            <w:tcW w:w="1193" w:type="dxa"/>
            <w:vAlign w:val="center"/>
          </w:tcPr>
          <w:p w14:paraId="3627BB16"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税率：</w:t>
            </w:r>
            <w:r>
              <w:rPr>
                <w:rFonts w:ascii="仿宋" w:eastAsia="仿宋" w:hAnsi="仿宋" w:cs="仿宋" w:hint="eastAsia"/>
                <w:sz w:val="21"/>
                <w:szCs w:val="21"/>
              </w:rPr>
              <w:t xml:space="preserve">   </w:t>
            </w:r>
          </w:p>
        </w:tc>
      </w:tr>
      <w:tr w:rsidR="00F62DE6" w14:paraId="0D65C60F" w14:textId="77777777">
        <w:trPr>
          <w:trHeight w:val="1823"/>
        </w:trPr>
        <w:tc>
          <w:tcPr>
            <w:tcW w:w="573" w:type="dxa"/>
            <w:vAlign w:val="center"/>
          </w:tcPr>
          <w:p w14:paraId="3108EC3F"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2</w:t>
            </w:r>
          </w:p>
        </w:tc>
        <w:tc>
          <w:tcPr>
            <w:tcW w:w="1375" w:type="dxa"/>
            <w:vAlign w:val="center"/>
          </w:tcPr>
          <w:p w14:paraId="3E5C01A2"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电子招投标系统日常运维服务</w:t>
            </w:r>
          </w:p>
        </w:tc>
        <w:tc>
          <w:tcPr>
            <w:tcW w:w="2514" w:type="dxa"/>
            <w:vAlign w:val="center"/>
          </w:tcPr>
          <w:p w14:paraId="6AB76809" w14:textId="77777777" w:rsidR="00F62DE6" w:rsidRDefault="00AF4486">
            <w:pPr>
              <w:pStyle w:val="af4"/>
              <w:spacing w:line="240" w:lineRule="auto"/>
              <w:ind w:firstLineChars="0" w:firstLine="0"/>
              <w:rPr>
                <w:rFonts w:ascii="仿宋" w:eastAsia="仿宋" w:hAnsi="仿宋" w:cs="仿宋"/>
                <w:sz w:val="21"/>
                <w:szCs w:val="21"/>
              </w:rPr>
            </w:pPr>
            <w:r>
              <w:rPr>
                <w:rFonts w:ascii="仿宋" w:eastAsia="仿宋" w:hAnsi="仿宋" w:cs="仿宋" w:hint="eastAsia"/>
                <w:sz w:val="21"/>
                <w:szCs w:val="21"/>
              </w:rPr>
              <w:t>提供及时、可靠的运维服务。运维期：</w:t>
            </w:r>
            <w:r>
              <w:rPr>
                <w:rFonts w:ascii="仿宋" w:eastAsia="仿宋" w:hAnsi="仿宋" w:cs="仿宋" w:hint="eastAsia"/>
                <w:sz w:val="21"/>
                <w:szCs w:val="21"/>
              </w:rPr>
              <w:t>1</w:t>
            </w:r>
            <w:r>
              <w:rPr>
                <w:rFonts w:ascii="仿宋" w:eastAsia="仿宋" w:hAnsi="仿宋" w:cs="仿宋" w:hint="eastAsia"/>
                <w:sz w:val="21"/>
                <w:szCs w:val="21"/>
              </w:rPr>
              <w:t>年</w:t>
            </w:r>
          </w:p>
        </w:tc>
        <w:tc>
          <w:tcPr>
            <w:tcW w:w="762" w:type="dxa"/>
            <w:shd w:val="clear" w:color="auto" w:fill="auto"/>
            <w:vAlign w:val="center"/>
          </w:tcPr>
          <w:p w14:paraId="191F065A" w14:textId="77777777" w:rsidR="00F62DE6" w:rsidRDefault="00AF4486">
            <w:pPr>
              <w:pStyle w:val="af4"/>
              <w:spacing w:line="240" w:lineRule="auto"/>
              <w:ind w:firstLineChars="0" w:firstLine="0"/>
              <w:jc w:val="center"/>
              <w:rPr>
                <w:rFonts w:ascii="仿宋" w:eastAsia="仿宋" w:hAnsi="仿宋" w:cs="仿宋"/>
                <w:sz w:val="21"/>
                <w:szCs w:val="21"/>
              </w:rPr>
            </w:pPr>
            <w:r>
              <w:rPr>
                <w:rFonts w:ascii="仿宋" w:eastAsia="仿宋" w:hAnsi="仿宋" w:cs="仿宋" w:hint="eastAsia"/>
                <w:sz w:val="21"/>
                <w:szCs w:val="21"/>
              </w:rPr>
              <w:t>项</w:t>
            </w:r>
          </w:p>
        </w:tc>
        <w:tc>
          <w:tcPr>
            <w:tcW w:w="1188" w:type="dxa"/>
            <w:vAlign w:val="center"/>
          </w:tcPr>
          <w:p w14:paraId="56435F72"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1</w:t>
            </w:r>
          </w:p>
        </w:tc>
        <w:tc>
          <w:tcPr>
            <w:tcW w:w="2231" w:type="dxa"/>
            <w:vAlign w:val="center"/>
          </w:tcPr>
          <w:p w14:paraId="71B16D74" w14:textId="77777777" w:rsidR="00F62DE6" w:rsidRDefault="00F62DE6">
            <w:pPr>
              <w:spacing w:line="240" w:lineRule="auto"/>
              <w:jc w:val="center"/>
              <w:rPr>
                <w:rFonts w:ascii="仿宋" w:eastAsia="仿宋" w:hAnsi="仿宋" w:cs="仿宋"/>
                <w:sz w:val="21"/>
                <w:szCs w:val="21"/>
              </w:rPr>
            </w:pPr>
          </w:p>
        </w:tc>
        <w:tc>
          <w:tcPr>
            <w:tcW w:w="1193" w:type="dxa"/>
            <w:vAlign w:val="center"/>
          </w:tcPr>
          <w:p w14:paraId="3EC10190" w14:textId="77777777" w:rsidR="00F62DE6" w:rsidRDefault="00AF4486">
            <w:pPr>
              <w:spacing w:line="240" w:lineRule="auto"/>
              <w:jc w:val="center"/>
              <w:rPr>
                <w:rFonts w:ascii="仿宋" w:eastAsia="仿宋" w:hAnsi="仿宋" w:cs="仿宋"/>
                <w:sz w:val="21"/>
                <w:szCs w:val="21"/>
              </w:rPr>
            </w:pPr>
            <w:r>
              <w:rPr>
                <w:rFonts w:ascii="仿宋" w:eastAsia="仿宋" w:hAnsi="仿宋" w:cs="仿宋" w:hint="eastAsia"/>
                <w:sz w:val="21"/>
                <w:szCs w:val="21"/>
              </w:rPr>
              <w:t>税率：</w:t>
            </w:r>
            <w:r>
              <w:rPr>
                <w:rFonts w:ascii="仿宋" w:eastAsia="仿宋" w:hAnsi="仿宋" w:cs="仿宋" w:hint="eastAsia"/>
                <w:sz w:val="21"/>
                <w:szCs w:val="21"/>
              </w:rPr>
              <w:t xml:space="preserve">   </w:t>
            </w:r>
          </w:p>
        </w:tc>
      </w:tr>
      <w:tr w:rsidR="00F62DE6" w14:paraId="04C05D94" w14:textId="77777777">
        <w:trPr>
          <w:trHeight w:val="599"/>
        </w:trPr>
        <w:tc>
          <w:tcPr>
            <w:tcW w:w="6412" w:type="dxa"/>
            <w:gridSpan w:val="5"/>
            <w:vAlign w:val="center"/>
          </w:tcPr>
          <w:p w14:paraId="146BF1A3"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合计（元）</w:t>
            </w:r>
          </w:p>
        </w:tc>
        <w:tc>
          <w:tcPr>
            <w:tcW w:w="3424" w:type="dxa"/>
            <w:gridSpan w:val="2"/>
            <w:vAlign w:val="center"/>
          </w:tcPr>
          <w:p w14:paraId="0C21B8EF" w14:textId="77777777" w:rsidR="00F62DE6" w:rsidRDefault="00F62DE6">
            <w:pPr>
              <w:spacing w:line="360" w:lineRule="auto"/>
              <w:jc w:val="center"/>
              <w:rPr>
                <w:rFonts w:ascii="仿宋" w:eastAsia="仿宋" w:hAnsi="仿宋" w:cs="仿宋"/>
                <w:sz w:val="21"/>
                <w:szCs w:val="21"/>
              </w:rPr>
            </w:pPr>
          </w:p>
        </w:tc>
      </w:tr>
      <w:tr w:rsidR="00F62DE6" w14:paraId="1D93848E" w14:textId="77777777">
        <w:trPr>
          <w:trHeight w:val="690"/>
        </w:trPr>
        <w:tc>
          <w:tcPr>
            <w:tcW w:w="6412" w:type="dxa"/>
            <w:gridSpan w:val="5"/>
            <w:vAlign w:val="center"/>
          </w:tcPr>
          <w:p w14:paraId="62D2A572"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大写（元）</w:t>
            </w:r>
          </w:p>
        </w:tc>
        <w:tc>
          <w:tcPr>
            <w:tcW w:w="3424" w:type="dxa"/>
            <w:gridSpan w:val="2"/>
            <w:vAlign w:val="center"/>
          </w:tcPr>
          <w:p w14:paraId="4621E679" w14:textId="77777777" w:rsidR="00F62DE6" w:rsidRDefault="00F62DE6">
            <w:pPr>
              <w:spacing w:line="360" w:lineRule="auto"/>
              <w:jc w:val="center"/>
              <w:rPr>
                <w:rFonts w:ascii="仿宋" w:eastAsia="仿宋" w:hAnsi="仿宋" w:cs="仿宋"/>
                <w:sz w:val="21"/>
                <w:szCs w:val="21"/>
              </w:rPr>
            </w:pPr>
          </w:p>
        </w:tc>
      </w:tr>
    </w:tbl>
    <w:p w14:paraId="3F50F1D6" w14:textId="77777777" w:rsidR="00F62DE6" w:rsidRDefault="00AF4486">
      <w:pPr>
        <w:pStyle w:val="032"/>
        <w:spacing w:line="360" w:lineRule="auto"/>
        <w:rPr>
          <w:rFonts w:ascii="仿宋" w:eastAsia="仿宋" w:hAnsi="仿宋" w:cs="仿宋"/>
          <w:b w:val="0"/>
          <w:bCs/>
        </w:rPr>
      </w:pPr>
      <w:r>
        <w:rPr>
          <w:rFonts w:ascii="仿宋" w:eastAsia="仿宋" w:hAnsi="仿宋" w:cs="仿宋" w:hint="eastAsia"/>
          <w:b w:val="0"/>
          <w:bCs/>
        </w:rPr>
        <w:t>注：</w:t>
      </w:r>
    </w:p>
    <w:p w14:paraId="1F5A65B4" w14:textId="77777777" w:rsidR="00F62DE6" w:rsidRDefault="00AF4486">
      <w:pPr>
        <w:pStyle w:val="032"/>
        <w:numPr>
          <w:ilvl w:val="0"/>
          <w:numId w:val="17"/>
        </w:numPr>
        <w:spacing w:line="360" w:lineRule="auto"/>
        <w:rPr>
          <w:rFonts w:ascii="仿宋" w:eastAsia="仿宋" w:hAnsi="仿宋" w:cs="仿宋"/>
          <w:b w:val="0"/>
          <w:bCs/>
        </w:rPr>
      </w:pPr>
      <w:r>
        <w:rPr>
          <w:rFonts w:ascii="仿宋" w:eastAsia="仿宋" w:hAnsi="仿宋" w:cs="仿宋" w:hint="eastAsia"/>
          <w:b w:val="0"/>
          <w:bCs/>
        </w:rPr>
        <w:t>以上报价包含完成各项内容的人工劳务费、技术费、咨询费、开发费、设备投入、保险、风险、税费、利润等完成本项目所需的一切费用。</w:t>
      </w:r>
    </w:p>
    <w:p w14:paraId="69FC5E63" w14:textId="77777777" w:rsidR="00F62DE6" w:rsidRDefault="00AF4486">
      <w:pPr>
        <w:pStyle w:val="032"/>
        <w:numPr>
          <w:ilvl w:val="0"/>
          <w:numId w:val="17"/>
        </w:numPr>
        <w:spacing w:line="360" w:lineRule="auto"/>
        <w:ind w:firstLine="482"/>
        <w:rPr>
          <w:rFonts w:ascii="仿宋" w:eastAsia="仿宋" w:hAnsi="仿宋" w:cs="仿宋"/>
        </w:rPr>
      </w:pPr>
      <w:r>
        <w:rPr>
          <w:rFonts w:ascii="仿宋" w:eastAsia="仿宋" w:hAnsi="仿宋" w:cs="仿宋" w:hint="eastAsia"/>
        </w:rPr>
        <w:t>请在报价表后附《报价清单》</w:t>
      </w:r>
      <w:r>
        <w:rPr>
          <w:rFonts w:ascii="仿宋" w:eastAsia="仿宋" w:hAnsi="仿宋" w:cs="仿宋" w:hint="eastAsia"/>
        </w:rPr>
        <w:t>（</w:t>
      </w:r>
      <w:r>
        <w:rPr>
          <w:rFonts w:ascii="仿宋" w:eastAsia="仿宋" w:hAnsi="仿宋" w:cs="仿宋" w:hint="eastAsia"/>
        </w:rPr>
        <w:t>详见后附表</w:t>
      </w:r>
      <w:r>
        <w:rPr>
          <w:rFonts w:ascii="仿宋" w:eastAsia="仿宋" w:hAnsi="仿宋" w:cs="仿宋" w:hint="eastAsia"/>
        </w:rPr>
        <w:t>）</w:t>
      </w:r>
      <w:r>
        <w:rPr>
          <w:rFonts w:ascii="仿宋" w:eastAsia="仿宋" w:hAnsi="仿宋" w:cs="仿宋" w:hint="eastAsia"/>
        </w:rPr>
        <w:t>，详细列明价格组成。清单价格汇总和报价表中价格应一致，若不一致，则以报价</w:t>
      </w:r>
      <w:r>
        <w:rPr>
          <w:rFonts w:ascii="仿宋" w:eastAsia="仿宋" w:hAnsi="仿宋" w:cs="仿宋" w:hint="eastAsia"/>
        </w:rPr>
        <w:t>明细清单</w:t>
      </w:r>
      <w:r>
        <w:rPr>
          <w:rFonts w:ascii="仿宋" w:eastAsia="仿宋" w:hAnsi="仿宋" w:cs="仿宋" w:hint="eastAsia"/>
        </w:rPr>
        <w:t>中的报价金额为准。</w:t>
      </w:r>
    </w:p>
    <w:p w14:paraId="11BDFE6B" w14:textId="77777777" w:rsidR="00F62DE6" w:rsidRDefault="00AF4486">
      <w:pPr>
        <w:pStyle w:val="032"/>
        <w:numPr>
          <w:ilvl w:val="0"/>
          <w:numId w:val="17"/>
        </w:numPr>
        <w:spacing w:line="360" w:lineRule="auto"/>
        <w:rPr>
          <w:rFonts w:ascii="仿宋" w:eastAsia="仿宋" w:hAnsi="仿宋" w:cs="仿宋"/>
          <w:b w:val="0"/>
          <w:bCs/>
        </w:rPr>
      </w:pPr>
      <w:r>
        <w:rPr>
          <w:rFonts w:ascii="仿宋" w:eastAsia="仿宋" w:hAnsi="仿宋" w:cs="仿宋" w:hint="eastAsia"/>
          <w:b w:val="0"/>
          <w:bCs/>
        </w:rPr>
        <w:t>含税报价中包含开具增值税专用发票的税费，请在备注中注明税率。</w:t>
      </w:r>
    </w:p>
    <w:p w14:paraId="40D60B6A" w14:textId="77777777" w:rsidR="00F62DE6" w:rsidRDefault="00F62DE6">
      <w:pPr>
        <w:pStyle w:val="032"/>
        <w:spacing w:line="360" w:lineRule="auto"/>
        <w:ind w:firstLineChars="0" w:firstLine="0"/>
        <w:rPr>
          <w:rFonts w:ascii="仿宋" w:eastAsia="仿宋" w:hAnsi="仿宋" w:cs="仿宋"/>
          <w:b w:val="0"/>
          <w:bCs/>
          <w:sz w:val="10"/>
          <w:szCs w:val="10"/>
        </w:rPr>
      </w:pPr>
    </w:p>
    <w:p w14:paraId="6E80B25A" w14:textId="77777777" w:rsidR="00F62DE6" w:rsidRDefault="00AF4486">
      <w:pPr>
        <w:pStyle w:val="032"/>
        <w:spacing w:line="360" w:lineRule="auto"/>
        <w:ind w:firstLineChars="0" w:firstLine="0"/>
        <w:rPr>
          <w:rFonts w:ascii="仿宋" w:eastAsia="仿宋" w:hAnsi="仿宋" w:cs="仿宋"/>
          <w:b w:val="0"/>
          <w:bCs/>
        </w:rPr>
      </w:pPr>
      <w:r>
        <w:rPr>
          <w:rFonts w:ascii="仿宋" w:eastAsia="仿宋" w:hAnsi="仿宋" w:cs="仿宋" w:hint="eastAsia"/>
          <w:b w:val="0"/>
          <w:bCs/>
        </w:rPr>
        <w:t>附件：《报价明细清单》</w:t>
      </w:r>
    </w:p>
    <w:p w14:paraId="5A472686" w14:textId="77777777" w:rsidR="00F62DE6" w:rsidRDefault="00F62DE6">
      <w:pPr>
        <w:pStyle w:val="022"/>
        <w:tabs>
          <w:tab w:val="left" w:pos="308"/>
        </w:tabs>
        <w:spacing w:line="360" w:lineRule="auto"/>
        <w:ind w:firstLine="200"/>
        <w:rPr>
          <w:rFonts w:ascii="仿宋" w:eastAsia="仿宋" w:hAnsi="仿宋" w:cs="仿宋"/>
          <w:snapToGrid w:val="0"/>
          <w:sz w:val="10"/>
          <w:szCs w:val="10"/>
        </w:rPr>
      </w:pPr>
    </w:p>
    <w:p w14:paraId="769DB805" w14:textId="77777777" w:rsidR="00F62DE6" w:rsidRDefault="00AF4486">
      <w:pPr>
        <w:pStyle w:val="022"/>
        <w:tabs>
          <w:tab w:val="left" w:pos="308"/>
        </w:tabs>
        <w:spacing w:line="360" w:lineRule="auto"/>
        <w:rPr>
          <w:rFonts w:ascii="仿宋" w:eastAsia="仿宋" w:hAnsi="仿宋" w:cs="仿宋"/>
          <w:snapToGrid w:val="0"/>
        </w:rPr>
      </w:pPr>
      <w:r>
        <w:rPr>
          <w:rFonts w:ascii="仿宋" w:eastAsia="仿宋" w:hAnsi="仿宋" w:cs="仿宋" w:hint="eastAsia"/>
          <w:snapToGrid w:val="0"/>
        </w:rPr>
        <w:t>投标人名称：</w:t>
      </w:r>
      <w:r>
        <w:rPr>
          <w:rFonts w:ascii="仿宋" w:eastAsia="仿宋" w:hAnsi="仿宋" w:cs="仿宋" w:hint="eastAsia"/>
          <w:snapToGrid w:val="0"/>
          <w:u w:val="single"/>
        </w:rPr>
        <w:t xml:space="preserve">             </w:t>
      </w:r>
    </w:p>
    <w:p w14:paraId="1BA993C0" w14:textId="77777777" w:rsidR="00F62DE6" w:rsidRDefault="00AF4486">
      <w:pPr>
        <w:pStyle w:val="022"/>
        <w:spacing w:line="360" w:lineRule="auto"/>
        <w:rPr>
          <w:rFonts w:ascii="仿宋" w:eastAsia="仿宋" w:hAnsi="仿宋" w:cs="仿宋"/>
          <w:snapToGrid w:val="0"/>
        </w:rPr>
      </w:pPr>
      <w:r>
        <w:rPr>
          <w:rFonts w:ascii="仿宋" w:eastAsia="仿宋" w:hAnsi="仿宋" w:cs="仿宋" w:hint="eastAsia"/>
          <w:snapToGrid w:val="0"/>
        </w:rPr>
        <w:t>法定代表人或</w:t>
      </w:r>
      <w:r>
        <w:rPr>
          <w:rFonts w:ascii="仿宋" w:eastAsia="仿宋" w:hAnsi="仿宋" w:cs="仿宋" w:hint="eastAsia"/>
          <w:snapToGrid w:val="0"/>
        </w:rPr>
        <w:t>委托代理人</w:t>
      </w:r>
      <w:r>
        <w:rPr>
          <w:rFonts w:ascii="仿宋" w:eastAsia="仿宋" w:hAnsi="仿宋" w:cs="仿宋" w:hint="eastAsia"/>
          <w:snapToGrid w:val="0"/>
        </w:rPr>
        <w:t>：</w:t>
      </w:r>
      <w:r>
        <w:rPr>
          <w:rFonts w:ascii="仿宋" w:eastAsia="仿宋" w:hAnsi="仿宋" w:cs="仿宋" w:hint="eastAsia"/>
          <w:snapToGrid w:val="0"/>
          <w:u w:val="single"/>
        </w:rPr>
        <w:t xml:space="preserve">             </w:t>
      </w:r>
      <w:r>
        <w:rPr>
          <w:rFonts w:ascii="仿宋" w:eastAsia="仿宋" w:hAnsi="仿宋" w:cs="仿宋" w:hint="eastAsia"/>
          <w:snapToGrid w:val="0"/>
        </w:rPr>
        <w:t>(</w:t>
      </w:r>
      <w:r>
        <w:rPr>
          <w:rFonts w:ascii="仿宋" w:eastAsia="仿宋" w:hAnsi="仿宋" w:cs="仿宋" w:hint="eastAsia"/>
          <w:snapToGrid w:val="0"/>
        </w:rPr>
        <w:t>签字</w:t>
      </w:r>
      <w:r>
        <w:rPr>
          <w:rFonts w:ascii="仿宋" w:eastAsia="仿宋" w:hAnsi="仿宋" w:cs="仿宋" w:hint="eastAsia"/>
        </w:rPr>
        <w:t>或盖章</w:t>
      </w:r>
      <w:r>
        <w:rPr>
          <w:rFonts w:ascii="仿宋" w:eastAsia="仿宋" w:hAnsi="仿宋" w:cs="仿宋" w:hint="eastAsia"/>
          <w:snapToGrid w:val="0"/>
        </w:rPr>
        <w:t>)</w:t>
      </w:r>
    </w:p>
    <w:p w14:paraId="5395F102"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3A4BC5C6" w14:textId="77777777" w:rsidR="00F62DE6" w:rsidRDefault="00AF4486">
      <w:pPr>
        <w:widowControl/>
        <w:spacing w:line="360" w:lineRule="auto"/>
      </w:pPr>
      <w:r>
        <w:rPr>
          <w:rFonts w:ascii="仿宋" w:eastAsia="仿宋" w:hAnsi="仿宋" w:cs="仿宋" w:hint="eastAsia"/>
          <w:bCs/>
          <w:u w:val="single"/>
        </w:rPr>
        <w:lastRenderedPageBreak/>
        <w:br w:type="page"/>
      </w:r>
    </w:p>
    <w:p w14:paraId="07EF13ED" w14:textId="77777777" w:rsidR="00F62DE6" w:rsidRDefault="00AF4486">
      <w:pPr>
        <w:spacing w:line="360" w:lineRule="auto"/>
        <w:rPr>
          <w:rFonts w:ascii="仿宋" w:eastAsia="仿宋" w:hAnsi="仿宋" w:cs="仿宋"/>
        </w:rPr>
      </w:pPr>
      <w:r>
        <w:rPr>
          <w:rFonts w:ascii="仿宋" w:eastAsia="仿宋" w:hAnsi="仿宋" w:cs="仿宋" w:hint="eastAsia"/>
        </w:rPr>
        <w:lastRenderedPageBreak/>
        <w:t>附件：</w:t>
      </w:r>
    </w:p>
    <w:tbl>
      <w:tblPr>
        <w:tblW w:w="9960" w:type="dxa"/>
        <w:tblInd w:w="98" w:type="dxa"/>
        <w:tblLook w:val="04A0" w:firstRow="1" w:lastRow="0" w:firstColumn="1" w:lastColumn="0" w:noHBand="0" w:noVBand="1"/>
      </w:tblPr>
      <w:tblGrid>
        <w:gridCol w:w="729"/>
        <w:gridCol w:w="1178"/>
        <w:gridCol w:w="3265"/>
        <w:gridCol w:w="3504"/>
        <w:gridCol w:w="1493"/>
      </w:tblGrid>
      <w:tr w:rsidR="00F62DE6" w14:paraId="0BE426B5" w14:textId="77777777">
        <w:trPr>
          <w:trHeight w:val="983"/>
        </w:trPr>
        <w:tc>
          <w:tcPr>
            <w:tcW w:w="9960" w:type="dxa"/>
            <w:gridSpan w:val="5"/>
            <w:tcBorders>
              <w:top w:val="nil"/>
              <w:left w:val="nil"/>
              <w:bottom w:val="nil"/>
              <w:right w:val="nil"/>
            </w:tcBorders>
            <w:shd w:val="clear" w:color="auto" w:fill="auto"/>
            <w:vAlign w:val="center"/>
          </w:tcPr>
          <w:p w14:paraId="79DC1A26" w14:textId="77777777" w:rsidR="00F62DE6" w:rsidRDefault="00AF4486">
            <w:pPr>
              <w:widowControl/>
              <w:jc w:val="center"/>
              <w:textAlignment w:val="center"/>
              <w:rPr>
                <w:rFonts w:ascii="仿宋_GB2312" w:eastAsia="仿宋_GB2312" w:hAnsi="仿宋_GB2312" w:cs="仿宋_GB2312"/>
                <w:b/>
                <w:bCs/>
                <w:color w:val="000000"/>
                <w:sz w:val="40"/>
                <w:szCs w:val="40"/>
              </w:rPr>
            </w:pPr>
            <w:r>
              <w:rPr>
                <w:rFonts w:ascii="仿宋_GB2312" w:eastAsia="仿宋_GB2312" w:hAnsi="仿宋_GB2312" w:cs="仿宋_GB2312" w:hint="eastAsia"/>
                <w:b/>
                <w:bCs/>
                <w:color w:val="000000"/>
                <w:kern w:val="0"/>
                <w:sz w:val="32"/>
                <w:szCs w:val="32"/>
                <w:lang w:bidi="ar"/>
              </w:rPr>
              <w:t>成都</w:t>
            </w:r>
            <w:proofErr w:type="gramStart"/>
            <w:r>
              <w:rPr>
                <w:rFonts w:ascii="仿宋_GB2312" w:eastAsia="仿宋_GB2312" w:hAnsi="仿宋_GB2312" w:cs="仿宋_GB2312" w:hint="eastAsia"/>
                <w:b/>
                <w:bCs/>
                <w:color w:val="000000"/>
                <w:kern w:val="0"/>
                <w:sz w:val="32"/>
                <w:szCs w:val="32"/>
                <w:lang w:bidi="ar"/>
              </w:rPr>
              <w:t>国万电子招</w:t>
            </w:r>
            <w:proofErr w:type="gramEnd"/>
            <w:r>
              <w:rPr>
                <w:rFonts w:ascii="仿宋_GB2312" w:eastAsia="仿宋_GB2312" w:hAnsi="仿宋_GB2312" w:cs="仿宋_GB2312" w:hint="eastAsia"/>
                <w:b/>
                <w:bCs/>
                <w:color w:val="000000"/>
                <w:kern w:val="0"/>
                <w:sz w:val="32"/>
                <w:szCs w:val="32"/>
                <w:lang w:bidi="ar"/>
              </w:rPr>
              <w:t>投标系统智能化等新增功能开发及日常运维服务</w:t>
            </w:r>
            <w:r>
              <w:rPr>
                <w:rFonts w:ascii="仿宋_GB2312" w:eastAsia="仿宋_GB2312" w:hAnsi="仿宋_GB2312" w:cs="仿宋_GB2312" w:hint="eastAsia"/>
                <w:b/>
                <w:bCs/>
                <w:color w:val="000000"/>
                <w:kern w:val="0"/>
                <w:sz w:val="32"/>
                <w:szCs w:val="32"/>
                <w:lang w:bidi="ar"/>
              </w:rPr>
              <w:br/>
            </w:r>
            <w:r>
              <w:rPr>
                <w:rFonts w:ascii="仿宋_GB2312" w:eastAsia="仿宋_GB2312" w:hAnsi="仿宋_GB2312" w:cs="仿宋_GB2312" w:hint="eastAsia"/>
                <w:b/>
                <w:bCs/>
                <w:color w:val="000000"/>
                <w:kern w:val="0"/>
                <w:sz w:val="32"/>
                <w:szCs w:val="32"/>
                <w:lang w:bidi="ar"/>
              </w:rPr>
              <w:t>报价清单</w:t>
            </w:r>
          </w:p>
        </w:tc>
      </w:tr>
      <w:tr w:rsidR="00F62DE6" w14:paraId="16B774E9" w14:textId="77777777">
        <w:trPr>
          <w:trHeight w:val="77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ADD1"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序号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1062"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需求模块</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30D4"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需求描述</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1BD1"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工作内容</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02DC"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含税综合报价（元）</w:t>
            </w:r>
          </w:p>
        </w:tc>
      </w:tr>
      <w:tr w:rsidR="00F62DE6" w14:paraId="09F2CBDC" w14:textId="77777777">
        <w:trPr>
          <w:trHeight w:val="362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CD0F5"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1753"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运维服务</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C091"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提供及时、可靠的运维服务。运维期：</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年</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465B" w14:textId="77777777" w:rsidR="00F62DE6" w:rsidRDefault="00AF4486">
            <w:pPr>
              <w:widowControl/>
              <w:spacing w:line="240" w:lineRule="auto"/>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电子招投标系统日常运</w:t>
            </w:r>
            <w:proofErr w:type="gramStart"/>
            <w:r>
              <w:rPr>
                <w:rFonts w:ascii="仿宋_GB2312" w:eastAsia="仿宋_GB2312" w:hAnsi="仿宋_GB2312" w:cs="仿宋_GB2312" w:hint="eastAsia"/>
                <w:color w:val="000000"/>
                <w:kern w:val="0"/>
                <w:sz w:val="20"/>
                <w:szCs w:val="20"/>
                <w:lang w:bidi="ar"/>
              </w:rPr>
              <w:t>维包括</w:t>
            </w:r>
            <w:proofErr w:type="gramEnd"/>
            <w:r>
              <w:rPr>
                <w:rFonts w:ascii="仿宋_GB2312" w:eastAsia="仿宋_GB2312" w:hAnsi="仿宋_GB2312" w:cs="仿宋_GB2312" w:hint="eastAsia"/>
                <w:color w:val="000000"/>
                <w:kern w:val="0"/>
                <w:sz w:val="20"/>
                <w:szCs w:val="20"/>
                <w:lang w:bidi="ar"/>
              </w:rPr>
              <w:t>系统运行维护（监控、故障处理、性能优化）、数据管理（备份恢复、安全保密）、系统升级与优化（系统升级、持续改进）、技术支持等工作，以确保系统稳定、安全、高效运行，满足用户需求。</w:t>
            </w:r>
          </w:p>
          <w:p w14:paraId="6F9FD611" w14:textId="77777777" w:rsidR="00F62DE6" w:rsidRDefault="00AF4486">
            <w:pPr>
              <w:widowControl/>
              <w:spacing w:line="240" w:lineRule="auto"/>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常规系统保障运维服务，年度包括</w:t>
            </w:r>
            <w:r>
              <w:rPr>
                <w:rFonts w:ascii="仿宋_GB2312" w:eastAsia="仿宋_GB2312" w:hAnsi="仿宋_GB2312" w:cs="仿宋_GB2312" w:hint="eastAsia"/>
                <w:color w:val="000000"/>
                <w:kern w:val="0"/>
                <w:sz w:val="20"/>
                <w:szCs w:val="20"/>
                <w:lang w:bidi="ar"/>
              </w:rPr>
              <w:t>50</w:t>
            </w:r>
            <w:r>
              <w:rPr>
                <w:rFonts w:ascii="仿宋_GB2312" w:eastAsia="仿宋_GB2312" w:hAnsi="仿宋_GB2312" w:cs="仿宋_GB2312" w:hint="eastAsia"/>
                <w:color w:val="000000"/>
                <w:kern w:val="0"/>
                <w:sz w:val="20"/>
                <w:szCs w:val="20"/>
                <w:lang w:bidi="ar"/>
              </w:rPr>
              <w:t>天现场运维服务；日常采取远程运维的方式。</w:t>
            </w:r>
            <w:r>
              <w:rPr>
                <w:rFonts w:ascii="仿宋_GB2312" w:eastAsia="仿宋_GB2312" w:hAnsi="仿宋_GB2312" w:cs="仿宋_GB2312" w:hint="eastAsia"/>
                <w:color w:val="000000"/>
                <w:kern w:val="0"/>
                <w:sz w:val="20"/>
                <w:szCs w:val="20"/>
                <w:lang w:bidi="ar"/>
              </w:rPr>
              <w:br/>
            </w:r>
            <w:r>
              <w:rPr>
                <w:rFonts w:ascii="仿宋_GB2312" w:eastAsia="仿宋_GB2312" w:hAnsi="仿宋_GB2312" w:cs="仿宋_GB2312" w:hint="eastAsia"/>
                <w:color w:val="000000"/>
                <w:kern w:val="0"/>
                <w:sz w:val="20"/>
                <w:szCs w:val="20"/>
                <w:lang w:bidi="ar"/>
              </w:rPr>
              <w:t>人员配备要求如下：运</w:t>
            </w:r>
            <w:proofErr w:type="gramStart"/>
            <w:r>
              <w:rPr>
                <w:rFonts w:ascii="仿宋_GB2312" w:eastAsia="仿宋_GB2312" w:hAnsi="仿宋_GB2312" w:cs="仿宋_GB2312" w:hint="eastAsia"/>
                <w:color w:val="000000"/>
                <w:kern w:val="0"/>
                <w:sz w:val="20"/>
                <w:szCs w:val="20"/>
                <w:lang w:bidi="ar"/>
              </w:rPr>
              <w:t>维人员</w:t>
            </w:r>
            <w:proofErr w:type="gramEnd"/>
            <w:r>
              <w:rPr>
                <w:rFonts w:ascii="仿宋_GB2312" w:eastAsia="仿宋_GB2312" w:hAnsi="仿宋_GB2312" w:cs="仿宋_GB2312" w:hint="eastAsia"/>
                <w:color w:val="000000"/>
                <w:kern w:val="0"/>
                <w:sz w:val="20"/>
                <w:szCs w:val="20"/>
                <w:lang w:bidi="ar"/>
              </w:rPr>
              <w:t>3</w:t>
            </w:r>
            <w:r>
              <w:rPr>
                <w:rFonts w:ascii="仿宋_GB2312" w:eastAsia="仿宋_GB2312" w:hAnsi="仿宋_GB2312" w:cs="仿宋_GB2312" w:hint="eastAsia"/>
                <w:color w:val="000000"/>
                <w:kern w:val="0"/>
                <w:sz w:val="20"/>
                <w:szCs w:val="20"/>
                <w:lang w:bidi="ar"/>
              </w:rPr>
              <w:t>人，其中</w:t>
            </w:r>
            <w:r>
              <w:rPr>
                <w:rFonts w:ascii="仿宋_GB2312" w:eastAsia="仿宋_GB2312" w:hAnsi="仿宋_GB2312" w:cs="仿宋_GB2312" w:hint="eastAsia"/>
                <w:color w:val="000000"/>
                <w:kern w:val="0"/>
                <w:sz w:val="20"/>
                <w:szCs w:val="20"/>
                <w:lang w:bidi="ar"/>
              </w:rPr>
              <w:t>java</w:t>
            </w:r>
            <w:r>
              <w:rPr>
                <w:rFonts w:ascii="仿宋_GB2312" w:eastAsia="仿宋_GB2312" w:hAnsi="仿宋_GB2312" w:cs="仿宋_GB2312" w:hint="eastAsia"/>
                <w:color w:val="000000"/>
                <w:kern w:val="0"/>
                <w:sz w:val="20"/>
                <w:szCs w:val="20"/>
                <w:lang w:bidi="ar"/>
              </w:rPr>
              <w:t>全</w:t>
            </w:r>
            <w:proofErr w:type="gramStart"/>
            <w:r>
              <w:rPr>
                <w:rFonts w:ascii="仿宋_GB2312" w:eastAsia="仿宋_GB2312" w:hAnsi="仿宋_GB2312" w:cs="仿宋_GB2312" w:hint="eastAsia"/>
                <w:color w:val="000000"/>
                <w:kern w:val="0"/>
                <w:sz w:val="20"/>
                <w:szCs w:val="20"/>
                <w:lang w:bidi="ar"/>
              </w:rPr>
              <w:t>栈</w:t>
            </w:r>
            <w:proofErr w:type="gramEnd"/>
            <w:r>
              <w:rPr>
                <w:rFonts w:ascii="仿宋_GB2312" w:eastAsia="仿宋_GB2312" w:hAnsi="仿宋_GB2312" w:cs="仿宋_GB2312" w:hint="eastAsia"/>
                <w:color w:val="000000"/>
                <w:kern w:val="0"/>
                <w:sz w:val="20"/>
                <w:szCs w:val="20"/>
                <w:lang w:bidi="ar"/>
              </w:rPr>
              <w:t>技术</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人、</w:t>
            </w:r>
            <w:proofErr w:type="spellStart"/>
            <w:r>
              <w:rPr>
                <w:rFonts w:ascii="仿宋_GB2312" w:eastAsia="仿宋_GB2312" w:hAnsi="仿宋_GB2312" w:cs="仿宋_GB2312" w:hint="eastAsia"/>
                <w:color w:val="000000"/>
                <w:kern w:val="0"/>
                <w:sz w:val="20"/>
                <w:szCs w:val="20"/>
                <w:lang w:bidi="ar"/>
              </w:rPr>
              <w:t>delphi</w:t>
            </w:r>
            <w:proofErr w:type="spellEnd"/>
            <w:r>
              <w:rPr>
                <w:rFonts w:ascii="仿宋_GB2312" w:eastAsia="仿宋_GB2312" w:hAnsi="仿宋_GB2312" w:cs="仿宋_GB2312" w:hint="eastAsia"/>
                <w:color w:val="000000"/>
                <w:kern w:val="0"/>
                <w:sz w:val="20"/>
                <w:szCs w:val="20"/>
                <w:lang w:bidi="ar"/>
              </w:rPr>
              <w:t>开发</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人、前端技术</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人。</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2F2D" w14:textId="77777777" w:rsidR="00F62DE6" w:rsidRDefault="00F62DE6">
            <w:pPr>
              <w:spacing w:line="240" w:lineRule="auto"/>
              <w:jc w:val="center"/>
              <w:rPr>
                <w:rFonts w:ascii="仿宋_GB2312" w:eastAsia="仿宋_GB2312" w:hAnsi="仿宋_GB2312" w:cs="仿宋_GB2312"/>
                <w:b/>
                <w:bCs/>
                <w:color w:val="000000"/>
                <w:sz w:val="20"/>
                <w:szCs w:val="20"/>
              </w:rPr>
            </w:pPr>
          </w:p>
        </w:tc>
      </w:tr>
      <w:tr w:rsidR="00F62DE6" w14:paraId="1EE40347" w14:textId="77777777">
        <w:trPr>
          <w:trHeight w:val="57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69B9"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BDE4"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proofErr w:type="gramStart"/>
            <w:r>
              <w:rPr>
                <w:rFonts w:ascii="仿宋_GB2312" w:eastAsia="仿宋_GB2312" w:hAnsi="仿宋_GB2312" w:cs="仿宋_GB2312" w:hint="eastAsia"/>
                <w:b/>
                <w:bCs/>
                <w:color w:val="000000"/>
                <w:kern w:val="0"/>
                <w:sz w:val="20"/>
                <w:szCs w:val="20"/>
                <w:lang w:bidi="ar"/>
              </w:rPr>
              <w:t>暗标盲评</w:t>
            </w:r>
            <w:proofErr w:type="gramEnd"/>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ABF2" w14:textId="77777777" w:rsidR="00F62DE6" w:rsidRDefault="00AF4486">
            <w:pPr>
              <w:spacing w:line="240" w:lineRule="auto"/>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2DC5" w14:textId="77777777" w:rsidR="00F62DE6" w:rsidRDefault="00AF4486">
            <w:pPr>
              <w:spacing w:line="240" w:lineRule="auto"/>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A3A7"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w:t>
            </w:r>
          </w:p>
        </w:tc>
      </w:tr>
      <w:tr w:rsidR="00F62DE6" w14:paraId="01DA4A3E" w14:textId="77777777">
        <w:trPr>
          <w:trHeight w:val="289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8AD1"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4D77"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暗标配置</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AA65"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暗标配置”是将投标文件分为商务标明标和技术标暗标两个部分，经办人在招标文件制作阶段，可明确投标文件格式的技术部分为暗标技术标内容，投标人在投标文件制作阶段，可按照招标文件中暗标要求制作技术标暗标文件，将传统模式下的“明标”，转换成统一格式的“暗标”呈现给专家，将技术标评审由“明标开卷”变成“暗标闭卷”。</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DA835"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在现有源代码、数据结构上进行开发和功能集成。</w:t>
            </w:r>
            <w:r>
              <w:rPr>
                <w:rFonts w:ascii="仿宋_GB2312" w:eastAsia="仿宋_GB2312" w:hAnsi="仿宋_GB2312" w:cs="仿宋_GB2312" w:hint="eastAsia"/>
                <w:color w:val="000000"/>
                <w:kern w:val="0"/>
                <w:sz w:val="20"/>
                <w:szCs w:val="20"/>
                <w:lang w:bidi="ar"/>
              </w:rPr>
              <w:br/>
              <w:t>1</w:t>
            </w:r>
            <w:r>
              <w:rPr>
                <w:rFonts w:ascii="仿宋_GB2312" w:eastAsia="仿宋_GB2312" w:hAnsi="仿宋_GB2312" w:cs="仿宋_GB2312" w:hint="eastAsia"/>
                <w:color w:val="000000"/>
                <w:kern w:val="0"/>
                <w:sz w:val="20"/>
                <w:szCs w:val="20"/>
                <w:lang w:bidi="ar"/>
              </w:rPr>
              <w:t>、新增技术标暗标标签设置；</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、标签自动联动至项目，完成招投标各环节对应提醒、提示功能。</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9F9F"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41FC24A1" w14:textId="77777777">
        <w:trPr>
          <w:trHeight w:val="258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E356"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1BEC"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暗标评审</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EC04"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暗标盲评”是让评标专家“闭卷”情况下进行“盲评”，突出对技术标内容的专业化评审，打破“熟人效应”等主观影响，倒逼投标人专注于提升自身实力和技术能力，不再寄希望于评审外的人情分、关系分等。“暗标盲评”可以有效防止评标专家倾向性打分，进一步提升评标公正性，优化招投标领域营商环境的重要举措，助力廉政建设。</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04EB"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在现有源代码、数据结构上进行开发和功能集成。</w:t>
            </w:r>
            <w:r>
              <w:rPr>
                <w:rFonts w:ascii="仿宋_GB2312" w:eastAsia="仿宋_GB2312" w:hAnsi="仿宋_GB2312" w:cs="仿宋_GB2312" w:hint="eastAsia"/>
                <w:color w:val="000000"/>
                <w:kern w:val="0"/>
                <w:sz w:val="20"/>
                <w:szCs w:val="20"/>
                <w:lang w:bidi="ar"/>
              </w:rPr>
              <w:br/>
              <w:t>1</w:t>
            </w:r>
            <w:r>
              <w:rPr>
                <w:rFonts w:ascii="仿宋_GB2312" w:eastAsia="仿宋_GB2312" w:hAnsi="仿宋_GB2312" w:cs="仿宋_GB2312" w:hint="eastAsia"/>
                <w:color w:val="000000"/>
                <w:kern w:val="0"/>
                <w:sz w:val="20"/>
                <w:szCs w:val="20"/>
                <w:lang w:bidi="ar"/>
              </w:rPr>
              <w:t>、评审暗标标签提醒；</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、暗标乱序、随机序号两种方式对投标人不记名评审功能；</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、投标文件归类、暗标文件对照表及打印</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9B0E"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1A8AD545" w14:textId="77777777">
        <w:trPr>
          <w:trHeight w:val="325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0557"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lastRenderedPageBreak/>
              <w:t>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8DB5"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智能辅助评标系统</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2DF3"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利用</w:t>
            </w:r>
            <w:r>
              <w:rPr>
                <w:rFonts w:ascii="仿宋_GB2312" w:eastAsia="仿宋_GB2312" w:hAnsi="仿宋_GB2312" w:cs="仿宋_GB2312" w:hint="eastAsia"/>
                <w:color w:val="000000"/>
                <w:kern w:val="0"/>
                <w:sz w:val="20"/>
                <w:szCs w:val="20"/>
                <w:lang w:bidi="ar"/>
              </w:rPr>
              <w:t>AI</w:t>
            </w:r>
            <w:r>
              <w:rPr>
                <w:rFonts w:ascii="仿宋_GB2312" w:eastAsia="仿宋_GB2312" w:hAnsi="仿宋_GB2312" w:cs="仿宋_GB2312" w:hint="eastAsia"/>
                <w:color w:val="000000"/>
                <w:kern w:val="0"/>
                <w:sz w:val="20"/>
                <w:szCs w:val="20"/>
                <w:lang w:bidi="ar"/>
              </w:rPr>
              <w:t>技术实现电子招投标系统智能化辅助评标应用</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965F"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通过智能辅助功能建设实现</w:t>
            </w:r>
            <w:r>
              <w:rPr>
                <w:rFonts w:ascii="仿宋_GB2312" w:eastAsia="仿宋_GB2312" w:hAnsi="仿宋_GB2312" w:cs="仿宋_GB2312" w:hint="eastAsia"/>
                <w:color w:val="000000"/>
                <w:kern w:val="0"/>
                <w:sz w:val="20"/>
                <w:szCs w:val="20"/>
                <w:lang w:bidi="ar"/>
              </w:rPr>
              <w:t>AI</w:t>
            </w:r>
            <w:r>
              <w:rPr>
                <w:rFonts w:ascii="仿宋_GB2312" w:eastAsia="仿宋_GB2312" w:hAnsi="仿宋_GB2312" w:cs="仿宋_GB2312" w:hint="eastAsia"/>
                <w:color w:val="000000"/>
                <w:kern w:val="0"/>
                <w:sz w:val="20"/>
                <w:szCs w:val="20"/>
                <w:lang w:bidi="ar"/>
              </w:rPr>
              <w:t>能力私有化，使用规则库实现强逻辑判定，使用</w:t>
            </w:r>
            <w:r>
              <w:rPr>
                <w:rFonts w:ascii="仿宋_GB2312" w:eastAsia="仿宋_GB2312" w:hAnsi="仿宋_GB2312" w:cs="仿宋_GB2312" w:hint="eastAsia"/>
                <w:color w:val="000000"/>
                <w:kern w:val="0"/>
                <w:sz w:val="20"/>
                <w:szCs w:val="20"/>
                <w:lang w:bidi="ar"/>
              </w:rPr>
              <w:t>RAG</w:t>
            </w:r>
            <w:r>
              <w:rPr>
                <w:rFonts w:ascii="仿宋_GB2312" w:eastAsia="仿宋_GB2312" w:hAnsi="仿宋_GB2312" w:cs="仿宋_GB2312" w:hint="eastAsia"/>
                <w:color w:val="000000"/>
                <w:kern w:val="0"/>
                <w:sz w:val="20"/>
                <w:szCs w:val="20"/>
                <w:lang w:bidi="ar"/>
              </w:rPr>
              <w:t>实现专业领域知识自学习和输出，使用</w:t>
            </w:r>
            <w:r>
              <w:rPr>
                <w:rFonts w:ascii="仿宋_GB2312" w:eastAsia="仿宋_GB2312" w:hAnsi="仿宋_GB2312" w:cs="仿宋_GB2312" w:hint="eastAsia"/>
                <w:color w:val="000000"/>
                <w:kern w:val="0"/>
                <w:sz w:val="20"/>
                <w:szCs w:val="20"/>
                <w:lang w:bidi="ar"/>
              </w:rPr>
              <w:t>AIGC</w:t>
            </w:r>
            <w:r>
              <w:rPr>
                <w:rFonts w:ascii="仿宋_GB2312" w:eastAsia="仿宋_GB2312" w:hAnsi="仿宋_GB2312" w:cs="仿宋_GB2312" w:hint="eastAsia"/>
                <w:color w:val="000000"/>
                <w:kern w:val="0"/>
                <w:sz w:val="20"/>
                <w:szCs w:val="20"/>
                <w:lang w:bidi="ar"/>
              </w:rPr>
              <w:t>实现知识问答。整体框架具备</w:t>
            </w:r>
            <w:r>
              <w:rPr>
                <w:rFonts w:ascii="仿宋_GB2312" w:eastAsia="仿宋_GB2312" w:hAnsi="仿宋_GB2312" w:cs="仿宋_GB2312" w:hint="eastAsia"/>
                <w:color w:val="000000"/>
                <w:kern w:val="0"/>
                <w:sz w:val="20"/>
                <w:szCs w:val="20"/>
                <w:lang w:bidi="ar"/>
              </w:rPr>
              <w:t>AI</w:t>
            </w:r>
            <w:r>
              <w:rPr>
                <w:rFonts w:ascii="仿宋_GB2312" w:eastAsia="仿宋_GB2312" w:hAnsi="仿宋_GB2312" w:cs="仿宋_GB2312" w:hint="eastAsia"/>
                <w:color w:val="000000"/>
                <w:kern w:val="0"/>
                <w:sz w:val="20"/>
                <w:szCs w:val="20"/>
                <w:lang w:bidi="ar"/>
              </w:rPr>
              <w:t>算法和模型升级迭代能力</w:t>
            </w:r>
            <w:r>
              <w:rPr>
                <w:rFonts w:ascii="仿宋_GB2312" w:eastAsia="仿宋_GB2312" w:hAnsi="仿宋_GB2312" w:cs="仿宋_GB2312" w:hint="eastAsia"/>
                <w:color w:val="000000"/>
                <w:kern w:val="0"/>
                <w:sz w:val="20"/>
                <w:szCs w:val="20"/>
                <w:lang w:bidi="ar"/>
              </w:rPr>
              <w:br/>
            </w:r>
            <w:r>
              <w:rPr>
                <w:rFonts w:ascii="仿宋_GB2312" w:eastAsia="仿宋_GB2312" w:hAnsi="仿宋_GB2312" w:cs="仿宋_GB2312" w:hint="eastAsia"/>
                <w:color w:val="000000"/>
                <w:kern w:val="0"/>
                <w:sz w:val="20"/>
                <w:szCs w:val="20"/>
                <w:lang w:bidi="ar"/>
              </w:rPr>
              <w:t>根据招投标业务特点打造招投标智能体，在现有招投标平台基础上进行开发，实现智能辅助能力融入现有功能，提供便捷易用的用户交互模式，在招投标领域成为行业领先的创新型实用落地应用。</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A536"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w:t>
            </w:r>
          </w:p>
        </w:tc>
      </w:tr>
      <w:tr w:rsidR="00F62DE6" w14:paraId="5FE71A7C" w14:textId="77777777">
        <w:trPr>
          <w:trHeight w:val="18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8AF0"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EEFC"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招标文件智能解析</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EC33"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对招标文件进行智能化检测和分析，根据文件组成要素内容，对文件按目录、段落、句子进行解析拆分为最小文件单元，形成文本库，对招标文件进行合</w:t>
            </w:r>
            <w:proofErr w:type="gramStart"/>
            <w:r>
              <w:rPr>
                <w:rFonts w:ascii="仿宋_GB2312" w:eastAsia="仿宋_GB2312" w:hAnsi="仿宋_GB2312" w:cs="仿宋_GB2312" w:hint="eastAsia"/>
                <w:color w:val="000000"/>
                <w:kern w:val="0"/>
                <w:sz w:val="20"/>
                <w:szCs w:val="20"/>
                <w:lang w:bidi="ar"/>
              </w:rPr>
              <w:t>规</w:t>
            </w:r>
            <w:proofErr w:type="gramEnd"/>
            <w:r>
              <w:rPr>
                <w:rFonts w:ascii="仿宋_GB2312" w:eastAsia="仿宋_GB2312" w:hAnsi="仿宋_GB2312" w:cs="仿宋_GB2312" w:hint="eastAsia"/>
                <w:color w:val="000000"/>
                <w:kern w:val="0"/>
                <w:sz w:val="20"/>
                <w:szCs w:val="20"/>
                <w:lang w:bidi="ar"/>
              </w:rPr>
              <w:t>性、政策性、</w:t>
            </w:r>
            <w:proofErr w:type="gramStart"/>
            <w:r>
              <w:rPr>
                <w:rFonts w:ascii="仿宋_GB2312" w:eastAsia="仿宋_GB2312" w:hAnsi="仿宋_GB2312" w:cs="仿宋_GB2312" w:hint="eastAsia"/>
                <w:color w:val="000000"/>
                <w:kern w:val="0"/>
                <w:sz w:val="20"/>
                <w:szCs w:val="20"/>
                <w:lang w:bidi="ar"/>
              </w:rPr>
              <w:t>错敏词</w:t>
            </w:r>
            <w:proofErr w:type="gramEnd"/>
            <w:r>
              <w:rPr>
                <w:rFonts w:ascii="仿宋_GB2312" w:eastAsia="仿宋_GB2312" w:hAnsi="仿宋_GB2312" w:cs="仿宋_GB2312" w:hint="eastAsia"/>
                <w:color w:val="000000"/>
                <w:kern w:val="0"/>
                <w:sz w:val="20"/>
                <w:szCs w:val="20"/>
                <w:lang w:bidi="ar"/>
              </w:rPr>
              <w:t>、关键词等内容的在线检测、分析与统计分析展示。</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3247"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、大模型接口业务封装；</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、提示词配置及调优；</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、招标文件检测分析用户交互功能，包括文件提交、检测、结果输出、统计输出等。</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87CA"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1CD8AB29" w14:textId="77777777">
        <w:trPr>
          <w:trHeight w:val="365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F98A"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EB96"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投标文件智能解析</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CC23"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通过</w:t>
            </w:r>
            <w:r>
              <w:rPr>
                <w:rFonts w:ascii="仿宋_GB2312" w:eastAsia="仿宋_GB2312" w:hAnsi="仿宋_GB2312" w:cs="仿宋_GB2312" w:hint="eastAsia"/>
                <w:color w:val="000000"/>
                <w:kern w:val="0"/>
                <w:sz w:val="20"/>
                <w:szCs w:val="20"/>
                <w:lang w:bidi="ar"/>
              </w:rPr>
              <w:t>NLP</w:t>
            </w:r>
            <w:r>
              <w:rPr>
                <w:rFonts w:ascii="仿宋_GB2312" w:eastAsia="仿宋_GB2312" w:hAnsi="仿宋_GB2312" w:cs="仿宋_GB2312" w:hint="eastAsia"/>
                <w:color w:val="000000"/>
                <w:kern w:val="0"/>
                <w:sz w:val="20"/>
                <w:szCs w:val="20"/>
                <w:lang w:bidi="ar"/>
              </w:rPr>
              <w:t>语义分析技术，解析并提取投标文件制作机器码、文件创建码、文件段落内容、证照资质、投标报价等关键内容，并识别出关键属性雷同、投标人失信行为、投标人关联关系、规律性报价问题，以及投标文件内容相似度比例过高等问题。</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0AE5"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、图文识别和大模型接口业务封装，基于</w:t>
            </w:r>
            <w:proofErr w:type="spellStart"/>
            <w:r>
              <w:rPr>
                <w:rFonts w:ascii="仿宋_GB2312" w:eastAsia="仿宋_GB2312" w:hAnsi="仿宋_GB2312" w:cs="仿宋_GB2312" w:hint="eastAsia"/>
                <w:color w:val="000000"/>
                <w:kern w:val="0"/>
                <w:sz w:val="20"/>
                <w:szCs w:val="20"/>
                <w:lang w:bidi="ar"/>
              </w:rPr>
              <w:t>api</w:t>
            </w:r>
            <w:proofErr w:type="spellEnd"/>
            <w:r>
              <w:rPr>
                <w:rFonts w:ascii="仿宋_GB2312" w:eastAsia="仿宋_GB2312" w:hAnsi="仿宋_GB2312" w:cs="仿宋_GB2312" w:hint="eastAsia"/>
                <w:color w:val="000000"/>
                <w:kern w:val="0"/>
                <w:sz w:val="20"/>
                <w:szCs w:val="20"/>
                <w:lang w:bidi="ar"/>
              </w:rPr>
              <w:t>接口进行投标文件解析业务逻辑二次封装。针对投标文件特点进行识别调优；</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、智能读取评分条款作为参照条目，智能文本化投标文件内容，智能匹配参考条目和投标内容，页码指引功能开发；</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、建立预警规则库，智能读取投标文件文本内容、文件属性，整合招投标平台投</w:t>
            </w:r>
            <w:r>
              <w:rPr>
                <w:rFonts w:ascii="仿宋_GB2312" w:eastAsia="仿宋_GB2312" w:hAnsi="仿宋_GB2312" w:cs="仿宋_GB2312" w:hint="eastAsia"/>
                <w:color w:val="000000"/>
                <w:kern w:val="0"/>
                <w:sz w:val="20"/>
                <w:szCs w:val="20"/>
                <w:lang w:bidi="ar"/>
              </w:rPr>
              <w:t>标人特征数据，自动比对异常并</w:t>
            </w:r>
            <w:proofErr w:type="gramStart"/>
            <w:r>
              <w:rPr>
                <w:rFonts w:ascii="仿宋_GB2312" w:eastAsia="仿宋_GB2312" w:hAnsi="仿宋_GB2312" w:cs="仿宋_GB2312" w:hint="eastAsia"/>
                <w:color w:val="000000"/>
                <w:kern w:val="0"/>
                <w:sz w:val="20"/>
                <w:szCs w:val="20"/>
                <w:lang w:bidi="ar"/>
              </w:rPr>
              <w:t>进行围串标</w:t>
            </w:r>
            <w:proofErr w:type="gramEnd"/>
            <w:r>
              <w:rPr>
                <w:rFonts w:ascii="仿宋_GB2312" w:eastAsia="仿宋_GB2312" w:hAnsi="仿宋_GB2312" w:cs="仿宋_GB2312" w:hint="eastAsia"/>
                <w:color w:val="000000"/>
                <w:kern w:val="0"/>
                <w:sz w:val="20"/>
                <w:szCs w:val="20"/>
                <w:lang w:bidi="ar"/>
              </w:rPr>
              <w:t>预警。</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C52A"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42A55DEB" w14:textId="77777777">
        <w:trPr>
          <w:trHeight w:val="332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01A3"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9777"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智能辅助评审</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947D"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探索实现</w:t>
            </w:r>
            <w:r>
              <w:rPr>
                <w:rFonts w:ascii="仿宋_GB2312" w:eastAsia="仿宋_GB2312" w:hAnsi="仿宋_GB2312" w:cs="仿宋_GB2312" w:hint="eastAsia"/>
                <w:color w:val="000000"/>
                <w:kern w:val="0"/>
                <w:sz w:val="20"/>
                <w:szCs w:val="20"/>
                <w:lang w:bidi="ar"/>
              </w:rPr>
              <w:t>AI</w:t>
            </w:r>
            <w:r>
              <w:rPr>
                <w:rFonts w:ascii="仿宋_GB2312" w:eastAsia="仿宋_GB2312" w:hAnsi="仿宋_GB2312" w:cs="仿宋_GB2312" w:hint="eastAsia"/>
                <w:color w:val="000000"/>
                <w:kern w:val="0"/>
                <w:sz w:val="20"/>
                <w:szCs w:val="20"/>
                <w:lang w:bidi="ar"/>
              </w:rPr>
              <w:t>人工智能与公共资源交易深度融合应用，解决专家评标环节中“耗时长、效率低、纯人工、难管控”等突出矛盾问题，努力推动“传统人工评标”向“智能辅助评标”转变，为专家评委提供全方位、全流程、多角度的评标辅助功能，运用</w:t>
            </w:r>
            <w:r>
              <w:rPr>
                <w:rFonts w:ascii="仿宋_GB2312" w:eastAsia="仿宋_GB2312" w:hAnsi="仿宋_GB2312" w:cs="仿宋_GB2312" w:hint="eastAsia"/>
                <w:color w:val="000000"/>
                <w:kern w:val="0"/>
                <w:sz w:val="20"/>
                <w:szCs w:val="20"/>
                <w:lang w:bidi="ar"/>
              </w:rPr>
              <w:t>OCR</w:t>
            </w:r>
            <w:r>
              <w:rPr>
                <w:rFonts w:ascii="仿宋_GB2312" w:eastAsia="仿宋_GB2312" w:hAnsi="仿宋_GB2312" w:cs="仿宋_GB2312" w:hint="eastAsia"/>
                <w:color w:val="000000"/>
                <w:kern w:val="0"/>
                <w:sz w:val="20"/>
                <w:szCs w:val="20"/>
                <w:lang w:bidi="ar"/>
              </w:rPr>
              <w:t>图像识别、</w:t>
            </w:r>
            <w:r>
              <w:rPr>
                <w:rFonts w:ascii="仿宋_GB2312" w:eastAsia="仿宋_GB2312" w:hAnsi="仿宋_GB2312" w:cs="仿宋_GB2312" w:hint="eastAsia"/>
                <w:color w:val="000000"/>
                <w:kern w:val="0"/>
                <w:sz w:val="20"/>
                <w:szCs w:val="20"/>
                <w:lang w:bidi="ar"/>
              </w:rPr>
              <w:t>NLP</w:t>
            </w:r>
            <w:r>
              <w:rPr>
                <w:rFonts w:ascii="仿宋_GB2312" w:eastAsia="仿宋_GB2312" w:hAnsi="仿宋_GB2312" w:cs="仿宋_GB2312" w:hint="eastAsia"/>
                <w:color w:val="000000"/>
                <w:kern w:val="0"/>
                <w:sz w:val="20"/>
                <w:szCs w:val="20"/>
                <w:lang w:bidi="ar"/>
              </w:rPr>
              <w:t>语义分析等人工智能技术，实现客观分智能计算、智能辅助审查、专家打分偏离预警、智能服务助手等应用。</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3463"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、图文识别和大模型接口业务封装：基于</w:t>
            </w:r>
            <w:proofErr w:type="spellStart"/>
            <w:r>
              <w:rPr>
                <w:rFonts w:ascii="仿宋_GB2312" w:eastAsia="仿宋_GB2312" w:hAnsi="仿宋_GB2312" w:cs="仿宋_GB2312" w:hint="eastAsia"/>
                <w:color w:val="000000"/>
                <w:kern w:val="0"/>
                <w:sz w:val="20"/>
                <w:szCs w:val="20"/>
                <w:lang w:bidi="ar"/>
              </w:rPr>
              <w:t>api</w:t>
            </w:r>
            <w:proofErr w:type="spellEnd"/>
            <w:r>
              <w:rPr>
                <w:rFonts w:ascii="仿宋_GB2312" w:eastAsia="仿宋_GB2312" w:hAnsi="仿宋_GB2312" w:cs="仿宋_GB2312" w:hint="eastAsia"/>
                <w:color w:val="000000"/>
                <w:kern w:val="0"/>
                <w:sz w:val="20"/>
                <w:szCs w:val="20"/>
                <w:lang w:bidi="ar"/>
              </w:rPr>
              <w:t>接口进行招投标评标业务逻辑二次封装。针对招投标文件特点进行识别调优；</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、建立智能评审点库，智能评审</w:t>
            </w:r>
            <w:proofErr w:type="gramStart"/>
            <w:r>
              <w:rPr>
                <w:rFonts w:ascii="仿宋_GB2312" w:eastAsia="仿宋_GB2312" w:hAnsi="仿宋_GB2312" w:cs="仿宋_GB2312" w:hint="eastAsia"/>
                <w:color w:val="000000"/>
                <w:kern w:val="0"/>
                <w:sz w:val="20"/>
                <w:szCs w:val="20"/>
                <w:lang w:bidi="ar"/>
              </w:rPr>
              <w:t>点库包括</w:t>
            </w:r>
            <w:proofErr w:type="gramEnd"/>
            <w:r>
              <w:rPr>
                <w:rFonts w:ascii="仿宋_GB2312" w:eastAsia="仿宋_GB2312" w:hAnsi="仿宋_GB2312" w:cs="仿宋_GB2312" w:hint="eastAsia"/>
                <w:color w:val="000000"/>
                <w:kern w:val="0"/>
                <w:sz w:val="20"/>
                <w:szCs w:val="20"/>
                <w:lang w:bidi="ar"/>
              </w:rPr>
              <w:t>指标库、评分库、预警</w:t>
            </w:r>
            <w:r>
              <w:rPr>
                <w:rFonts w:ascii="仿宋_GB2312" w:eastAsia="仿宋_GB2312" w:hAnsi="仿宋_GB2312" w:cs="仿宋_GB2312" w:hint="eastAsia"/>
                <w:color w:val="000000"/>
                <w:kern w:val="0"/>
                <w:sz w:val="20"/>
                <w:szCs w:val="20"/>
                <w:lang w:bidi="ar"/>
              </w:rPr>
              <w:t>库，智能生成评审点；</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、智能提取投标文件文本信息；</w:t>
            </w:r>
            <w:r>
              <w:rPr>
                <w:rFonts w:ascii="仿宋_GB2312" w:eastAsia="仿宋_GB2312" w:hAnsi="仿宋_GB2312" w:cs="仿宋_GB2312" w:hint="eastAsia"/>
                <w:color w:val="000000"/>
                <w:kern w:val="0"/>
                <w:sz w:val="20"/>
                <w:szCs w:val="20"/>
                <w:lang w:bidi="ar"/>
              </w:rPr>
              <w:br/>
              <w:t>4</w:t>
            </w:r>
            <w:r>
              <w:rPr>
                <w:rFonts w:ascii="仿宋_GB2312" w:eastAsia="仿宋_GB2312" w:hAnsi="仿宋_GB2312" w:cs="仿宋_GB2312" w:hint="eastAsia"/>
                <w:color w:val="000000"/>
                <w:kern w:val="0"/>
                <w:sz w:val="20"/>
                <w:szCs w:val="20"/>
                <w:lang w:bidi="ar"/>
              </w:rPr>
              <w:t>、支持指标比对、评分参考辅助、分值参考辅助。</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7D8E"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5EF14124" w14:textId="77777777">
        <w:trPr>
          <w:trHeight w:val="240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D616"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lastRenderedPageBreak/>
              <w:t>3.4</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0266"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智能服务助手</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FF4A"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智能服务助手为专家提供人性化的智能引导、智能问答以及智能交互服务，包括系统操作指引、流程操作指引、专业知识检索等服务，提升人机交互体验。</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7380"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基于大模型</w:t>
            </w:r>
            <w:r>
              <w:rPr>
                <w:rFonts w:ascii="仿宋_GB2312" w:eastAsia="仿宋_GB2312" w:hAnsi="仿宋_GB2312" w:cs="仿宋_GB2312" w:hint="eastAsia"/>
                <w:color w:val="000000"/>
                <w:kern w:val="0"/>
                <w:sz w:val="20"/>
                <w:szCs w:val="20"/>
                <w:lang w:bidi="ar"/>
              </w:rPr>
              <w:t>+RAG</w:t>
            </w:r>
            <w:r>
              <w:rPr>
                <w:rFonts w:ascii="仿宋_GB2312" w:eastAsia="仿宋_GB2312" w:hAnsi="仿宋_GB2312" w:cs="仿宋_GB2312" w:hint="eastAsia"/>
                <w:color w:val="000000"/>
                <w:kern w:val="0"/>
                <w:sz w:val="20"/>
                <w:szCs w:val="20"/>
                <w:lang w:bidi="ar"/>
              </w:rPr>
              <w:t>提供查询检索服务；</w:t>
            </w:r>
            <w:r>
              <w:rPr>
                <w:rFonts w:ascii="仿宋_GB2312" w:eastAsia="仿宋_GB2312" w:hAnsi="仿宋_GB2312" w:cs="仿宋_GB2312" w:hint="eastAsia"/>
                <w:color w:val="000000"/>
                <w:kern w:val="0"/>
                <w:sz w:val="20"/>
                <w:szCs w:val="20"/>
                <w:lang w:bidi="ar"/>
              </w:rPr>
              <w:br/>
            </w:r>
            <w:r>
              <w:rPr>
                <w:rFonts w:ascii="仿宋_GB2312" w:eastAsia="仿宋_GB2312" w:hAnsi="仿宋_GB2312" w:cs="仿宋_GB2312" w:hint="eastAsia"/>
                <w:color w:val="000000"/>
                <w:kern w:val="0"/>
                <w:sz w:val="20"/>
                <w:szCs w:val="20"/>
                <w:lang w:bidi="ar"/>
              </w:rPr>
              <w:t>定制人机交互界面；</w:t>
            </w:r>
            <w:r>
              <w:rPr>
                <w:rFonts w:ascii="仿宋_GB2312" w:eastAsia="仿宋_GB2312" w:hAnsi="仿宋_GB2312" w:cs="仿宋_GB2312" w:hint="eastAsia"/>
                <w:color w:val="000000"/>
                <w:kern w:val="0"/>
                <w:sz w:val="20"/>
                <w:szCs w:val="20"/>
                <w:lang w:bidi="ar"/>
              </w:rPr>
              <w:br/>
            </w:r>
            <w:r>
              <w:rPr>
                <w:rFonts w:ascii="仿宋_GB2312" w:eastAsia="仿宋_GB2312" w:hAnsi="仿宋_GB2312" w:cs="仿宋_GB2312" w:hint="eastAsia"/>
                <w:color w:val="000000"/>
                <w:kern w:val="0"/>
                <w:sz w:val="20"/>
                <w:szCs w:val="20"/>
                <w:lang w:bidi="ar"/>
              </w:rPr>
              <w:t>根据实际需求将交互界面嵌入网站或系统的指定位置。</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E97D"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6F6AC6DA" w14:textId="77777777">
        <w:trPr>
          <w:trHeight w:val="901"/>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CEF06"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3.5</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4A9710"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智慧辅助能力建设</w:t>
            </w:r>
          </w:p>
        </w:tc>
        <w:tc>
          <w:tcPr>
            <w:tcW w:w="3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23181"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包括功能实现所需要的基础能力建设，如</w:t>
            </w:r>
            <w:r>
              <w:rPr>
                <w:rFonts w:ascii="仿宋_GB2312" w:eastAsia="仿宋_GB2312" w:hAnsi="仿宋_GB2312" w:cs="仿宋_GB2312" w:hint="eastAsia"/>
                <w:color w:val="000000"/>
                <w:kern w:val="0"/>
                <w:sz w:val="20"/>
                <w:szCs w:val="20"/>
                <w:lang w:bidi="ar"/>
              </w:rPr>
              <w:t>AI</w:t>
            </w:r>
            <w:r>
              <w:rPr>
                <w:rFonts w:ascii="仿宋_GB2312" w:eastAsia="仿宋_GB2312" w:hAnsi="仿宋_GB2312" w:cs="仿宋_GB2312" w:hint="eastAsia"/>
                <w:color w:val="000000"/>
                <w:kern w:val="0"/>
                <w:sz w:val="20"/>
                <w:szCs w:val="20"/>
                <w:lang w:bidi="ar"/>
              </w:rPr>
              <w:t>大模型、知识库、文本嵌入模型、图片识别能力等</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202E4"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、本地化图文识别部署及配置</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EDA6"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3E4B9C78" w14:textId="77777777">
        <w:trPr>
          <w:trHeight w:val="1266"/>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B9952" w14:textId="77777777" w:rsidR="00F62DE6" w:rsidRDefault="00F62DE6">
            <w:pPr>
              <w:spacing w:line="240" w:lineRule="auto"/>
              <w:jc w:val="center"/>
              <w:rPr>
                <w:rFonts w:ascii="仿宋_GB2312" w:eastAsia="仿宋_GB2312" w:hAnsi="仿宋_GB2312" w:cs="仿宋_GB2312"/>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5D001" w14:textId="77777777" w:rsidR="00F62DE6" w:rsidRDefault="00F62DE6">
            <w:pPr>
              <w:spacing w:line="240" w:lineRule="auto"/>
              <w:jc w:val="center"/>
              <w:rPr>
                <w:rFonts w:ascii="仿宋_GB2312" w:eastAsia="仿宋_GB2312" w:hAnsi="仿宋_GB2312" w:cs="仿宋_GB2312"/>
                <w:color w:val="000000"/>
                <w:sz w:val="20"/>
                <w:szCs w:val="20"/>
              </w:rPr>
            </w:pPr>
          </w:p>
        </w:tc>
        <w:tc>
          <w:tcPr>
            <w:tcW w:w="3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9A1E3" w14:textId="77777777" w:rsidR="00F62DE6" w:rsidRDefault="00F62DE6">
            <w:pPr>
              <w:spacing w:line="240" w:lineRule="auto"/>
              <w:jc w:val="center"/>
              <w:rPr>
                <w:rFonts w:ascii="仿宋_GB2312" w:eastAsia="仿宋_GB2312" w:hAnsi="仿宋_GB2312" w:cs="仿宋_GB2312"/>
                <w:color w:val="000000"/>
                <w:sz w:val="20"/>
                <w:szCs w:val="20"/>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4E0B"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、本地化</w:t>
            </w:r>
            <w:r>
              <w:rPr>
                <w:rFonts w:ascii="仿宋_GB2312" w:eastAsia="仿宋_GB2312" w:hAnsi="仿宋_GB2312" w:cs="仿宋_GB2312" w:hint="eastAsia"/>
                <w:color w:val="000000"/>
                <w:kern w:val="0"/>
                <w:sz w:val="20"/>
                <w:szCs w:val="20"/>
                <w:lang w:bidi="ar"/>
              </w:rPr>
              <w:t>RAG</w:t>
            </w:r>
            <w:r>
              <w:rPr>
                <w:rFonts w:ascii="仿宋_GB2312" w:eastAsia="仿宋_GB2312" w:hAnsi="仿宋_GB2312" w:cs="仿宋_GB2312" w:hint="eastAsia"/>
                <w:color w:val="000000"/>
                <w:kern w:val="0"/>
                <w:sz w:val="20"/>
                <w:szCs w:val="20"/>
                <w:lang w:bidi="ar"/>
              </w:rPr>
              <w:t>及配置工作；</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、文档清洗和向量数据调优；</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w:t>
            </w:r>
            <w:r>
              <w:rPr>
                <w:rFonts w:ascii="仿宋_GB2312" w:eastAsia="仿宋_GB2312" w:hAnsi="仿宋_GB2312" w:cs="仿宋_GB2312" w:hint="eastAsia"/>
                <w:color w:val="000000"/>
                <w:kern w:val="0"/>
                <w:sz w:val="20"/>
                <w:szCs w:val="20"/>
                <w:lang w:bidi="ar"/>
              </w:rPr>
              <w:t>RAG</w:t>
            </w:r>
            <w:r>
              <w:rPr>
                <w:rFonts w:ascii="仿宋_GB2312" w:eastAsia="仿宋_GB2312" w:hAnsi="仿宋_GB2312" w:cs="仿宋_GB2312" w:hint="eastAsia"/>
                <w:color w:val="000000"/>
                <w:kern w:val="0"/>
                <w:sz w:val="20"/>
                <w:szCs w:val="20"/>
                <w:lang w:bidi="ar"/>
              </w:rPr>
              <w:t>接口业务封装。</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C7E5"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6E6DBEAB" w14:textId="77777777">
        <w:trPr>
          <w:trHeight w:val="56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803B"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4</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5311"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评定分离</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81ED" w14:textId="77777777" w:rsidR="00F62DE6" w:rsidRDefault="00AF4486">
            <w:pPr>
              <w:spacing w:line="240" w:lineRule="auto"/>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3744" w14:textId="77777777" w:rsidR="00F62DE6" w:rsidRDefault="00AF4486">
            <w:pPr>
              <w:spacing w:line="240" w:lineRule="auto"/>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0133"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w:t>
            </w:r>
          </w:p>
        </w:tc>
      </w:tr>
      <w:tr w:rsidR="00F62DE6" w14:paraId="37A62D12" w14:textId="77777777">
        <w:trPr>
          <w:trHeight w:val="253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885B"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4.1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C3A2"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定性评标</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D6A7"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评定分离”是指将评标委员会评标与招标人定标分为两个环节，评标阶段不同于以往的定量评标，评标委员会按照招标文件规定的评标方法对各投标供应商进行定性评标，评选推荐出一定数量符合招标文件规定条件的、</w:t>
            </w:r>
            <w:proofErr w:type="gramStart"/>
            <w:r>
              <w:rPr>
                <w:rFonts w:ascii="仿宋_GB2312" w:eastAsia="仿宋_GB2312" w:hAnsi="仿宋_GB2312" w:cs="仿宋_GB2312" w:hint="eastAsia"/>
                <w:color w:val="000000"/>
                <w:kern w:val="0"/>
                <w:sz w:val="20"/>
                <w:szCs w:val="20"/>
                <w:lang w:bidi="ar"/>
              </w:rPr>
              <w:t>不</w:t>
            </w:r>
            <w:proofErr w:type="gramEnd"/>
            <w:r>
              <w:rPr>
                <w:rFonts w:ascii="仿宋_GB2312" w:eastAsia="仿宋_GB2312" w:hAnsi="仿宋_GB2312" w:cs="仿宋_GB2312" w:hint="eastAsia"/>
                <w:color w:val="000000"/>
                <w:kern w:val="0"/>
                <w:sz w:val="20"/>
                <w:szCs w:val="20"/>
                <w:lang w:bidi="ar"/>
              </w:rPr>
              <w:t>排序的中标候选人。</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8302"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、初步评审，出具定性评审意见；</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、详细评审，评标委员会对投标人的技术和商务响应情况分别进行详细评审；</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、价格确认管理；</w:t>
            </w:r>
            <w:r>
              <w:rPr>
                <w:rFonts w:ascii="仿宋_GB2312" w:eastAsia="仿宋_GB2312" w:hAnsi="仿宋_GB2312" w:cs="仿宋_GB2312" w:hint="eastAsia"/>
                <w:color w:val="000000"/>
                <w:kern w:val="0"/>
                <w:sz w:val="20"/>
                <w:szCs w:val="20"/>
                <w:lang w:bidi="ar"/>
              </w:rPr>
              <w:br/>
              <w:t>4</w:t>
            </w:r>
            <w:r>
              <w:rPr>
                <w:rFonts w:ascii="仿宋_GB2312" w:eastAsia="仿宋_GB2312" w:hAnsi="仿宋_GB2312" w:cs="仿宋_GB2312" w:hint="eastAsia"/>
                <w:color w:val="000000"/>
                <w:kern w:val="0"/>
                <w:sz w:val="20"/>
                <w:szCs w:val="20"/>
                <w:lang w:bidi="ar"/>
              </w:rPr>
              <w:t>、评审汇总，择优推荐</w:t>
            </w:r>
            <w:proofErr w:type="gramStart"/>
            <w:r>
              <w:rPr>
                <w:rFonts w:ascii="仿宋_GB2312" w:eastAsia="仿宋_GB2312" w:hAnsi="仿宋_GB2312" w:cs="仿宋_GB2312" w:hint="eastAsia"/>
                <w:color w:val="000000"/>
                <w:kern w:val="0"/>
                <w:sz w:val="20"/>
                <w:szCs w:val="20"/>
                <w:lang w:bidi="ar"/>
              </w:rPr>
              <w:t>不</w:t>
            </w:r>
            <w:proofErr w:type="gramEnd"/>
            <w:r>
              <w:rPr>
                <w:rFonts w:ascii="仿宋_GB2312" w:eastAsia="仿宋_GB2312" w:hAnsi="仿宋_GB2312" w:cs="仿宋_GB2312" w:hint="eastAsia"/>
                <w:color w:val="000000"/>
                <w:kern w:val="0"/>
                <w:sz w:val="20"/>
                <w:szCs w:val="20"/>
                <w:lang w:bidi="ar"/>
              </w:rPr>
              <w:t>排序的中标候选人名单；</w:t>
            </w:r>
            <w:r>
              <w:rPr>
                <w:rFonts w:ascii="仿宋_GB2312" w:eastAsia="仿宋_GB2312" w:hAnsi="仿宋_GB2312" w:cs="仿宋_GB2312" w:hint="eastAsia"/>
                <w:color w:val="000000"/>
                <w:kern w:val="0"/>
                <w:sz w:val="20"/>
                <w:szCs w:val="20"/>
                <w:lang w:bidi="ar"/>
              </w:rPr>
              <w:br/>
              <w:t>5</w:t>
            </w:r>
            <w:r>
              <w:rPr>
                <w:rFonts w:ascii="仿宋_GB2312" w:eastAsia="仿宋_GB2312" w:hAnsi="仿宋_GB2312" w:cs="仿宋_GB2312" w:hint="eastAsia"/>
                <w:color w:val="000000"/>
                <w:kern w:val="0"/>
                <w:sz w:val="20"/>
                <w:szCs w:val="20"/>
                <w:lang w:bidi="ar"/>
              </w:rPr>
              <w:t>、评标报告管理。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C25C"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3420DAAC" w14:textId="77777777">
        <w:trPr>
          <w:trHeight w:val="325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BE9DF"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4.2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0427"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定标中标</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14A1"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招标人在定性评标后，根据事先拟定的定标方案组建定标委员会，可组织逐轮票决、集体议事法等公平公正的定标方法，从中标候选人中自主择优确定中标人，同时记录定标委员会意见或投票情况，并签字确认，改变以往“评定合一”的定标方式，改变评标委员会对评标定标的决定性作用，突出招标人的定标权，也充分体现招标人主体责任的权责统一，进一步体现招标人主体责任。</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0A66"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、考察考察报告管理；</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、定标确认：</w:t>
            </w:r>
            <w:r>
              <w:rPr>
                <w:rFonts w:ascii="仿宋_GB2312" w:eastAsia="仿宋_GB2312" w:hAnsi="仿宋_GB2312" w:cs="仿宋_GB2312" w:hint="eastAsia"/>
                <w:color w:val="000000"/>
                <w:kern w:val="0"/>
                <w:sz w:val="20"/>
                <w:szCs w:val="20"/>
                <w:lang w:bidi="ar"/>
              </w:rPr>
              <w:br/>
              <w:t>2.1</w:t>
            </w:r>
            <w:r>
              <w:rPr>
                <w:rFonts w:ascii="仿宋_GB2312" w:eastAsia="仿宋_GB2312" w:hAnsi="仿宋_GB2312" w:cs="仿宋_GB2312" w:hint="eastAsia"/>
                <w:color w:val="000000"/>
                <w:kern w:val="0"/>
                <w:sz w:val="20"/>
                <w:szCs w:val="20"/>
                <w:lang w:bidi="ar"/>
              </w:rPr>
              <w:t>、在线投票，支持多轮投票，支持结果汇总；</w:t>
            </w:r>
            <w:r>
              <w:rPr>
                <w:rFonts w:ascii="仿宋_GB2312" w:eastAsia="仿宋_GB2312" w:hAnsi="仿宋_GB2312" w:cs="仿宋_GB2312" w:hint="eastAsia"/>
                <w:color w:val="000000"/>
                <w:kern w:val="0"/>
                <w:sz w:val="20"/>
                <w:szCs w:val="20"/>
                <w:lang w:bidi="ar"/>
              </w:rPr>
              <w:br/>
              <w:t>2.2</w:t>
            </w:r>
            <w:r>
              <w:rPr>
                <w:rFonts w:ascii="仿宋_GB2312" w:eastAsia="仿宋_GB2312" w:hAnsi="仿宋_GB2312" w:cs="仿宋_GB2312" w:hint="eastAsia"/>
                <w:color w:val="000000"/>
                <w:kern w:val="0"/>
                <w:sz w:val="20"/>
                <w:szCs w:val="20"/>
                <w:lang w:bidi="ar"/>
              </w:rPr>
              <w:t>、定标报告评审管理。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E7CF" w14:textId="77777777" w:rsidR="00F62DE6" w:rsidRDefault="00F62DE6">
            <w:pPr>
              <w:spacing w:line="240" w:lineRule="auto"/>
              <w:jc w:val="center"/>
              <w:rPr>
                <w:rFonts w:ascii="仿宋_GB2312" w:eastAsia="仿宋_GB2312" w:hAnsi="仿宋_GB2312" w:cs="仿宋_GB2312"/>
                <w:color w:val="000000"/>
                <w:sz w:val="20"/>
                <w:szCs w:val="20"/>
              </w:rPr>
            </w:pPr>
          </w:p>
        </w:tc>
      </w:tr>
      <w:tr w:rsidR="00F62DE6" w14:paraId="15ABD5B8" w14:textId="77777777">
        <w:trPr>
          <w:trHeight w:val="36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D698"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lastRenderedPageBreak/>
              <w:t>5</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6475"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清单功能</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8AE2" w14:textId="77777777" w:rsidR="00F62DE6" w:rsidRDefault="00AF4486">
            <w:pPr>
              <w:widowControl/>
              <w:spacing w:line="240" w:lineRule="auto"/>
              <w:textAlignment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kern w:val="0"/>
                <w:sz w:val="20"/>
                <w:szCs w:val="20"/>
                <w:lang w:bidi="ar"/>
              </w:rPr>
              <w:t>结合国万在招采项目</w:t>
            </w:r>
            <w:proofErr w:type="gramEnd"/>
            <w:r>
              <w:rPr>
                <w:rFonts w:ascii="仿宋_GB2312" w:eastAsia="仿宋_GB2312" w:hAnsi="仿宋_GB2312" w:cs="仿宋_GB2312" w:hint="eastAsia"/>
                <w:color w:val="000000"/>
                <w:kern w:val="0"/>
                <w:sz w:val="20"/>
                <w:szCs w:val="20"/>
                <w:lang w:bidi="ar"/>
              </w:rPr>
              <w:t>招投标工作经验，为逐步规范</w:t>
            </w:r>
            <w:proofErr w:type="gramStart"/>
            <w:r>
              <w:rPr>
                <w:rFonts w:ascii="仿宋_GB2312" w:eastAsia="仿宋_GB2312" w:hAnsi="仿宋_GB2312" w:cs="仿宋_GB2312" w:hint="eastAsia"/>
                <w:color w:val="000000"/>
                <w:kern w:val="0"/>
                <w:sz w:val="20"/>
                <w:szCs w:val="20"/>
                <w:lang w:bidi="ar"/>
              </w:rPr>
              <w:t>招采工作</w:t>
            </w:r>
            <w:proofErr w:type="gramEnd"/>
            <w:r>
              <w:rPr>
                <w:rFonts w:ascii="仿宋_GB2312" w:eastAsia="仿宋_GB2312" w:hAnsi="仿宋_GB2312" w:cs="仿宋_GB2312" w:hint="eastAsia"/>
                <w:color w:val="000000"/>
                <w:kern w:val="0"/>
                <w:sz w:val="20"/>
                <w:szCs w:val="20"/>
                <w:lang w:bidi="ar"/>
              </w:rPr>
              <w:t>的流程，现需通过软件的能力将原有以</w:t>
            </w:r>
            <w:proofErr w:type="spellStart"/>
            <w:r>
              <w:rPr>
                <w:rFonts w:ascii="仿宋_GB2312" w:eastAsia="仿宋_GB2312" w:hAnsi="仿宋_GB2312" w:cs="仿宋_GB2312" w:hint="eastAsia"/>
                <w:color w:val="000000"/>
                <w:kern w:val="0"/>
                <w:sz w:val="20"/>
                <w:szCs w:val="20"/>
                <w:lang w:bidi="ar"/>
              </w:rPr>
              <w:t>excel,word</w:t>
            </w:r>
            <w:proofErr w:type="spellEnd"/>
            <w:r>
              <w:rPr>
                <w:rFonts w:ascii="仿宋_GB2312" w:eastAsia="仿宋_GB2312" w:hAnsi="仿宋_GB2312" w:cs="仿宋_GB2312" w:hint="eastAsia"/>
                <w:color w:val="000000"/>
                <w:kern w:val="0"/>
                <w:sz w:val="20"/>
                <w:szCs w:val="20"/>
                <w:lang w:bidi="ar"/>
              </w:rPr>
              <w:t>等格式编制的采购清单进行标准化处理，向招标人、投标人提供清单编制软件，实现控制价编制、投标价填写规范，提高评标工作效率，并可更完整的积累</w:t>
            </w:r>
            <w:proofErr w:type="gramStart"/>
            <w:r>
              <w:rPr>
                <w:rFonts w:ascii="仿宋_GB2312" w:eastAsia="仿宋_GB2312" w:hAnsi="仿宋_GB2312" w:cs="仿宋_GB2312" w:hint="eastAsia"/>
                <w:color w:val="000000"/>
                <w:kern w:val="0"/>
                <w:sz w:val="20"/>
                <w:szCs w:val="20"/>
                <w:lang w:bidi="ar"/>
              </w:rPr>
              <w:t>招采过程</w:t>
            </w:r>
            <w:proofErr w:type="gramEnd"/>
            <w:r>
              <w:rPr>
                <w:rFonts w:ascii="仿宋_GB2312" w:eastAsia="仿宋_GB2312" w:hAnsi="仿宋_GB2312" w:cs="仿宋_GB2312" w:hint="eastAsia"/>
                <w:color w:val="000000"/>
                <w:kern w:val="0"/>
                <w:sz w:val="20"/>
                <w:szCs w:val="20"/>
                <w:lang w:bidi="ar"/>
              </w:rPr>
              <w:t>产生的各类设备、材料、服务等数据。为后续的招标、投标、评标、合同签订及订单跟踪的全流程管理提供数据支撑，为机器人评标的落地提供数据模型。</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EAA6"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完成</w:t>
            </w:r>
            <w:proofErr w:type="gramStart"/>
            <w:r>
              <w:rPr>
                <w:rFonts w:ascii="仿宋_GB2312" w:eastAsia="仿宋_GB2312" w:hAnsi="仿宋_GB2312" w:cs="仿宋_GB2312" w:hint="eastAsia"/>
                <w:color w:val="000000"/>
                <w:kern w:val="0"/>
                <w:sz w:val="20"/>
                <w:szCs w:val="20"/>
                <w:lang w:bidi="ar"/>
              </w:rPr>
              <w:t>招采项目</w:t>
            </w:r>
            <w:proofErr w:type="gramEnd"/>
            <w:r>
              <w:rPr>
                <w:rFonts w:ascii="仿宋_GB2312" w:eastAsia="仿宋_GB2312" w:hAnsi="仿宋_GB2312" w:cs="仿宋_GB2312" w:hint="eastAsia"/>
                <w:color w:val="000000"/>
                <w:kern w:val="0"/>
                <w:sz w:val="20"/>
                <w:szCs w:val="20"/>
                <w:lang w:bidi="ar"/>
              </w:rPr>
              <w:t>的数据标准建立，满足设备材料招采、服务采购、多家单位集采的应用，同时为评标、订单管理提供标准数据使用；</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完成招标控制价编制应用，对接订单系统，实现招标的设备、材料等编码标准化；</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完成投标编制的应用，实现</w:t>
            </w:r>
            <w:proofErr w:type="gramStart"/>
            <w:r>
              <w:rPr>
                <w:rFonts w:ascii="仿宋_GB2312" w:eastAsia="仿宋_GB2312" w:hAnsi="仿宋_GB2312" w:cs="仿宋_GB2312" w:hint="eastAsia"/>
                <w:color w:val="000000"/>
                <w:kern w:val="0"/>
                <w:sz w:val="20"/>
                <w:szCs w:val="20"/>
                <w:lang w:bidi="ar"/>
              </w:rPr>
              <w:t>投标人按续报价</w:t>
            </w:r>
            <w:proofErr w:type="gramEnd"/>
            <w:r>
              <w:rPr>
                <w:rFonts w:ascii="仿宋_GB2312" w:eastAsia="仿宋_GB2312" w:hAnsi="仿宋_GB2312" w:cs="仿宋_GB2312" w:hint="eastAsia"/>
                <w:color w:val="000000"/>
                <w:kern w:val="0"/>
                <w:sz w:val="20"/>
                <w:szCs w:val="20"/>
                <w:lang w:bidi="ar"/>
              </w:rPr>
              <w:t>，保持清单项与招标人一致；</w:t>
            </w:r>
            <w:r>
              <w:rPr>
                <w:rFonts w:ascii="仿宋_GB2312" w:eastAsia="仿宋_GB2312" w:hAnsi="仿宋_GB2312" w:cs="仿宋_GB2312" w:hint="eastAsia"/>
                <w:color w:val="000000"/>
                <w:kern w:val="0"/>
                <w:sz w:val="20"/>
                <w:szCs w:val="20"/>
                <w:lang w:bidi="ar"/>
              </w:rPr>
              <w:br/>
              <w:t>4.</w:t>
            </w:r>
            <w:r>
              <w:rPr>
                <w:rFonts w:ascii="仿宋_GB2312" w:eastAsia="仿宋_GB2312" w:hAnsi="仿宋_GB2312" w:cs="仿宋_GB2312" w:hint="eastAsia"/>
                <w:color w:val="000000"/>
                <w:kern w:val="0"/>
                <w:sz w:val="20"/>
                <w:szCs w:val="20"/>
                <w:lang w:bidi="ar"/>
              </w:rPr>
              <w:t>满足订单系统数据积累的要求，实现</w:t>
            </w:r>
            <w:proofErr w:type="gramStart"/>
            <w:r>
              <w:rPr>
                <w:rFonts w:ascii="仿宋_GB2312" w:eastAsia="仿宋_GB2312" w:hAnsi="仿宋_GB2312" w:cs="仿宋_GB2312" w:hint="eastAsia"/>
                <w:color w:val="000000"/>
                <w:kern w:val="0"/>
                <w:sz w:val="20"/>
                <w:szCs w:val="20"/>
                <w:lang w:bidi="ar"/>
              </w:rPr>
              <w:t>招采成果</w:t>
            </w:r>
            <w:proofErr w:type="gramEnd"/>
            <w:r>
              <w:rPr>
                <w:rFonts w:ascii="仿宋_GB2312" w:eastAsia="仿宋_GB2312" w:hAnsi="仿宋_GB2312" w:cs="仿宋_GB2312" w:hint="eastAsia"/>
                <w:color w:val="000000"/>
                <w:kern w:val="0"/>
                <w:sz w:val="20"/>
                <w:szCs w:val="20"/>
                <w:lang w:bidi="ar"/>
              </w:rPr>
              <w:t>数据完整交互。</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C762"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 xml:space="preserve">0.00 </w:t>
            </w:r>
          </w:p>
        </w:tc>
      </w:tr>
      <w:tr w:rsidR="00F62DE6" w14:paraId="03E4FA51" w14:textId="77777777">
        <w:trPr>
          <w:trHeight w:val="217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A285"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6</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CEBD"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工程清标评审</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FD68"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针对市政、房建类施工项目在评标过程中协助专家进行</w:t>
            </w:r>
            <w:proofErr w:type="gramStart"/>
            <w:r>
              <w:rPr>
                <w:rFonts w:ascii="仿宋_GB2312" w:eastAsia="仿宋_GB2312" w:hAnsi="仿宋_GB2312" w:cs="仿宋_GB2312" w:hint="eastAsia"/>
                <w:color w:val="000000"/>
                <w:kern w:val="0"/>
                <w:sz w:val="20"/>
                <w:szCs w:val="20"/>
                <w:lang w:bidi="ar"/>
              </w:rPr>
              <w:t>工程量清标</w:t>
            </w:r>
            <w:proofErr w:type="gramEnd"/>
            <w:r>
              <w:rPr>
                <w:rFonts w:ascii="仿宋_GB2312" w:eastAsia="仿宋_GB2312" w:hAnsi="仿宋_GB2312" w:cs="仿宋_GB2312" w:hint="eastAsia"/>
                <w:color w:val="000000"/>
                <w:kern w:val="0"/>
                <w:sz w:val="20"/>
                <w:szCs w:val="20"/>
                <w:lang w:bidi="ar"/>
              </w:rPr>
              <w:t>，对单项工程、单位工程中分部分项、主材、报价等数据进行清标。</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42F7"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、图文识别和大模型接口业务封装；</w:t>
            </w:r>
            <w:r>
              <w:rPr>
                <w:rFonts w:ascii="仿宋_GB2312" w:eastAsia="仿宋_GB2312" w:hAnsi="仿宋_GB2312" w:cs="仿宋_GB2312" w:hint="eastAsia"/>
                <w:color w:val="000000"/>
                <w:kern w:val="0"/>
                <w:sz w:val="20"/>
                <w:szCs w:val="20"/>
                <w:lang w:bidi="ar"/>
              </w:rPr>
              <w:br/>
            </w:r>
            <w:r>
              <w:rPr>
                <w:rFonts w:ascii="仿宋_GB2312" w:eastAsia="仿宋_GB2312" w:hAnsi="仿宋_GB2312" w:cs="仿宋_GB2312" w:hint="eastAsia"/>
                <w:color w:val="000000"/>
                <w:kern w:val="0"/>
                <w:sz w:val="20"/>
                <w:szCs w:val="20"/>
                <w:lang w:bidi="ar"/>
              </w:rPr>
              <w:t>2</w:t>
            </w:r>
            <w:r>
              <w:rPr>
                <w:rFonts w:ascii="仿宋_GB2312" w:eastAsia="仿宋_GB2312" w:hAnsi="仿宋_GB2312" w:cs="仿宋_GB2312" w:hint="eastAsia"/>
                <w:color w:val="000000"/>
                <w:kern w:val="0"/>
                <w:sz w:val="20"/>
                <w:szCs w:val="20"/>
                <w:lang w:bidi="ar"/>
              </w:rPr>
              <w:t>、清</w:t>
            </w:r>
            <w:proofErr w:type="gramStart"/>
            <w:r>
              <w:rPr>
                <w:rFonts w:ascii="仿宋_GB2312" w:eastAsia="仿宋_GB2312" w:hAnsi="仿宋_GB2312" w:cs="仿宋_GB2312" w:hint="eastAsia"/>
                <w:color w:val="000000"/>
                <w:kern w:val="0"/>
                <w:sz w:val="20"/>
                <w:szCs w:val="20"/>
                <w:lang w:bidi="ar"/>
              </w:rPr>
              <w:t>标功能</w:t>
            </w:r>
            <w:proofErr w:type="gramEnd"/>
            <w:r>
              <w:rPr>
                <w:rFonts w:ascii="仿宋_GB2312" w:eastAsia="仿宋_GB2312" w:hAnsi="仿宋_GB2312" w:cs="仿宋_GB2312" w:hint="eastAsia"/>
                <w:color w:val="000000"/>
                <w:kern w:val="0"/>
                <w:sz w:val="20"/>
                <w:szCs w:val="20"/>
                <w:lang w:bidi="ar"/>
              </w:rPr>
              <w:t>封装，包括比对指定投标文件和招标文件的工程量差异、计算指定投标文件工程量价格、比对多个投标文件之间的工程量差异；</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、智能清</w:t>
            </w:r>
            <w:proofErr w:type="gramStart"/>
            <w:r>
              <w:rPr>
                <w:rFonts w:ascii="仿宋_GB2312" w:eastAsia="仿宋_GB2312" w:hAnsi="仿宋_GB2312" w:cs="仿宋_GB2312" w:hint="eastAsia"/>
                <w:color w:val="000000"/>
                <w:kern w:val="0"/>
                <w:sz w:val="20"/>
                <w:szCs w:val="20"/>
                <w:lang w:bidi="ar"/>
              </w:rPr>
              <w:t>标功能</w:t>
            </w:r>
            <w:proofErr w:type="gramEnd"/>
            <w:r>
              <w:rPr>
                <w:rFonts w:ascii="仿宋_GB2312" w:eastAsia="仿宋_GB2312" w:hAnsi="仿宋_GB2312" w:cs="仿宋_GB2312" w:hint="eastAsia"/>
                <w:color w:val="000000"/>
                <w:kern w:val="0"/>
                <w:sz w:val="20"/>
                <w:szCs w:val="20"/>
                <w:lang w:bidi="ar"/>
              </w:rPr>
              <w:t>集成嵌入，提供比对历史查看等功能。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7E2CF" w14:textId="77777777" w:rsidR="00F62DE6" w:rsidRDefault="00F62DE6">
            <w:pPr>
              <w:widowControl/>
              <w:spacing w:line="240" w:lineRule="auto"/>
              <w:jc w:val="center"/>
              <w:textAlignment w:val="center"/>
              <w:rPr>
                <w:rFonts w:ascii="仿宋_GB2312" w:eastAsia="仿宋_GB2312" w:hAnsi="仿宋_GB2312" w:cs="仿宋_GB2312"/>
                <w:b/>
                <w:bCs/>
                <w:color w:val="000000"/>
                <w:sz w:val="20"/>
                <w:szCs w:val="20"/>
              </w:rPr>
            </w:pPr>
          </w:p>
        </w:tc>
      </w:tr>
      <w:tr w:rsidR="00F62DE6" w14:paraId="5C8B396E" w14:textId="77777777">
        <w:trPr>
          <w:trHeight w:val="45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3A41C"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7</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7FDE"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其他</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3C3F" w14:textId="77777777" w:rsidR="00F62DE6" w:rsidRDefault="00AF4486">
            <w:pPr>
              <w:widowControl/>
              <w:spacing w:line="240" w:lineRule="auto"/>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0A23" w14:textId="77777777" w:rsidR="00F62DE6" w:rsidRDefault="00AF4486">
            <w:pPr>
              <w:widowControl/>
              <w:spacing w:line="240" w:lineRule="auto"/>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C4F8"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w:t>
            </w:r>
          </w:p>
        </w:tc>
      </w:tr>
      <w:tr w:rsidR="00F62DE6" w14:paraId="73AA918B" w14:textId="77777777">
        <w:trPr>
          <w:trHeight w:val="1449"/>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1AE8"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7.1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3057"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联合体投标</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4F52"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投标人采用联合体方式进行投标时，牵头单位可在线发起邀请，被邀请单位在线进行联合确认，实现联合体投标业务闭环。</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F534"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、联合体参与标识管理；</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、联合体投标邀请功能，对接短信发送平台；</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、现有流程适配改造，定制联合体信息展示界面。</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7B79" w14:textId="77777777" w:rsidR="00F62DE6" w:rsidRDefault="00F62DE6">
            <w:pPr>
              <w:widowControl/>
              <w:spacing w:line="240" w:lineRule="auto"/>
              <w:jc w:val="center"/>
              <w:textAlignment w:val="center"/>
              <w:rPr>
                <w:rFonts w:ascii="仿宋_GB2312" w:eastAsia="仿宋_GB2312" w:hAnsi="仿宋_GB2312" w:cs="仿宋_GB2312"/>
                <w:b/>
                <w:bCs/>
                <w:color w:val="000000"/>
                <w:sz w:val="20"/>
                <w:szCs w:val="20"/>
              </w:rPr>
            </w:pPr>
          </w:p>
        </w:tc>
      </w:tr>
      <w:tr w:rsidR="00F62DE6" w14:paraId="71DBA9AF" w14:textId="77777777">
        <w:trPr>
          <w:trHeight w:val="36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715D" w14:textId="77777777" w:rsidR="00F62DE6" w:rsidRDefault="00AF4486">
            <w:pPr>
              <w:widowControl/>
              <w:spacing w:line="240" w:lineRule="auto"/>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7.2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DDF7" w14:textId="77777777" w:rsidR="00F62DE6" w:rsidRDefault="00AF4486">
            <w:pPr>
              <w:widowControl/>
              <w:spacing w:line="240" w:lineRule="auto"/>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住建接口优化升级调整</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3D32"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根据成都市住房和城乡建设局对招标文件编制及备案系统的数据接口进行优化升级，遵循该接口技术标准进行相应调整</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99A7" w14:textId="77777777" w:rsidR="00F62DE6" w:rsidRDefault="00AF4486">
            <w:pPr>
              <w:widowControl/>
              <w:spacing w:line="240" w:lineRule="auto"/>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、多招标人数据支持：招标人支持描述多个招标人数据接口字段入库存储逻辑；</w:t>
            </w:r>
            <w:r>
              <w:rPr>
                <w:rFonts w:ascii="仿宋_GB2312" w:eastAsia="仿宋_GB2312" w:hAnsi="仿宋_GB2312" w:cs="仿宋_GB2312" w:hint="eastAsia"/>
                <w:color w:val="000000"/>
                <w:kern w:val="0"/>
                <w:sz w:val="20"/>
                <w:szCs w:val="20"/>
                <w:lang w:bidi="ar"/>
              </w:rPr>
              <w:br/>
              <w:t>2</w:t>
            </w:r>
            <w:r>
              <w:rPr>
                <w:rFonts w:ascii="仿宋_GB2312" w:eastAsia="仿宋_GB2312" w:hAnsi="仿宋_GB2312" w:cs="仿宋_GB2312" w:hint="eastAsia"/>
                <w:color w:val="000000"/>
                <w:kern w:val="0"/>
                <w:sz w:val="20"/>
                <w:szCs w:val="20"/>
                <w:lang w:bidi="ar"/>
              </w:rPr>
              <w:t>、多建设单位数据支持：建设单位支持描述多个建设单位人数据接口字段入库存储逻辑；</w:t>
            </w:r>
            <w:r>
              <w:rPr>
                <w:rFonts w:ascii="仿宋_GB2312" w:eastAsia="仿宋_GB2312" w:hAnsi="仿宋_GB2312" w:cs="仿宋_GB2312" w:hint="eastAsia"/>
                <w:color w:val="000000"/>
                <w:kern w:val="0"/>
                <w:sz w:val="20"/>
                <w:szCs w:val="20"/>
                <w:lang w:bidi="ar"/>
              </w:rPr>
              <w:br/>
              <w:t>3</w:t>
            </w:r>
            <w:r>
              <w:rPr>
                <w:rFonts w:ascii="仿宋_GB2312" w:eastAsia="仿宋_GB2312" w:hAnsi="仿宋_GB2312" w:cs="仿宋_GB2312" w:hint="eastAsia"/>
                <w:color w:val="000000"/>
                <w:kern w:val="0"/>
                <w:sz w:val="20"/>
                <w:szCs w:val="20"/>
                <w:lang w:bidi="ar"/>
              </w:rPr>
              <w:t>、多招标代理机构数据支持：招标代理机构增加支持描述多个招标代理机构数据接口字段入库存储逻辑；</w:t>
            </w:r>
            <w:r>
              <w:rPr>
                <w:rFonts w:ascii="仿宋_GB2312" w:eastAsia="仿宋_GB2312" w:hAnsi="仿宋_GB2312" w:cs="仿宋_GB2312" w:hint="eastAsia"/>
                <w:color w:val="000000"/>
                <w:kern w:val="0"/>
                <w:sz w:val="20"/>
                <w:szCs w:val="20"/>
                <w:lang w:bidi="ar"/>
              </w:rPr>
              <w:br/>
              <w:t>4</w:t>
            </w:r>
            <w:r>
              <w:rPr>
                <w:rFonts w:ascii="仿宋_GB2312" w:eastAsia="仿宋_GB2312" w:hAnsi="仿宋_GB2312" w:cs="仿宋_GB2312" w:hint="eastAsia"/>
                <w:color w:val="000000"/>
                <w:kern w:val="0"/>
                <w:sz w:val="20"/>
                <w:szCs w:val="20"/>
                <w:lang w:bidi="ar"/>
              </w:rPr>
              <w:t>、评定分离字段处理：增加</w:t>
            </w:r>
            <w:proofErr w:type="spellStart"/>
            <w:r>
              <w:rPr>
                <w:rFonts w:ascii="仿宋_GB2312" w:eastAsia="仿宋_GB2312" w:hAnsi="仿宋_GB2312" w:cs="仿宋_GB2312" w:hint="eastAsia"/>
                <w:color w:val="000000"/>
                <w:kern w:val="0"/>
                <w:sz w:val="20"/>
                <w:szCs w:val="20"/>
                <w:lang w:bidi="ar"/>
              </w:rPr>
              <w:t>BidSeparate</w:t>
            </w:r>
            <w:proofErr w:type="spellEnd"/>
            <w:r>
              <w:rPr>
                <w:rFonts w:ascii="仿宋_GB2312" w:eastAsia="仿宋_GB2312" w:hAnsi="仿宋_GB2312" w:cs="仿宋_GB2312" w:hint="eastAsia"/>
                <w:color w:val="000000"/>
                <w:kern w:val="0"/>
                <w:sz w:val="20"/>
                <w:szCs w:val="20"/>
                <w:lang w:bidi="ar"/>
              </w:rPr>
              <w:t>是否评定分离字段解析及入库存储逻辑；</w:t>
            </w:r>
            <w:r>
              <w:rPr>
                <w:rFonts w:ascii="仿宋_GB2312" w:eastAsia="仿宋_GB2312" w:hAnsi="仿宋_GB2312" w:cs="仿宋_GB2312" w:hint="eastAsia"/>
                <w:color w:val="000000"/>
                <w:kern w:val="0"/>
                <w:sz w:val="20"/>
                <w:szCs w:val="20"/>
                <w:lang w:bidi="ar"/>
              </w:rPr>
              <w:br/>
              <w:t>5</w:t>
            </w:r>
            <w:r>
              <w:rPr>
                <w:rFonts w:ascii="仿宋_GB2312" w:eastAsia="仿宋_GB2312" w:hAnsi="仿宋_GB2312" w:cs="仿宋_GB2312" w:hint="eastAsia"/>
                <w:color w:val="000000"/>
                <w:kern w:val="0"/>
                <w:sz w:val="20"/>
                <w:szCs w:val="20"/>
                <w:lang w:bidi="ar"/>
              </w:rPr>
              <w:t>、通信安全升级：由原有的</w:t>
            </w:r>
            <w:r>
              <w:rPr>
                <w:rFonts w:ascii="仿宋_GB2312" w:eastAsia="仿宋_GB2312" w:hAnsi="仿宋_GB2312" w:cs="仿宋_GB2312" w:hint="eastAsia"/>
                <w:color w:val="000000"/>
                <w:kern w:val="0"/>
                <w:sz w:val="20"/>
                <w:szCs w:val="20"/>
                <w:lang w:bidi="ar"/>
              </w:rPr>
              <w:t>HTTP</w:t>
            </w:r>
            <w:r>
              <w:rPr>
                <w:rFonts w:ascii="仿宋_GB2312" w:eastAsia="仿宋_GB2312" w:hAnsi="仿宋_GB2312" w:cs="仿宋_GB2312" w:hint="eastAsia"/>
                <w:color w:val="000000"/>
                <w:kern w:val="0"/>
                <w:sz w:val="20"/>
                <w:szCs w:val="20"/>
                <w:lang w:bidi="ar"/>
              </w:rPr>
              <w:t>协议全面切换为</w:t>
            </w:r>
            <w:r>
              <w:rPr>
                <w:rFonts w:ascii="仿宋_GB2312" w:eastAsia="仿宋_GB2312" w:hAnsi="仿宋_GB2312" w:cs="仿宋_GB2312" w:hint="eastAsia"/>
                <w:color w:val="000000"/>
                <w:kern w:val="0"/>
                <w:sz w:val="20"/>
                <w:szCs w:val="20"/>
                <w:lang w:bidi="ar"/>
              </w:rPr>
              <w:t>HTTPS</w:t>
            </w:r>
            <w:r>
              <w:rPr>
                <w:rFonts w:ascii="仿宋_GB2312" w:eastAsia="仿宋_GB2312" w:hAnsi="仿宋_GB2312" w:cs="仿宋_GB2312" w:hint="eastAsia"/>
                <w:color w:val="000000"/>
                <w:kern w:val="0"/>
                <w:sz w:val="20"/>
                <w:szCs w:val="20"/>
                <w:lang w:bidi="ar"/>
              </w:rPr>
              <w:t>协议，通过</w:t>
            </w:r>
            <w:r>
              <w:rPr>
                <w:rFonts w:ascii="仿宋_GB2312" w:eastAsia="仿宋_GB2312" w:hAnsi="仿宋_GB2312" w:cs="仿宋_GB2312" w:hint="eastAsia"/>
                <w:color w:val="000000"/>
                <w:kern w:val="0"/>
                <w:sz w:val="20"/>
                <w:szCs w:val="20"/>
                <w:lang w:bidi="ar"/>
              </w:rPr>
              <w:t>SSL/TLS</w:t>
            </w:r>
            <w:r>
              <w:rPr>
                <w:rFonts w:ascii="仿宋_GB2312" w:eastAsia="仿宋_GB2312" w:hAnsi="仿宋_GB2312" w:cs="仿宋_GB2312" w:hint="eastAsia"/>
                <w:color w:val="000000"/>
                <w:kern w:val="0"/>
                <w:sz w:val="20"/>
                <w:szCs w:val="20"/>
                <w:lang w:bidi="ar"/>
              </w:rPr>
              <w:t>加密传输确保数据交互过程的安全性。</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8A7D" w14:textId="77777777" w:rsidR="00F62DE6" w:rsidRDefault="00F62DE6">
            <w:pPr>
              <w:spacing w:line="240" w:lineRule="auto"/>
              <w:jc w:val="center"/>
              <w:rPr>
                <w:rFonts w:ascii="仿宋_GB2312" w:eastAsia="仿宋_GB2312" w:hAnsi="仿宋_GB2312" w:cs="仿宋_GB2312"/>
                <w:b/>
                <w:bCs/>
                <w:color w:val="000000"/>
                <w:sz w:val="20"/>
                <w:szCs w:val="20"/>
              </w:rPr>
            </w:pPr>
          </w:p>
        </w:tc>
      </w:tr>
      <w:tr w:rsidR="00F62DE6" w14:paraId="6B6FFB05" w14:textId="77777777">
        <w:trPr>
          <w:trHeight w:val="600"/>
        </w:trPr>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099B55" w14:textId="77777777" w:rsidR="00F62DE6" w:rsidRDefault="00AF4486">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含税合计（元）</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CFFC" w14:textId="77777777" w:rsidR="00F62DE6" w:rsidRDefault="00F62DE6">
            <w:pPr>
              <w:widowControl/>
              <w:jc w:val="center"/>
              <w:textAlignment w:val="center"/>
              <w:rPr>
                <w:rFonts w:ascii="仿宋_GB2312" w:eastAsia="仿宋_GB2312" w:hAnsi="仿宋_GB2312" w:cs="仿宋_GB2312"/>
                <w:b/>
                <w:bCs/>
                <w:color w:val="000000"/>
                <w:sz w:val="20"/>
                <w:szCs w:val="20"/>
              </w:rPr>
            </w:pPr>
          </w:p>
        </w:tc>
      </w:tr>
      <w:tr w:rsidR="00F62DE6" w14:paraId="0463C8C8" w14:textId="77777777">
        <w:trPr>
          <w:trHeight w:val="1294"/>
        </w:trPr>
        <w:tc>
          <w:tcPr>
            <w:tcW w:w="0" w:type="auto"/>
            <w:gridSpan w:val="5"/>
            <w:tcBorders>
              <w:top w:val="nil"/>
              <w:left w:val="nil"/>
              <w:bottom w:val="nil"/>
              <w:right w:val="nil"/>
            </w:tcBorders>
            <w:shd w:val="clear" w:color="auto" w:fill="auto"/>
            <w:noWrap/>
            <w:vAlign w:val="center"/>
          </w:tcPr>
          <w:p w14:paraId="41FDCE0D" w14:textId="77777777" w:rsidR="00F62DE6" w:rsidRDefault="00AF4486">
            <w:pPr>
              <w:widowControl/>
              <w:textAlignment w:val="center"/>
              <w:rPr>
                <w:rFonts w:ascii="华文仿宋" w:eastAsia="华文仿宋" w:hAnsi="华文仿宋" w:cs="华文仿宋"/>
                <w:color w:val="000000"/>
                <w:kern w:val="0"/>
                <w:lang w:bidi="ar"/>
              </w:rPr>
            </w:pPr>
            <w:r>
              <w:rPr>
                <w:rFonts w:ascii="华文仿宋" w:eastAsia="华文仿宋" w:hAnsi="华文仿宋" w:cs="华文仿宋" w:hint="eastAsia"/>
                <w:color w:val="000000"/>
                <w:kern w:val="0"/>
                <w:lang w:bidi="ar"/>
              </w:rPr>
              <w:t>注：</w:t>
            </w:r>
            <w:r>
              <w:rPr>
                <w:rFonts w:ascii="华文仿宋" w:eastAsia="华文仿宋" w:hAnsi="华文仿宋" w:cs="华文仿宋" w:hint="eastAsia"/>
                <w:color w:val="000000"/>
                <w:kern w:val="0"/>
                <w:lang w:bidi="ar"/>
              </w:rPr>
              <w:t>1</w:t>
            </w:r>
            <w:r>
              <w:rPr>
                <w:rFonts w:ascii="华文仿宋" w:eastAsia="华文仿宋" w:hAnsi="华文仿宋" w:cs="华文仿宋" w:hint="eastAsia"/>
                <w:color w:val="000000"/>
                <w:kern w:val="0"/>
                <w:lang w:bidi="ar"/>
              </w:rPr>
              <w:t>、以上所有新增功能开发及系统运维均基于成都国万国</w:t>
            </w:r>
            <w:proofErr w:type="gramStart"/>
            <w:r>
              <w:rPr>
                <w:rFonts w:ascii="华文仿宋" w:eastAsia="华文仿宋" w:hAnsi="华文仿宋" w:cs="华文仿宋" w:hint="eastAsia"/>
                <w:color w:val="000000"/>
                <w:kern w:val="0"/>
                <w:lang w:bidi="ar"/>
              </w:rPr>
              <w:t>采交易</w:t>
            </w:r>
            <w:proofErr w:type="gramEnd"/>
            <w:r>
              <w:rPr>
                <w:rFonts w:ascii="华文仿宋" w:eastAsia="华文仿宋" w:hAnsi="华文仿宋" w:cs="华文仿宋" w:hint="eastAsia"/>
                <w:color w:val="000000"/>
                <w:kern w:val="0"/>
                <w:lang w:bidi="ar"/>
              </w:rPr>
              <w:t>平台电子招投标系统进行。</w:t>
            </w:r>
          </w:p>
          <w:p w14:paraId="40D69D78" w14:textId="77777777" w:rsidR="00F62DE6" w:rsidRDefault="00AF4486">
            <w:pPr>
              <w:widowControl/>
              <w:ind w:firstLineChars="200" w:firstLine="480"/>
              <w:textAlignment w:val="center"/>
              <w:rPr>
                <w:rFonts w:ascii="华文仿宋" w:eastAsia="华文仿宋" w:hAnsi="华文仿宋" w:cs="华文仿宋"/>
                <w:color w:val="000000"/>
              </w:rPr>
            </w:pPr>
            <w:r>
              <w:rPr>
                <w:rFonts w:ascii="华文仿宋" w:eastAsia="华文仿宋" w:hAnsi="华文仿宋" w:cs="华文仿宋" w:hint="eastAsia"/>
                <w:color w:val="000000"/>
                <w:kern w:val="0"/>
                <w:lang w:bidi="ar"/>
              </w:rPr>
              <w:t>2</w:t>
            </w:r>
            <w:r>
              <w:rPr>
                <w:rFonts w:ascii="华文仿宋" w:eastAsia="华文仿宋" w:hAnsi="华文仿宋" w:cs="华文仿宋" w:hint="eastAsia"/>
                <w:color w:val="000000"/>
                <w:kern w:val="0"/>
                <w:lang w:bidi="ar"/>
              </w:rPr>
              <w:t>、新增功能开发工期要求：</w:t>
            </w:r>
            <w:r>
              <w:rPr>
                <w:rFonts w:ascii="华文仿宋" w:eastAsia="华文仿宋" w:hAnsi="华文仿宋" w:cs="华文仿宋" w:hint="eastAsia"/>
                <w:color w:val="000000"/>
                <w:kern w:val="0"/>
                <w:lang w:bidi="ar"/>
              </w:rPr>
              <w:t>90</w:t>
            </w:r>
            <w:r>
              <w:rPr>
                <w:rFonts w:ascii="华文仿宋" w:eastAsia="华文仿宋" w:hAnsi="华文仿宋" w:cs="华文仿宋" w:hint="eastAsia"/>
                <w:color w:val="000000"/>
                <w:kern w:val="0"/>
                <w:lang w:bidi="ar"/>
              </w:rPr>
              <w:t>日历天；运维服务周期：</w:t>
            </w:r>
            <w:r>
              <w:rPr>
                <w:rFonts w:ascii="华文仿宋" w:eastAsia="华文仿宋" w:hAnsi="华文仿宋" w:cs="华文仿宋" w:hint="eastAsia"/>
                <w:color w:val="000000"/>
                <w:kern w:val="0"/>
                <w:lang w:bidi="ar"/>
              </w:rPr>
              <w:t>1</w:t>
            </w:r>
            <w:r>
              <w:rPr>
                <w:rFonts w:ascii="华文仿宋" w:eastAsia="华文仿宋" w:hAnsi="华文仿宋" w:cs="华文仿宋" w:hint="eastAsia"/>
                <w:color w:val="000000"/>
                <w:kern w:val="0"/>
                <w:lang w:bidi="ar"/>
              </w:rPr>
              <w:t>年。</w:t>
            </w:r>
          </w:p>
        </w:tc>
      </w:tr>
    </w:tbl>
    <w:p w14:paraId="031A5F60" w14:textId="77777777" w:rsidR="00F62DE6" w:rsidRDefault="00F62DE6">
      <w:pPr>
        <w:spacing w:line="360" w:lineRule="auto"/>
        <w:rPr>
          <w:rFonts w:ascii="仿宋" w:eastAsia="仿宋" w:hAnsi="仿宋" w:cs="仿宋"/>
        </w:rPr>
        <w:sectPr w:rsidR="00F62DE6">
          <w:headerReference w:type="default" r:id="rId15"/>
          <w:pgSz w:w="11906" w:h="16838"/>
          <w:pgMar w:top="1440" w:right="849" w:bottom="1440" w:left="1094" w:header="851" w:footer="992" w:gutter="0"/>
          <w:cols w:space="720"/>
          <w:docGrid w:type="lines" w:linePitch="488"/>
        </w:sectPr>
      </w:pPr>
    </w:p>
    <w:p w14:paraId="25C99AA0"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18" w:name="_Toc15938"/>
      <w:bookmarkStart w:id="319" w:name="_Toc9688"/>
      <w:bookmarkStart w:id="320" w:name="_Toc27910"/>
      <w:bookmarkStart w:id="321" w:name="_Toc25317"/>
      <w:bookmarkStart w:id="322" w:name="_Toc5501"/>
      <w:bookmarkStart w:id="323" w:name="_Toc27872"/>
      <w:bookmarkStart w:id="324" w:name="_Toc8819"/>
      <w:bookmarkStart w:id="325" w:name="_Toc22140"/>
      <w:bookmarkStart w:id="326" w:name="_Toc21868"/>
      <w:bookmarkStart w:id="327" w:name="_Toc26747"/>
      <w:bookmarkStart w:id="328" w:name="_Toc9243"/>
      <w:bookmarkStart w:id="329" w:name="_Toc22287"/>
      <w:bookmarkEnd w:id="308"/>
      <w:r>
        <w:rPr>
          <w:rFonts w:ascii="仿宋" w:eastAsia="仿宋" w:hAnsi="仿宋" w:cs="仿宋" w:hint="eastAsia"/>
          <w:bCs/>
          <w:sz w:val="32"/>
          <w:szCs w:val="32"/>
        </w:rPr>
        <w:lastRenderedPageBreak/>
        <w:t>三</w:t>
      </w:r>
      <w:r>
        <w:rPr>
          <w:rFonts w:ascii="仿宋" w:eastAsia="仿宋" w:hAnsi="仿宋" w:cs="仿宋" w:hint="eastAsia"/>
          <w:bCs/>
          <w:sz w:val="32"/>
          <w:szCs w:val="32"/>
        </w:rPr>
        <w:t>、法定代表人证明书</w:t>
      </w:r>
      <w:bookmarkEnd w:id="318"/>
      <w:bookmarkEnd w:id="319"/>
      <w:bookmarkEnd w:id="320"/>
      <w:bookmarkEnd w:id="321"/>
      <w:bookmarkEnd w:id="322"/>
      <w:bookmarkEnd w:id="323"/>
      <w:bookmarkEnd w:id="324"/>
      <w:bookmarkEnd w:id="325"/>
      <w:bookmarkEnd w:id="326"/>
      <w:bookmarkEnd w:id="327"/>
      <w:bookmarkEnd w:id="328"/>
      <w:bookmarkEnd w:id="329"/>
    </w:p>
    <w:p w14:paraId="423DC12C" w14:textId="77777777" w:rsidR="00F62DE6" w:rsidRDefault="00AF4486">
      <w:pPr>
        <w:pStyle w:val="022"/>
        <w:spacing w:line="360" w:lineRule="auto"/>
        <w:rPr>
          <w:rFonts w:ascii="仿宋" w:eastAsia="仿宋" w:hAnsi="仿宋" w:cs="仿宋"/>
        </w:rPr>
      </w:pPr>
      <w:r>
        <w:rPr>
          <w:rFonts w:ascii="仿宋" w:eastAsia="仿宋" w:hAnsi="仿宋" w:cs="仿宋" w:hint="eastAsia"/>
        </w:rPr>
        <w:t>单位名称：</w:t>
      </w:r>
      <w:r>
        <w:rPr>
          <w:rFonts w:ascii="仿宋" w:eastAsia="仿宋" w:hAnsi="仿宋" w:cs="仿宋" w:hint="eastAsia"/>
          <w:u w:val="single"/>
        </w:rPr>
        <w:t xml:space="preserve">                            </w:t>
      </w:r>
      <w:r>
        <w:rPr>
          <w:rFonts w:ascii="仿宋" w:eastAsia="仿宋" w:hAnsi="仿宋" w:cs="仿宋" w:hint="eastAsia"/>
        </w:rPr>
        <w:t xml:space="preserve">                            </w:t>
      </w:r>
    </w:p>
    <w:p w14:paraId="562885AE" w14:textId="77777777" w:rsidR="00F62DE6" w:rsidRDefault="00AF4486">
      <w:pPr>
        <w:pStyle w:val="022"/>
        <w:spacing w:line="360" w:lineRule="auto"/>
        <w:rPr>
          <w:rFonts w:ascii="仿宋" w:eastAsia="仿宋" w:hAnsi="仿宋" w:cs="仿宋"/>
        </w:rPr>
      </w:pPr>
      <w:r>
        <w:rPr>
          <w:rFonts w:ascii="仿宋" w:eastAsia="仿宋" w:hAnsi="仿宋" w:cs="仿宋" w:hint="eastAsia"/>
        </w:rPr>
        <w:t>地</w:t>
      </w:r>
      <w:r>
        <w:rPr>
          <w:rFonts w:ascii="仿宋" w:eastAsia="仿宋" w:hAnsi="仿宋" w:cs="仿宋" w:hint="eastAsia"/>
        </w:rPr>
        <w:t xml:space="preserve">    </w:t>
      </w:r>
      <w:r>
        <w:rPr>
          <w:rFonts w:ascii="仿宋" w:eastAsia="仿宋" w:hAnsi="仿宋" w:cs="仿宋" w:hint="eastAsia"/>
        </w:rPr>
        <w:t>址：</w:t>
      </w:r>
      <w:r>
        <w:rPr>
          <w:rFonts w:ascii="仿宋" w:eastAsia="仿宋" w:hAnsi="仿宋" w:cs="仿宋" w:hint="eastAsia"/>
          <w:u w:val="single"/>
        </w:rPr>
        <w:t xml:space="preserve">                            </w:t>
      </w:r>
      <w:r>
        <w:rPr>
          <w:rFonts w:ascii="仿宋" w:eastAsia="仿宋" w:hAnsi="仿宋" w:cs="仿宋" w:hint="eastAsia"/>
        </w:rPr>
        <w:t xml:space="preserve">                            </w:t>
      </w:r>
    </w:p>
    <w:p w14:paraId="6B9D5619" w14:textId="77777777" w:rsidR="00F62DE6" w:rsidRDefault="00AF4486">
      <w:pPr>
        <w:pStyle w:val="022"/>
        <w:spacing w:line="360" w:lineRule="auto"/>
        <w:rPr>
          <w:rFonts w:ascii="仿宋" w:eastAsia="仿宋" w:hAnsi="仿宋" w:cs="仿宋"/>
        </w:rPr>
      </w:pPr>
      <w:r>
        <w:rPr>
          <w:rFonts w:ascii="仿宋" w:eastAsia="仿宋" w:hAnsi="仿宋" w:cs="仿宋" w:hint="eastAsia"/>
        </w:rPr>
        <w:t>姓</w:t>
      </w:r>
      <w:r>
        <w:rPr>
          <w:rFonts w:ascii="仿宋" w:eastAsia="仿宋" w:hAnsi="仿宋" w:cs="仿宋" w:hint="eastAsia"/>
        </w:rPr>
        <w:t xml:space="preserve">    </w:t>
      </w:r>
      <w:r>
        <w:rPr>
          <w:rFonts w:ascii="仿宋" w:eastAsia="仿宋" w:hAnsi="仿宋" w:cs="仿宋" w:hint="eastAsia"/>
        </w:rPr>
        <w:t>名：</w:t>
      </w:r>
      <w:r>
        <w:rPr>
          <w:rFonts w:ascii="仿宋" w:eastAsia="仿宋" w:hAnsi="仿宋" w:cs="仿宋" w:hint="eastAsia"/>
          <w:u w:val="single"/>
        </w:rPr>
        <w:t xml:space="preserve">         </w:t>
      </w:r>
      <w:r>
        <w:rPr>
          <w:rFonts w:ascii="仿宋" w:eastAsia="仿宋" w:hAnsi="仿宋" w:cs="仿宋" w:hint="eastAsia"/>
        </w:rPr>
        <w:t>性别：</w:t>
      </w:r>
      <w:r>
        <w:rPr>
          <w:rFonts w:ascii="仿宋" w:eastAsia="仿宋" w:hAnsi="仿宋" w:cs="仿宋" w:hint="eastAsia"/>
          <w:u w:val="single"/>
        </w:rPr>
        <w:t xml:space="preserve">     </w:t>
      </w:r>
      <w:r>
        <w:rPr>
          <w:rFonts w:ascii="仿宋" w:eastAsia="仿宋" w:hAnsi="仿宋" w:cs="仿宋" w:hint="eastAsia"/>
        </w:rPr>
        <w:t>年龄：</w:t>
      </w:r>
      <w:r>
        <w:rPr>
          <w:rFonts w:ascii="仿宋" w:eastAsia="仿宋" w:hAnsi="仿宋" w:cs="仿宋" w:hint="eastAsia"/>
          <w:u w:val="single"/>
        </w:rPr>
        <w:t xml:space="preserve">     </w:t>
      </w:r>
      <w:r>
        <w:rPr>
          <w:rFonts w:ascii="仿宋" w:eastAsia="仿宋" w:hAnsi="仿宋" w:cs="仿宋" w:hint="eastAsia"/>
        </w:rPr>
        <w:t>职务：</w:t>
      </w:r>
      <w:r>
        <w:rPr>
          <w:rFonts w:ascii="仿宋" w:eastAsia="仿宋" w:hAnsi="仿宋" w:cs="仿宋" w:hint="eastAsia"/>
          <w:u w:val="single"/>
        </w:rPr>
        <w:t xml:space="preserve">            </w:t>
      </w:r>
      <w:r>
        <w:rPr>
          <w:rFonts w:ascii="仿宋" w:eastAsia="仿宋" w:hAnsi="仿宋" w:cs="仿宋" w:hint="eastAsia"/>
        </w:rPr>
        <w:t xml:space="preserve">            </w:t>
      </w:r>
    </w:p>
    <w:p w14:paraId="0DFD00E2" w14:textId="77777777" w:rsidR="00F62DE6" w:rsidRDefault="00AF4486">
      <w:pPr>
        <w:pStyle w:val="022"/>
        <w:spacing w:line="360" w:lineRule="auto"/>
        <w:rPr>
          <w:rFonts w:ascii="仿宋" w:eastAsia="仿宋" w:hAnsi="仿宋" w:cs="仿宋"/>
        </w:rPr>
      </w:pPr>
      <w:r>
        <w:rPr>
          <w:rFonts w:ascii="仿宋" w:eastAsia="仿宋" w:hAnsi="仿宋" w:cs="仿宋" w:hint="eastAsia"/>
        </w:rPr>
        <w:t>本人系</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投标人名称</w:t>
      </w:r>
      <w:r>
        <w:rPr>
          <w:rFonts w:ascii="仿宋" w:eastAsia="仿宋" w:hAnsi="仿宋" w:cs="仿宋" w:hint="eastAsia"/>
        </w:rPr>
        <w:t>)</w:t>
      </w:r>
      <w:r>
        <w:rPr>
          <w:rFonts w:ascii="仿宋" w:eastAsia="仿宋" w:hAnsi="仿宋" w:cs="仿宋" w:hint="eastAsia"/>
        </w:rPr>
        <w:t>的法定代表人。就参加你单位组织的“</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招标项目名称</w:t>
      </w:r>
      <w:r>
        <w:rPr>
          <w:rFonts w:ascii="仿宋" w:eastAsia="仿宋" w:hAnsi="仿宋" w:cs="仿宋" w:hint="eastAsia"/>
        </w:rPr>
        <w:t>)</w:t>
      </w:r>
      <w:r>
        <w:rPr>
          <w:rFonts w:ascii="仿宋" w:eastAsia="仿宋" w:hAnsi="仿宋" w:cs="仿宋" w:hint="eastAsia"/>
        </w:rPr>
        <w:t>”的招标活动、并参与项目的投标、签订合同以及执行合同等一切事宜，我单位均予承认，所产生的法律后果均由我单位承担。</w:t>
      </w:r>
    </w:p>
    <w:p w14:paraId="3E17A50F" w14:textId="77777777" w:rsidR="00F62DE6" w:rsidRDefault="00AF4486">
      <w:pPr>
        <w:pStyle w:val="022"/>
        <w:spacing w:line="360" w:lineRule="auto"/>
        <w:rPr>
          <w:rFonts w:ascii="仿宋" w:eastAsia="仿宋" w:hAnsi="仿宋" w:cs="仿宋"/>
        </w:rPr>
      </w:pPr>
      <w:r>
        <w:rPr>
          <w:rFonts w:ascii="仿宋" w:eastAsia="仿宋" w:hAnsi="仿宋" w:cs="仿宋" w:hint="eastAsia"/>
        </w:rPr>
        <w:t>特此证</w:t>
      </w:r>
      <w:r>
        <w:rPr>
          <w:rFonts w:ascii="仿宋" w:eastAsia="仿宋" w:hAnsi="仿宋" w:cs="仿宋" w:hint="eastAsia"/>
        </w:rPr>
        <w:t>明。</w:t>
      </w:r>
    </w:p>
    <w:p w14:paraId="2C240AD0" w14:textId="77777777" w:rsidR="00F62DE6" w:rsidRDefault="00F62DE6">
      <w:pPr>
        <w:pStyle w:val="01"/>
        <w:spacing w:line="360" w:lineRule="auto"/>
        <w:rPr>
          <w:rFonts w:ascii="仿宋" w:eastAsia="仿宋" w:hAnsi="仿宋" w:cs="仿宋"/>
        </w:rPr>
      </w:pPr>
    </w:p>
    <w:p w14:paraId="7DBFA9A5" w14:textId="77777777" w:rsidR="00F62DE6" w:rsidRDefault="00F62DE6">
      <w:pPr>
        <w:pStyle w:val="01"/>
        <w:spacing w:line="360" w:lineRule="auto"/>
        <w:rPr>
          <w:rFonts w:ascii="仿宋" w:eastAsia="仿宋" w:hAnsi="仿宋" w:cs="仿宋"/>
        </w:rPr>
      </w:pPr>
    </w:p>
    <w:p w14:paraId="3CDC2836" w14:textId="77777777" w:rsidR="00F62DE6" w:rsidRDefault="00F62DE6">
      <w:pPr>
        <w:pStyle w:val="01"/>
        <w:spacing w:line="360" w:lineRule="auto"/>
        <w:rPr>
          <w:rFonts w:ascii="仿宋" w:eastAsia="仿宋" w:hAnsi="仿宋" w:cs="仿宋"/>
        </w:rPr>
      </w:pPr>
    </w:p>
    <w:p w14:paraId="64FF7076" w14:textId="77777777" w:rsidR="00F62DE6" w:rsidRDefault="00F62DE6">
      <w:pPr>
        <w:pStyle w:val="01"/>
        <w:spacing w:line="360" w:lineRule="auto"/>
        <w:rPr>
          <w:rFonts w:ascii="仿宋" w:eastAsia="仿宋" w:hAnsi="仿宋" w:cs="仿宋"/>
        </w:rPr>
      </w:pPr>
    </w:p>
    <w:p w14:paraId="368A5EB2" w14:textId="77777777" w:rsidR="00F62DE6" w:rsidRDefault="00F62DE6">
      <w:pPr>
        <w:pStyle w:val="01"/>
        <w:spacing w:line="360" w:lineRule="auto"/>
        <w:rPr>
          <w:rFonts w:ascii="仿宋" w:eastAsia="仿宋" w:hAnsi="仿宋" w:cs="仿宋"/>
        </w:rPr>
      </w:pPr>
    </w:p>
    <w:p w14:paraId="755FA7DB" w14:textId="77777777" w:rsidR="00F62DE6" w:rsidRDefault="00AF4486">
      <w:pPr>
        <w:pStyle w:val="022"/>
        <w:spacing w:line="360" w:lineRule="auto"/>
        <w:rPr>
          <w:rFonts w:ascii="仿宋" w:eastAsia="仿宋" w:hAnsi="仿宋" w:cs="仿宋"/>
        </w:rPr>
      </w:pPr>
      <w:r>
        <w:rPr>
          <w:rFonts w:ascii="仿宋" w:eastAsia="仿宋" w:hAnsi="仿宋" w:cs="仿宋" w:hint="eastAsia"/>
        </w:rPr>
        <w:t>投标人：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盖章</w:t>
      </w:r>
      <w:r>
        <w:rPr>
          <w:rFonts w:ascii="仿宋" w:eastAsia="仿宋" w:hAnsi="仿宋" w:cs="仿宋" w:hint="eastAsia"/>
        </w:rPr>
        <w:t xml:space="preserve">) </w:t>
      </w:r>
    </w:p>
    <w:p w14:paraId="71B76A8D" w14:textId="77777777" w:rsidR="00F62DE6" w:rsidRDefault="00AF4486">
      <w:pPr>
        <w:pStyle w:val="022"/>
        <w:spacing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247F95F1" w14:textId="77777777" w:rsidR="00F62DE6" w:rsidRDefault="00AF4486">
      <w:pPr>
        <w:pStyle w:val="022"/>
        <w:spacing w:line="360" w:lineRule="auto"/>
        <w:rPr>
          <w:rFonts w:ascii="仿宋" w:eastAsia="仿宋" w:hAnsi="仿宋" w:cs="仿宋"/>
          <w:u w:val="single"/>
        </w:rPr>
      </w:pPr>
      <w:r>
        <w:rPr>
          <w:rFonts w:ascii="仿宋" w:eastAsia="仿宋" w:hAnsi="仿宋" w:cs="仿宋" w:hint="eastAsia"/>
        </w:rPr>
        <w:t>日期：</w:t>
      </w:r>
      <w:r>
        <w:rPr>
          <w:rFonts w:ascii="仿宋" w:eastAsia="仿宋" w:hAnsi="仿宋" w:cs="仿宋" w:hint="eastAsia"/>
          <w:u w:val="single"/>
        </w:rPr>
        <w:t xml:space="preserve">                     </w:t>
      </w:r>
    </w:p>
    <w:p w14:paraId="4DA7F59F" w14:textId="77777777" w:rsidR="00F62DE6" w:rsidRDefault="00F62DE6">
      <w:pPr>
        <w:pStyle w:val="022"/>
        <w:spacing w:line="360" w:lineRule="auto"/>
        <w:rPr>
          <w:rFonts w:ascii="仿宋" w:eastAsia="仿宋" w:hAnsi="仿宋" w:cs="仿宋"/>
        </w:rPr>
      </w:pPr>
    </w:p>
    <w:p w14:paraId="3F86C202"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注：</w:t>
      </w:r>
    </w:p>
    <w:p w14:paraId="2FCD9A20"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1.</w:t>
      </w:r>
      <w:r>
        <w:rPr>
          <w:rFonts w:ascii="仿宋" w:eastAsia="仿宋" w:hAnsi="仿宋" w:cs="仿宋" w:hint="eastAsia"/>
        </w:rPr>
        <w:t>法定代表人亲自参加招标时适用本证明书。</w:t>
      </w:r>
    </w:p>
    <w:p w14:paraId="7D9E7777"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2.</w:t>
      </w:r>
      <w:r>
        <w:rPr>
          <w:rFonts w:ascii="仿宋" w:eastAsia="仿宋" w:hAnsi="仿宋" w:cs="仿宋" w:hint="eastAsia"/>
        </w:rPr>
        <w:t>应附法定代表人身份证明材料复印件。</w:t>
      </w:r>
    </w:p>
    <w:p w14:paraId="435A1920"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3.</w:t>
      </w:r>
      <w:r>
        <w:rPr>
          <w:rFonts w:ascii="仿宋" w:eastAsia="仿宋" w:hAnsi="仿宋" w:cs="仿宋" w:hint="eastAsia"/>
        </w:rPr>
        <w:t>身份证明材料应同时提供其在有效期的材料，如居民身份证正、反面复印件。</w:t>
      </w:r>
    </w:p>
    <w:p w14:paraId="7282B511" w14:textId="77777777" w:rsidR="00F62DE6" w:rsidRDefault="00F62DE6">
      <w:pPr>
        <w:pStyle w:val="5"/>
        <w:spacing w:line="360" w:lineRule="auto"/>
        <w:rPr>
          <w:rFonts w:ascii="仿宋" w:eastAsia="仿宋" w:hAnsi="仿宋" w:cs="仿宋"/>
        </w:rPr>
      </w:pPr>
    </w:p>
    <w:p w14:paraId="1B694237" w14:textId="77777777" w:rsidR="00F62DE6" w:rsidRDefault="00AF4486">
      <w:pPr>
        <w:pStyle w:val="20"/>
        <w:numPr>
          <w:ilvl w:val="255"/>
          <w:numId w:val="0"/>
        </w:numPr>
        <w:spacing w:before="244" w:after="244" w:line="360" w:lineRule="auto"/>
        <w:outlineLvl w:val="1"/>
        <w:rPr>
          <w:rFonts w:ascii="仿宋" w:eastAsia="仿宋" w:hAnsi="仿宋" w:cs="仿宋"/>
          <w:bCs/>
          <w:sz w:val="32"/>
          <w:szCs w:val="32"/>
        </w:rPr>
      </w:pPr>
      <w:bookmarkStart w:id="330" w:name="_Toc19748"/>
      <w:bookmarkStart w:id="331" w:name="_Toc13019"/>
      <w:r>
        <w:rPr>
          <w:rFonts w:ascii="仿宋" w:eastAsia="仿宋" w:hAnsi="仿宋" w:cs="仿宋" w:hint="eastAsia"/>
          <w:bCs/>
          <w:sz w:val="32"/>
          <w:szCs w:val="32"/>
        </w:rPr>
        <w:lastRenderedPageBreak/>
        <w:t>四、</w:t>
      </w:r>
      <w:r>
        <w:rPr>
          <w:rFonts w:ascii="仿宋" w:eastAsia="仿宋" w:hAnsi="仿宋" w:cs="仿宋" w:hint="eastAsia"/>
          <w:bCs/>
          <w:sz w:val="32"/>
          <w:szCs w:val="32"/>
        </w:rPr>
        <w:t>授权委托书</w:t>
      </w:r>
      <w:bookmarkEnd w:id="330"/>
      <w:bookmarkEnd w:id="331"/>
    </w:p>
    <w:p w14:paraId="301E0755" w14:textId="77777777" w:rsidR="00F62DE6" w:rsidRDefault="00AF4486">
      <w:pPr>
        <w:spacing w:line="360" w:lineRule="auto"/>
        <w:rPr>
          <w:rFonts w:ascii="仿宋" w:eastAsia="仿宋" w:hAnsi="仿宋" w:cs="仿宋"/>
        </w:rPr>
      </w:pPr>
      <w:r>
        <w:rPr>
          <w:rFonts w:ascii="仿宋" w:eastAsia="仿宋" w:hAnsi="仿宋" w:cs="仿宋" w:hint="eastAsia"/>
          <w:lang w:val="zh-CN"/>
        </w:rPr>
        <w:t>成都</w:t>
      </w:r>
      <w:proofErr w:type="gramStart"/>
      <w:r>
        <w:rPr>
          <w:rFonts w:ascii="仿宋" w:eastAsia="仿宋" w:hAnsi="仿宋" w:cs="仿宋" w:hint="eastAsia"/>
          <w:lang w:val="zh-CN"/>
        </w:rPr>
        <w:t>国万科技</w:t>
      </w:r>
      <w:proofErr w:type="gramEnd"/>
      <w:r>
        <w:rPr>
          <w:rFonts w:ascii="仿宋" w:eastAsia="仿宋" w:hAnsi="仿宋" w:cs="仿宋" w:hint="eastAsia"/>
          <w:lang w:val="zh-CN"/>
        </w:rPr>
        <w:t>服务有限公司</w:t>
      </w:r>
      <w:r>
        <w:rPr>
          <w:rFonts w:ascii="仿宋" w:eastAsia="仿宋" w:hAnsi="仿宋" w:cs="仿宋" w:hint="eastAsia"/>
        </w:rPr>
        <w:t>：</w:t>
      </w:r>
    </w:p>
    <w:p w14:paraId="0B0C0912"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kern w:val="0"/>
          <w:lang w:bidi="ar"/>
        </w:rPr>
        <w:t>本人</w:t>
      </w:r>
      <w:r>
        <w:rPr>
          <w:rFonts w:ascii="仿宋" w:eastAsia="仿宋" w:hAnsi="仿宋" w:cs="仿宋" w:hint="eastAsia"/>
          <w:kern w:val="0"/>
          <w:u w:val="single"/>
          <w:lang w:bidi="ar"/>
        </w:rPr>
        <w:t xml:space="preserve">       </w:t>
      </w:r>
      <w:r>
        <w:rPr>
          <w:rFonts w:ascii="仿宋" w:eastAsia="仿宋" w:hAnsi="仿宋" w:cs="仿宋" w:hint="eastAsia"/>
          <w:kern w:val="0"/>
          <w:lang w:bidi="ar"/>
        </w:rPr>
        <w:t>（姓名）系</w:t>
      </w:r>
      <w:r>
        <w:rPr>
          <w:rFonts w:ascii="仿宋" w:eastAsia="仿宋" w:hAnsi="仿宋" w:cs="仿宋" w:hint="eastAsia"/>
          <w:kern w:val="0"/>
          <w:u w:val="single"/>
          <w:lang w:bidi="ar"/>
        </w:rPr>
        <w:t xml:space="preserve">                         </w:t>
      </w:r>
      <w:r>
        <w:rPr>
          <w:rFonts w:ascii="仿宋" w:eastAsia="仿宋" w:hAnsi="仿宋" w:cs="仿宋" w:hint="eastAsia"/>
          <w:kern w:val="0"/>
          <w:lang w:bidi="ar"/>
        </w:rPr>
        <w:t>（投标人全称）的法定代表人，现授权委托</w:t>
      </w:r>
      <w:r>
        <w:rPr>
          <w:rFonts w:ascii="仿宋" w:eastAsia="仿宋" w:hAnsi="仿宋" w:cs="仿宋" w:hint="eastAsia"/>
          <w:kern w:val="0"/>
          <w:u w:val="single"/>
          <w:lang w:bidi="ar"/>
        </w:rPr>
        <w:t xml:space="preserve">          </w:t>
      </w:r>
      <w:r>
        <w:rPr>
          <w:rFonts w:ascii="仿宋" w:eastAsia="仿宋" w:hAnsi="仿宋" w:cs="仿宋" w:hint="eastAsia"/>
          <w:kern w:val="0"/>
          <w:lang w:bidi="ar"/>
        </w:rPr>
        <w:t>（姓名）为我方代理人</w:t>
      </w:r>
      <w:r>
        <w:rPr>
          <w:rFonts w:ascii="仿宋" w:eastAsia="仿宋" w:hAnsi="仿宋" w:cs="仿宋" w:hint="eastAsia"/>
        </w:rPr>
        <w:t>，</w:t>
      </w:r>
      <w:r>
        <w:rPr>
          <w:rFonts w:ascii="仿宋" w:eastAsia="仿宋" w:hAnsi="仿宋" w:cs="仿宋" w:hint="eastAsia"/>
          <w:kern w:val="0"/>
          <w:lang w:bidi="ar"/>
        </w:rPr>
        <w:t>以我方名义签署、澄清确认、递交、撤回、修改招标项目投标文件、签订合同和处理有关事宜</w:t>
      </w:r>
      <w:r>
        <w:rPr>
          <w:rFonts w:ascii="仿宋" w:eastAsia="仿宋" w:hAnsi="仿宋" w:cs="仿宋" w:hint="eastAsia"/>
        </w:rPr>
        <w:t>，</w:t>
      </w:r>
      <w:r>
        <w:rPr>
          <w:rFonts w:ascii="仿宋" w:eastAsia="仿宋" w:hAnsi="仿宋" w:cs="仿宋" w:hint="eastAsia"/>
          <w:kern w:val="0"/>
          <w:lang w:bidi="ar"/>
        </w:rPr>
        <w:t>其法律后果由我方承担，</w:t>
      </w:r>
      <w:r>
        <w:rPr>
          <w:rFonts w:ascii="仿宋" w:eastAsia="仿宋" w:hAnsi="仿宋" w:cs="仿宋" w:hint="eastAsia"/>
        </w:rPr>
        <w:t>被授权人无转授权。</w:t>
      </w:r>
    </w:p>
    <w:p w14:paraId="67C4AC10" w14:textId="77777777" w:rsidR="00F62DE6" w:rsidRDefault="00AF4486">
      <w:pPr>
        <w:widowControl/>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委托期限：自本授权委托书签署之日起至“投标有效期”结束为止。</w:t>
      </w:r>
      <w:r>
        <w:rPr>
          <w:rFonts w:ascii="仿宋" w:eastAsia="仿宋" w:hAnsi="仿宋" w:cs="仿宋" w:hint="eastAsia"/>
          <w:kern w:val="0"/>
          <w:lang w:bidi="ar"/>
        </w:rPr>
        <w:t xml:space="preserve"> </w:t>
      </w:r>
    </w:p>
    <w:p w14:paraId="7F09C85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kern w:val="0"/>
          <w:lang w:bidi="ar"/>
        </w:rPr>
        <w:t>代理人无转委托权。</w:t>
      </w:r>
    </w:p>
    <w:p w14:paraId="3556917C" w14:textId="77777777" w:rsidR="00F62DE6" w:rsidRDefault="00F62DE6">
      <w:pPr>
        <w:spacing w:line="360" w:lineRule="auto"/>
        <w:rPr>
          <w:rFonts w:ascii="仿宋" w:eastAsia="仿宋" w:hAnsi="仿宋" w:cs="仿宋"/>
        </w:rPr>
      </w:pPr>
    </w:p>
    <w:p w14:paraId="55181597" w14:textId="77777777" w:rsidR="00F62DE6" w:rsidRDefault="00AF4486">
      <w:pPr>
        <w:widowControl/>
        <w:spacing w:line="360" w:lineRule="auto"/>
        <w:rPr>
          <w:rFonts w:ascii="仿宋" w:eastAsia="仿宋" w:hAnsi="仿宋" w:cs="仿宋"/>
        </w:rPr>
      </w:pPr>
      <w:r>
        <w:rPr>
          <w:rFonts w:ascii="仿宋" w:eastAsia="仿宋" w:hAnsi="仿宋" w:cs="仿宋" w:hint="eastAsia"/>
          <w:kern w:val="0"/>
          <w:lang w:bidi="ar"/>
        </w:rPr>
        <w:t>附：（</w:t>
      </w:r>
      <w:r>
        <w:rPr>
          <w:rFonts w:ascii="仿宋" w:eastAsia="仿宋" w:hAnsi="仿宋" w:cs="仿宋" w:hint="eastAsia"/>
          <w:kern w:val="0"/>
          <w:lang w:bidi="ar"/>
        </w:rPr>
        <w:t>1</w:t>
      </w:r>
      <w:r>
        <w:rPr>
          <w:rFonts w:ascii="仿宋" w:eastAsia="仿宋" w:hAnsi="仿宋" w:cs="仿宋" w:hint="eastAsia"/>
          <w:kern w:val="0"/>
          <w:lang w:bidi="ar"/>
        </w:rPr>
        <w:t>）法定代表人身份证复印件、委托代理人身份证复印件</w:t>
      </w:r>
      <w:r>
        <w:rPr>
          <w:rFonts w:ascii="仿宋" w:eastAsia="仿宋" w:hAnsi="仿宋" w:cs="仿宋" w:hint="eastAsia"/>
          <w:kern w:val="0"/>
          <w:lang w:bidi="ar"/>
        </w:rPr>
        <w:t xml:space="preserve"> </w:t>
      </w:r>
    </w:p>
    <w:p w14:paraId="18013001" w14:textId="77777777" w:rsidR="00F62DE6" w:rsidRDefault="00AF4486">
      <w:pPr>
        <w:widowControl/>
        <w:numPr>
          <w:ilvl w:val="0"/>
          <w:numId w:val="18"/>
        </w:numPr>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投标人为委托代理人缴纳的社保缴费证明（提供最近</w:t>
      </w:r>
      <w:r>
        <w:rPr>
          <w:rFonts w:ascii="仿宋" w:eastAsia="仿宋" w:hAnsi="仿宋" w:cs="仿宋" w:hint="eastAsia"/>
          <w:kern w:val="0"/>
          <w:lang w:bidi="ar"/>
        </w:rPr>
        <w:t>6</w:t>
      </w:r>
      <w:r>
        <w:rPr>
          <w:rFonts w:ascii="仿宋" w:eastAsia="仿宋" w:hAnsi="仿宋" w:cs="仿宋" w:hint="eastAsia"/>
          <w:kern w:val="0"/>
          <w:lang w:bidi="ar"/>
        </w:rPr>
        <w:t>个月连续缴费证明）</w:t>
      </w:r>
      <w:r>
        <w:rPr>
          <w:rFonts w:ascii="仿宋" w:eastAsia="仿宋" w:hAnsi="仿宋" w:cs="仿宋" w:hint="eastAsia"/>
          <w:kern w:val="0"/>
          <w:lang w:bidi="ar"/>
        </w:rPr>
        <w:t xml:space="preserve"> </w:t>
      </w:r>
    </w:p>
    <w:p w14:paraId="009B4A4B" w14:textId="77777777" w:rsidR="00F62DE6" w:rsidRDefault="00F62DE6">
      <w:pPr>
        <w:spacing w:line="360" w:lineRule="auto"/>
        <w:rPr>
          <w:rFonts w:ascii="仿宋" w:eastAsia="仿宋" w:hAnsi="仿宋" w:cs="仿宋"/>
        </w:rPr>
      </w:pPr>
    </w:p>
    <w:p w14:paraId="607DCE00" w14:textId="77777777" w:rsidR="00F62DE6" w:rsidRDefault="00F62DE6">
      <w:pPr>
        <w:spacing w:line="360" w:lineRule="auto"/>
        <w:rPr>
          <w:rFonts w:ascii="仿宋" w:eastAsia="仿宋" w:hAnsi="仿宋" w:cs="仿宋"/>
        </w:rPr>
      </w:pPr>
    </w:p>
    <w:p w14:paraId="5554BD07"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盖章</w:t>
      </w:r>
      <w:r>
        <w:rPr>
          <w:rFonts w:ascii="仿宋" w:eastAsia="仿宋" w:hAnsi="仿宋" w:cs="仿宋" w:hint="eastAsia"/>
        </w:rPr>
        <w:t>)</w:t>
      </w:r>
    </w:p>
    <w:p w14:paraId="2EE4917B"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法定代表人：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11ADF0A8"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委托</w:t>
      </w:r>
      <w:r>
        <w:rPr>
          <w:rFonts w:ascii="仿宋" w:eastAsia="仿宋" w:hAnsi="仿宋" w:cs="仿宋" w:hint="eastAsia"/>
        </w:rPr>
        <w:t>代理</w:t>
      </w:r>
      <w:r>
        <w:rPr>
          <w:rFonts w:ascii="仿宋" w:eastAsia="仿宋" w:hAnsi="仿宋" w:cs="仿宋" w:hint="eastAsia"/>
        </w:rPr>
        <w:t>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w:t>
      </w:r>
      <w:r>
        <w:rPr>
          <w:rFonts w:ascii="仿宋" w:eastAsia="仿宋" w:hAnsi="仿宋" w:cs="仿宋" w:hint="eastAsia"/>
        </w:rPr>
        <w:t>)</w:t>
      </w:r>
    </w:p>
    <w:p w14:paraId="58F60FC2"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职</w:t>
      </w:r>
      <w:r>
        <w:rPr>
          <w:rFonts w:ascii="仿宋" w:eastAsia="仿宋" w:hAnsi="仿宋" w:cs="仿宋" w:hint="eastAsia"/>
        </w:rPr>
        <w:t xml:space="preserve">      </w:t>
      </w:r>
      <w:proofErr w:type="gramStart"/>
      <w:r>
        <w:rPr>
          <w:rFonts w:ascii="仿宋" w:eastAsia="仿宋" w:hAnsi="仿宋" w:cs="仿宋" w:hint="eastAsia"/>
        </w:rPr>
        <w:t>务</w:t>
      </w:r>
      <w:proofErr w:type="gramEnd"/>
      <w:r>
        <w:rPr>
          <w:rFonts w:ascii="仿宋" w:eastAsia="仿宋" w:hAnsi="仿宋" w:cs="仿宋" w:hint="eastAsia"/>
        </w:rPr>
        <w:t>：</w:t>
      </w:r>
      <w:r>
        <w:rPr>
          <w:rFonts w:ascii="仿宋" w:eastAsia="仿宋" w:hAnsi="仿宋" w:cs="仿宋" w:hint="eastAsia"/>
          <w:u w:val="single"/>
        </w:rPr>
        <w:t xml:space="preserve">            </w:t>
      </w:r>
    </w:p>
    <w:p w14:paraId="72C75E30"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65755A09" w14:textId="77777777" w:rsidR="00F62DE6" w:rsidRDefault="00F62DE6">
      <w:pPr>
        <w:spacing w:line="360" w:lineRule="auto"/>
        <w:ind w:firstLineChars="236" w:firstLine="566"/>
        <w:rPr>
          <w:rFonts w:ascii="仿宋" w:eastAsia="仿宋" w:hAnsi="仿宋" w:cs="仿宋"/>
        </w:rPr>
      </w:pPr>
    </w:p>
    <w:p w14:paraId="620BFC2F"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说明：</w:t>
      </w:r>
      <w:r>
        <w:rPr>
          <w:rFonts w:ascii="仿宋" w:eastAsia="仿宋" w:hAnsi="仿宋" w:cs="仿宋" w:hint="eastAsia"/>
        </w:rPr>
        <w:t xml:space="preserve"> </w:t>
      </w:r>
    </w:p>
    <w:p w14:paraId="00D68D04"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）法定代表人不亲自投标而委托代理人投标适用。</w:t>
      </w:r>
      <w:r>
        <w:rPr>
          <w:rFonts w:ascii="仿宋" w:eastAsia="仿宋" w:hAnsi="仿宋" w:cs="仿宋" w:hint="eastAsia"/>
        </w:rPr>
        <w:t xml:space="preserve"> </w:t>
      </w:r>
    </w:p>
    <w:p w14:paraId="41EC822F"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）法定代表人委托他人投标的，委托代理人应是投标人本单位的人员。</w:t>
      </w:r>
      <w:r>
        <w:rPr>
          <w:rFonts w:ascii="仿宋" w:eastAsia="仿宋" w:hAnsi="仿宋" w:cs="仿宋" w:hint="eastAsia"/>
        </w:rPr>
        <w:t xml:space="preserve"> </w:t>
      </w:r>
    </w:p>
    <w:p w14:paraId="294B139A" w14:textId="77777777" w:rsidR="00F62DE6" w:rsidRDefault="00AF4486">
      <w:pPr>
        <w:spacing w:line="360" w:lineRule="auto"/>
        <w:ind w:firstLineChars="236" w:firstLine="566"/>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）最近</w:t>
      </w:r>
      <w:r>
        <w:rPr>
          <w:rFonts w:ascii="仿宋" w:eastAsia="仿宋" w:hAnsi="仿宋" w:cs="仿宋" w:hint="eastAsia"/>
        </w:rPr>
        <w:t xml:space="preserve"> 3 </w:t>
      </w:r>
      <w:proofErr w:type="gramStart"/>
      <w:r>
        <w:rPr>
          <w:rFonts w:ascii="仿宋" w:eastAsia="仿宋" w:hAnsi="仿宋" w:cs="仿宋" w:hint="eastAsia"/>
        </w:rPr>
        <w:t>个</w:t>
      </w:r>
      <w:proofErr w:type="gramEnd"/>
      <w:r>
        <w:rPr>
          <w:rFonts w:ascii="仿宋" w:eastAsia="仿宋" w:hAnsi="仿宋" w:cs="仿宋" w:hint="eastAsia"/>
        </w:rPr>
        <w:t>月（企业设立不足</w:t>
      </w:r>
      <w:r>
        <w:rPr>
          <w:rFonts w:ascii="仿宋" w:eastAsia="仿宋" w:hAnsi="仿宋" w:cs="仿宋" w:hint="eastAsia"/>
        </w:rPr>
        <w:t xml:space="preserve"> 3 </w:t>
      </w:r>
      <w:proofErr w:type="gramStart"/>
      <w:r>
        <w:rPr>
          <w:rFonts w:ascii="仿宋" w:eastAsia="仿宋" w:hAnsi="仿宋" w:cs="仿宋" w:hint="eastAsia"/>
        </w:rPr>
        <w:t>个</w:t>
      </w:r>
      <w:proofErr w:type="gramEnd"/>
      <w:r>
        <w:rPr>
          <w:rFonts w:ascii="仿宋" w:eastAsia="仿宋" w:hAnsi="仿宋" w:cs="仿宋" w:hint="eastAsia"/>
        </w:rPr>
        <w:t>月，从设立时起，下同）连续缴费的</w:t>
      </w:r>
      <w:proofErr w:type="gramStart"/>
      <w:r>
        <w:rPr>
          <w:rFonts w:ascii="仿宋" w:eastAsia="仿宋" w:hAnsi="仿宋" w:cs="仿宋" w:hint="eastAsia"/>
        </w:rPr>
        <w:t>社保证明</w:t>
      </w:r>
      <w:proofErr w:type="gramEnd"/>
      <w:r>
        <w:rPr>
          <w:rFonts w:ascii="仿宋" w:eastAsia="仿宋" w:hAnsi="仿宋" w:cs="仿宋" w:hint="eastAsia"/>
        </w:rPr>
        <w:t>是指从招标文件开始下载时间的上一个月或上上</w:t>
      </w:r>
      <w:proofErr w:type="gramStart"/>
      <w:r>
        <w:rPr>
          <w:rFonts w:ascii="仿宋" w:eastAsia="仿宋" w:hAnsi="仿宋" w:cs="仿宋" w:hint="eastAsia"/>
        </w:rPr>
        <w:t>个</w:t>
      </w:r>
      <w:proofErr w:type="gramEnd"/>
      <w:r>
        <w:rPr>
          <w:rFonts w:ascii="仿宋" w:eastAsia="仿宋" w:hAnsi="仿宋" w:cs="仿宋" w:hint="eastAsia"/>
        </w:rPr>
        <w:t>月起算，往前推</w:t>
      </w:r>
      <w:r>
        <w:rPr>
          <w:rFonts w:ascii="仿宋" w:eastAsia="仿宋" w:hAnsi="仿宋" w:cs="仿宋" w:hint="eastAsia"/>
        </w:rPr>
        <w:t>3</w:t>
      </w:r>
      <w:r>
        <w:rPr>
          <w:rFonts w:ascii="仿宋" w:eastAsia="仿宋" w:hAnsi="仿宋" w:cs="仿宋" w:hint="eastAsia"/>
        </w:rPr>
        <w:t>个月的连续、不间断的缴费证明。</w:t>
      </w:r>
    </w:p>
    <w:p w14:paraId="403BC7AC" w14:textId="77777777" w:rsidR="00F62DE6" w:rsidRDefault="00F62DE6">
      <w:pPr>
        <w:pStyle w:val="af5"/>
        <w:sectPr w:rsidR="00F62DE6">
          <w:headerReference w:type="first" r:id="rId16"/>
          <w:footerReference w:type="first" r:id="rId17"/>
          <w:pgSz w:w="11906" w:h="16838"/>
          <w:pgMar w:top="1440" w:right="1094" w:bottom="1440" w:left="1094" w:header="851" w:footer="992" w:gutter="0"/>
          <w:cols w:space="720"/>
          <w:docGrid w:type="lines" w:linePitch="488"/>
        </w:sectPr>
      </w:pPr>
    </w:p>
    <w:p w14:paraId="5067EB53"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32" w:name="_Toc15236"/>
      <w:bookmarkStart w:id="333" w:name="_Toc17174"/>
      <w:bookmarkStart w:id="334" w:name="_Toc426461285"/>
      <w:bookmarkStart w:id="335" w:name="_Toc14149"/>
      <w:bookmarkStart w:id="336" w:name="_Toc30851"/>
      <w:bookmarkStart w:id="337" w:name="_Toc502924665"/>
      <w:bookmarkStart w:id="338" w:name="_Toc15523"/>
      <w:bookmarkStart w:id="339" w:name="_Toc6161"/>
      <w:r>
        <w:rPr>
          <w:rFonts w:ascii="仿宋" w:eastAsia="仿宋" w:hAnsi="仿宋" w:cs="仿宋" w:hint="eastAsia"/>
          <w:bCs/>
          <w:sz w:val="32"/>
          <w:szCs w:val="32"/>
        </w:rPr>
        <w:lastRenderedPageBreak/>
        <w:t>五、</w:t>
      </w:r>
      <w:r>
        <w:rPr>
          <w:rFonts w:ascii="仿宋" w:eastAsia="仿宋" w:hAnsi="仿宋" w:cs="仿宋" w:hint="eastAsia"/>
          <w:bCs/>
          <w:sz w:val="32"/>
          <w:szCs w:val="32"/>
        </w:rPr>
        <w:t>投标人基本情况表</w:t>
      </w:r>
      <w:bookmarkEnd w:id="332"/>
      <w:bookmarkEnd w:id="333"/>
      <w:bookmarkEnd w:id="334"/>
      <w:bookmarkEnd w:id="335"/>
      <w:bookmarkEnd w:id="336"/>
      <w:bookmarkEnd w:id="337"/>
      <w:bookmarkEnd w:id="338"/>
      <w:bookmarkEnd w:id="339"/>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996"/>
        <w:gridCol w:w="1332"/>
        <w:gridCol w:w="1455"/>
        <w:gridCol w:w="1548"/>
        <w:gridCol w:w="186"/>
        <w:gridCol w:w="1178"/>
        <w:gridCol w:w="1262"/>
      </w:tblGrid>
      <w:tr w:rsidR="00F62DE6" w14:paraId="7176AC38" w14:textId="77777777">
        <w:trPr>
          <w:cantSplit/>
          <w:trHeight w:val="462"/>
          <w:jc w:val="center"/>
        </w:trPr>
        <w:tc>
          <w:tcPr>
            <w:tcW w:w="1999" w:type="dxa"/>
            <w:vAlign w:val="center"/>
          </w:tcPr>
          <w:p w14:paraId="3DBBA0D3" w14:textId="77777777" w:rsidR="00F62DE6" w:rsidRDefault="00AF4486">
            <w:pPr>
              <w:pStyle w:val="13"/>
              <w:spacing w:line="360" w:lineRule="auto"/>
              <w:rPr>
                <w:rFonts w:ascii="仿宋" w:eastAsia="仿宋" w:hAnsi="仿宋" w:cs="仿宋"/>
              </w:rPr>
            </w:pPr>
            <w:r>
              <w:rPr>
                <w:rFonts w:ascii="仿宋" w:eastAsia="仿宋" w:hAnsi="仿宋" w:cs="仿宋" w:hint="eastAsia"/>
              </w:rPr>
              <w:t>投标人名称</w:t>
            </w:r>
          </w:p>
        </w:tc>
        <w:tc>
          <w:tcPr>
            <w:tcW w:w="7957" w:type="dxa"/>
            <w:gridSpan w:val="7"/>
            <w:vAlign w:val="center"/>
          </w:tcPr>
          <w:p w14:paraId="6215980A" w14:textId="77777777" w:rsidR="00F62DE6" w:rsidRDefault="00F62DE6">
            <w:pPr>
              <w:pStyle w:val="13"/>
              <w:spacing w:line="360" w:lineRule="auto"/>
              <w:rPr>
                <w:rFonts w:ascii="仿宋" w:eastAsia="仿宋" w:hAnsi="仿宋" w:cs="仿宋"/>
              </w:rPr>
            </w:pPr>
          </w:p>
        </w:tc>
      </w:tr>
      <w:tr w:rsidR="00F62DE6" w14:paraId="7C6185B7" w14:textId="77777777">
        <w:trPr>
          <w:cantSplit/>
          <w:trHeight w:val="462"/>
          <w:jc w:val="center"/>
        </w:trPr>
        <w:tc>
          <w:tcPr>
            <w:tcW w:w="1999" w:type="dxa"/>
            <w:vAlign w:val="center"/>
          </w:tcPr>
          <w:p w14:paraId="70B9D275" w14:textId="77777777" w:rsidR="00F62DE6" w:rsidRDefault="00AF4486">
            <w:pPr>
              <w:pStyle w:val="13"/>
              <w:spacing w:line="360" w:lineRule="auto"/>
              <w:rPr>
                <w:rFonts w:ascii="仿宋" w:eastAsia="仿宋" w:hAnsi="仿宋" w:cs="仿宋"/>
              </w:rPr>
            </w:pPr>
            <w:r>
              <w:rPr>
                <w:rFonts w:ascii="仿宋" w:eastAsia="仿宋" w:hAnsi="仿宋" w:cs="仿宋" w:hint="eastAsia"/>
              </w:rPr>
              <w:t>注册地址</w:t>
            </w:r>
          </w:p>
        </w:tc>
        <w:tc>
          <w:tcPr>
            <w:tcW w:w="3783" w:type="dxa"/>
            <w:gridSpan w:val="3"/>
            <w:vAlign w:val="center"/>
          </w:tcPr>
          <w:p w14:paraId="23CBC4EC" w14:textId="77777777" w:rsidR="00F62DE6" w:rsidRDefault="00F62DE6">
            <w:pPr>
              <w:pStyle w:val="13"/>
              <w:spacing w:line="360" w:lineRule="auto"/>
              <w:rPr>
                <w:rFonts w:ascii="仿宋" w:eastAsia="仿宋" w:hAnsi="仿宋" w:cs="仿宋"/>
              </w:rPr>
            </w:pPr>
          </w:p>
        </w:tc>
        <w:tc>
          <w:tcPr>
            <w:tcW w:w="1548" w:type="dxa"/>
            <w:vAlign w:val="center"/>
          </w:tcPr>
          <w:p w14:paraId="5B4E534C" w14:textId="77777777" w:rsidR="00F62DE6" w:rsidRDefault="00AF4486">
            <w:pPr>
              <w:pStyle w:val="13"/>
              <w:spacing w:line="360" w:lineRule="auto"/>
              <w:rPr>
                <w:rFonts w:ascii="仿宋" w:eastAsia="仿宋" w:hAnsi="仿宋" w:cs="仿宋"/>
              </w:rPr>
            </w:pPr>
            <w:r>
              <w:rPr>
                <w:rFonts w:ascii="仿宋" w:eastAsia="仿宋" w:hAnsi="仿宋" w:cs="仿宋" w:hint="eastAsia"/>
              </w:rPr>
              <w:t>邮政编码</w:t>
            </w:r>
          </w:p>
        </w:tc>
        <w:tc>
          <w:tcPr>
            <w:tcW w:w="2626" w:type="dxa"/>
            <w:gridSpan w:val="3"/>
            <w:vAlign w:val="center"/>
          </w:tcPr>
          <w:p w14:paraId="66DE61F9" w14:textId="77777777" w:rsidR="00F62DE6" w:rsidRDefault="00F62DE6">
            <w:pPr>
              <w:pStyle w:val="13"/>
              <w:spacing w:line="360" w:lineRule="auto"/>
              <w:rPr>
                <w:rFonts w:ascii="仿宋" w:eastAsia="仿宋" w:hAnsi="仿宋" w:cs="仿宋"/>
              </w:rPr>
            </w:pPr>
          </w:p>
        </w:tc>
      </w:tr>
      <w:tr w:rsidR="00F62DE6" w14:paraId="62A89D60" w14:textId="77777777">
        <w:trPr>
          <w:cantSplit/>
          <w:trHeight w:val="442"/>
          <w:jc w:val="center"/>
        </w:trPr>
        <w:tc>
          <w:tcPr>
            <w:tcW w:w="1999" w:type="dxa"/>
            <w:vMerge w:val="restart"/>
            <w:vAlign w:val="center"/>
          </w:tcPr>
          <w:p w14:paraId="4453ABC6" w14:textId="77777777" w:rsidR="00F62DE6" w:rsidRDefault="00AF4486">
            <w:pPr>
              <w:pStyle w:val="13"/>
              <w:spacing w:line="360" w:lineRule="auto"/>
              <w:rPr>
                <w:rFonts w:ascii="仿宋" w:eastAsia="仿宋" w:hAnsi="仿宋" w:cs="仿宋"/>
              </w:rPr>
            </w:pPr>
            <w:r>
              <w:rPr>
                <w:rFonts w:ascii="仿宋" w:eastAsia="仿宋" w:hAnsi="仿宋" w:cs="仿宋" w:hint="eastAsia"/>
              </w:rPr>
              <w:t>联系方式</w:t>
            </w:r>
          </w:p>
        </w:tc>
        <w:tc>
          <w:tcPr>
            <w:tcW w:w="996" w:type="dxa"/>
            <w:vAlign w:val="center"/>
          </w:tcPr>
          <w:p w14:paraId="58F1B327" w14:textId="77777777" w:rsidR="00F62DE6" w:rsidRDefault="00AF4486">
            <w:pPr>
              <w:pStyle w:val="13"/>
              <w:spacing w:line="360" w:lineRule="auto"/>
              <w:rPr>
                <w:rFonts w:ascii="仿宋" w:eastAsia="仿宋" w:hAnsi="仿宋" w:cs="仿宋"/>
              </w:rPr>
            </w:pPr>
            <w:r>
              <w:rPr>
                <w:rFonts w:ascii="仿宋" w:eastAsia="仿宋" w:hAnsi="仿宋" w:cs="仿宋" w:hint="eastAsia"/>
              </w:rPr>
              <w:t>联系人</w:t>
            </w:r>
          </w:p>
        </w:tc>
        <w:tc>
          <w:tcPr>
            <w:tcW w:w="2787" w:type="dxa"/>
            <w:gridSpan w:val="2"/>
            <w:vAlign w:val="center"/>
          </w:tcPr>
          <w:p w14:paraId="4B72D268" w14:textId="77777777" w:rsidR="00F62DE6" w:rsidRDefault="00F62DE6">
            <w:pPr>
              <w:pStyle w:val="13"/>
              <w:spacing w:line="360" w:lineRule="auto"/>
              <w:rPr>
                <w:rFonts w:ascii="仿宋" w:eastAsia="仿宋" w:hAnsi="仿宋" w:cs="仿宋"/>
              </w:rPr>
            </w:pPr>
          </w:p>
        </w:tc>
        <w:tc>
          <w:tcPr>
            <w:tcW w:w="1548" w:type="dxa"/>
            <w:vAlign w:val="center"/>
          </w:tcPr>
          <w:p w14:paraId="0EFEC78F" w14:textId="77777777" w:rsidR="00F62DE6" w:rsidRDefault="00AF4486">
            <w:pPr>
              <w:pStyle w:val="13"/>
              <w:spacing w:line="360" w:lineRule="auto"/>
              <w:rPr>
                <w:rFonts w:ascii="仿宋" w:eastAsia="仿宋" w:hAnsi="仿宋" w:cs="仿宋"/>
              </w:rPr>
            </w:pPr>
            <w:r>
              <w:rPr>
                <w:rFonts w:ascii="仿宋" w:eastAsia="仿宋" w:hAnsi="仿宋" w:cs="仿宋" w:hint="eastAsia"/>
              </w:rPr>
              <w:t>电话</w:t>
            </w:r>
          </w:p>
        </w:tc>
        <w:tc>
          <w:tcPr>
            <w:tcW w:w="2626" w:type="dxa"/>
            <w:gridSpan w:val="3"/>
            <w:vAlign w:val="center"/>
          </w:tcPr>
          <w:p w14:paraId="5F3A8261" w14:textId="77777777" w:rsidR="00F62DE6" w:rsidRDefault="00F62DE6">
            <w:pPr>
              <w:pStyle w:val="13"/>
              <w:spacing w:line="360" w:lineRule="auto"/>
              <w:rPr>
                <w:rFonts w:ascii="仿宋" w:eastAsia="仿宋" w:hAnsi="仿宋" w:cs="仿宋"/>
              </w:rPr>
            </w:pPr>
          </w:p>
        </w:tc>
      </w:tr>
      <w:tr w:rsidR="00F62DE6" w14:paraId="48EDF005" w14:textId="77777777">
        <w:trPr>
          <w:cantSplit/>
          <w:trHeight w:val="148"/>
          <w:jc w:val="center"/>
        </w:trPr>
        <w:tc>
          <w:tcPr>
            <w:tcW w:w="1999" w:type="dxa"/>
            <w:vMerge/>
            <w:vAlign w:val="center"/>
          </w:tcPr>
          <w:p w14:paraId="79AA596B" w14:textId="77777777" w:rsidR="00F62DE6" w:rsidRDefault="00F62DE6">
            <w:pPr>
              <w:pStyle w:val="13"/>
              <w:spacing w:line="360" w:lineRule="auto"/>
              <w:rPr>
                <w:rFonts w:ascii="仿宋" w:eastAsia="仿宋" w:hAnsi="仿宋" w:cs="仿宋"/>
              </w:rPr>
            </w:pPr>
          </w:p>
        </w:tc>
        <w:tc>
          <w:tcPr>
            <w:tcW w:w="996" w:type="dxa"/>
            <w:vAlign w:val="center"/>
          </w:tcPr>
          <w:p w14:paraId="17354D24" w14:textId="77777777" w:rsidR="00F62DE6" w:rsidRDefault="00AF4486">
            <w:pPr>
              <w:pStyle w:val="13"/>
              <w:spacing w:line="360" w:lineRule="auto"/>
              <w:rPr>
                <w:rFonts w:ascii="仿宋" w:eastAsia="仿宋" w:hAnsi="仿宋" w:cs="仿宋"/>
              </w:rPr>
            </w:pPr>
            <w:r>
              <w:rPr>
                <w:rFonts w:ascii="仿宋" w:eastAsia="仿宋" w:hAnsi="仿宋" w:cs="仿宋" w:hint="eastAsia"/>
              </w:rPr>
              <w:t>传真</w:t>
            </w:r>
          </w:p>
        </w:tc>
        <w:tc>
          <w:tcPr>
            <w:tcW w:w="2787" w:type="dxa"/>
            <w:gridSpan w:val="2"/>
            <w:vAlign w:val="center"/>
          </w:tcPr>
          <w:p w14:paraId="72DD2DE0" w14:textId="77777777" w:rsidR="00F62DE6" w:rsidRDefault="00F62DE6">
            <w:pPr>
              <w:pStyle w:val="13"/>
              <w:spacing w:line="360" w:lineRule="auto"/>
              <w:rPr>
                <w:rFonts w:ascii="仿宋" w:eastAsia="仿宋" w:hAnsi="仿宋" w:cs="仿宋"/>
              </w:rPr>
            </w:pPr>
          </w:p>
        </w:tc>
        <w:tc>
          <w:tcPr>
            <w:tcW w:w="1548" w:type="dxa"/>
            <w:vAlign w:val="center"/>
          </w:tcPr>
          <w:p w14:paraId="2A35D560" w14:textId="77777777" w:rsidR="00F62DE6" w:rsidRDefault="00AF4486">
            <w:pPr>
              <w:pStyle w:val="13"/>
              <w:spacing w:line="360" w:lineRule="auto"/>
              <w:rPr>
                <w:rFonts w:ascii="仿宋" w:eastAsia="仿宋" w:hAnsi="仿宋" w:cs="仿宋"/>
              </w:rPr>
            </w:pPr>
            <w:r>
              <w:rPr>
                <w:rFonts w:ascii="仿宋" w:eastAsia="仿宋" w:hAnsi="仿宋" w:cs="仿宋" w:hint="eastAsia"/>
              </w:rPr>
              <w:t>网址</w:t>
            </w:r>
          </w:p>
        </w:tc>
        <w:tc>
          <w:tcPr>
            <w:tcW w:w="2626" w:type="dxa"/>
            <w:gridSpan w:val="3"/>
            <w:vAlign w:val="center"/>
          </w:tcPr>
          <w:p w14:paraId="6E478609" w14:textId="77777777" w:rsidR="00F62DE6" w:rsidRDefault="00F62DE6">
            <w:pPr>
              <w:pStyle w:val="13"/>
              <w:spacing w:line="360" w:lineRule="auto"/>
              <w:rPr>
                <w:rFonts w:ascii="仿宋" w:eastAsia="仿宋" w:hAnsi="仿宋" w:cs="仿宋"/>
              </w:rPr>
            </w:pPr>
          </w:p>
        </w:tc>
      </w:tr>
      <w:tr w:rsidR="00F62DE6" w14:paraId="46144FD4" w14:textId="77777777">
        <w:trPr>
          <w:trHeight w:val="462"/>
          <w:jc w:val="center"/>
        </w:trPr>
        <w:tc>
          <w:tcPr>
            <w:tcW w:w="1999" w:type="dxa"/>
            <w:vAlign w:val="center"/>
          </w:tcPr>
          <w:p w14:paraId="6B1DC741" w14:textId="77777777" w:rsidR="00F62DE6" w:rsidRDefault="00AF4486">
            <w:pPr>
              <w:pStyle w:val="13"/>
              <w:spacing w:line="360" w:lineRule="auto"/>
              <w:rPr>
                <w:rFonts w:ascii="仿宋" w:eastAsia="仿宋" w:hAnsi="仿宋" w:cs="仿宋"/>
              </w:rPr>
            </w:pPr>
            <w:r>
              <w:rPr>
                <w:rFonts w:ascii="仿宋" w:eastAsia="仿宋" w:hAnsi="仿宋" w:cs="仿宋" w:hint="eastAsia"/>
              </w:rPr>
              <w:t>法定代表人</w:t>
            </w:r>
          </w:p>
        </w:tc>
        <w:tc>
          <w:tcPr>
            <w:tcW w:w="996" w:type="dxa"/>
            <w:vAlign w:val="center"/>
          </w:tcPr>
          <w:p w14:paraId="707207D7" w14:textId="77777777" w:rsidR="00F62DE6" w:rsidRDefault="00AF4486">
            <w:pPr>
              <w:pStyle w:val="13"/>
              <w:spacing w:line="360" w:lineRule="auto"/>
              <w:rPr>
                <w:rFonts w:ascii="仿宋" w:eastAsia="仿宋" w:hAnsi="仿宋" w:cs="仿宋"/>
              </w:rPr>
            </w:pPr>
            <w:r>
              <w:rPr>
                <w:rFonts w:ascii="仿宋" w:eastAsia="仿宋" w:hAnsi="仿宋" w:cs="仿宋" w:hint="eastAsia"/>
              </w:rPr>
              <w:t>姓名</w:t>
            </w:r>
          </w:p>
        </w:tc>
        <w:tc>
          <w:tcPr>
            <w:tcW w:w="1332" w:type="dxa"/>
            <w:vAlign w:val="center"/>
          </w:tcPr>
          <w:p w14:paraId="61A3AD6D" w14:textId="77777777" w:rsidR="00F62DE6" w:rsidRDefault="00F62DE6">
            <w:pPr>
              <w:pStyle w:val="13"/>
              <w:spacing w:line="360" w:lineRule="auto"/>
              <w:rPr>
                <w:rFonts w:ascii="仿宋" w:eastAsia="仿宋" w:hAnsi="仿宋" w:cs="仿宋"/>
              </w:rPr>
            </w:pPr>
          </w:p>
        </w:tc>
        <w:tc>
          <w:tcPr>
            <w:tcW w:w="1455" w:type="dxa"/>
            <w:vAlign w:val="center"/>
          </w:tcPr>
          <w:p w14:paraId="5F412535" w14:textId="77777777" w:rsidR="00F62DE6" w:rsidRDefault="00AF4486">
            <w:pPr>
              <w:pStyle w:val="13"/>
              <w:spacing w:line="360" w:lineRule="auto"/>
              <w:rPr>
                <w:rFonts w:ascii="仿宋" w:eastAsia="仿宋" w:hAnsi="仿宋" w:cs="仿宋"/>
              </w:rPr>
            </w:pPr>
            <w:r>
              <w:rPr>
                <w:rFonts w:ascii="仿宋" w:eastAsia="仿宋" w:hAnsi="仿宋" w:cs="仿宋" w:hint="eastAsia"/>
              </w:rPr>
              <w:t>技术职称</w:t>
            </w:r>
          </w:p>
        </w:tc>
        <w:tc>
          <w:tcPr>
            <w:tcW w:w="1548" w:type="dxa"/>
            <w:vAlign w:val="center"/>
          </w:tcPr>
          <w:p w14:paraId="613D50B2" w14:textId="77777777" w:rsidR="00F62DE6" w:rsidRDefault="00F62DE6">
            <w:pPr>
              <w:pStyle w:val="13"/>
              <w:spacing w:line="360" w:lineRule="auto"/>
              <w:rPr>
                <w:rFonts w:ascii="仿宋" w:eastAsia="仿宋" w:hAnsi="仿宋" w:cs="仿宋"/>
              </w:rPr>
            </w:pPr>
          </w:p>
        </w:tc>
        <w:tc>
          <w:tcPr>
            <w:tcW w:w="1364" w:type="dxa"/>
            <w:gridSpan w:val="2"/>
            <w:vAlign w:val="center"/>
          </w:tcPr>
          <w:p w14:paraId="084DB2D4" w14:textId="77777777" w:rsidR="00F62DE6" w:rsidRDefault="00AF4486">
            <w:pPr>
              <w:pStyle w:val="13"/>
              <w:spacing w:line="360" w:lineRule="auto"/>
              <w:rPr>
                <w:rFonts w:ascii="仿宋" w:eastAsia="仿宋" w:hAnsi="仿宋" w:cs="仿宋"/>
              </w:rPr>
            </w:pPr>
            <w:r>
              <w:rPr>
                <w:rFonts w:ascii="仿宋" w:eastAsia="仿宋" w:hAnsi="仿宋" w:cs="仿宋" w:hint="eastAsia"/>
              </w:rPr>
              <w:t>电话</w:t>
            </w:r>
          </w:p>
        </w:tc>
        <w:tc>
          <w:tcPr>
            <w:tcW w:w="1262" w:type="dxa"/>
            <w:vAlign w:val="center"/>
          </w:tcPr>
          <w:p w14:paraId="27D233A7" w14:textId="77777777" w:rsidR="00F62DE6" w:rsidRDefault="00F62DE6">
            <w:pPr>
              <w:pStyle w:val="13"/>
              <w:spacing w:line="360" w:lineRule="auto"/>
              <w:rPr>
                <w:rFonts w:ascii="仿宋" w:eastAsia="仿宋" w:hAnsi="仿宋" w:cs="仿宋"/>
              </w:rPr>
            </w:pPr>
          </w:p>
        </w:tc>
      </w:tr>
      <w:tr w:rsidR="00F62DE6" w14:paraId="63083545" w14:textId="77777777">
        <w:trPr>
          <w:trHeight w:val="442"/>
          <w:jc w:val="center"/>
        </w:trPr>
        <w:tc>
          <w:tcPr>
            <w:tcW w:w="1999" w:type="dxa"/>
            <w:vAlign w:val="center"/>
          </w:tcPr>
          <w:p w14:paraId="144760C5" w14:textId="77777777" w:rsidR="00F62DE6" w:rsidRDefault="00AF4486">
            <w:pPr>
              <w:pStyle w:val="13"/>
              <w:spacing w:line="360" w:lineRule="auto"/>
              <w:rPr>
                <w:rFonts w:ascii="仿宋" w:eastAsia="仿宋" w:hAnsi="仿宋" w:cs="仿宋"/>
              </w:rPr>
            </w:pPr>
            <w:r>
              <w:rPr>
                <w:rFonts w:ascii="仿宋" w:eastAsia="仿宋" w:hAnsi="仿宋" w:cs="仿宋" w:hint="eastAsia"/>
              </w:rPr>
              <w:t>技术负责人</w:t>
            </w:r>
          </w:p>
        </w:tc>
        <w:tc>
          <w:tcPr>
            <w:tcW w:w="996" w:type="dxa"/>
            <w:vAlign w:val="center"/>
          </w:tcPr>
          <w:p w14:paraId="1158167F" w14:textId="77777777" w:rsidR="00F62DE6" w:rsidRDefault="00AF4486">
            <w:pPr>
              <w:pStyle w:val="13"/>
              <w:spacing w:line="360" w:lineRule="auto"/>
              <w:rPr>
                <w:rFonts w:ascii="仿宋" w:eastAsia="仿宋" w:hAnsi="仿宋" w:cs="仿宋"/>
              </w:rPr>
            </w:pPr>
            <w:r>
              <w:rPr>
                <w:rFonts w:ascii="仿宋" w:eastAsia="仿宋" w:hAnsi="仿宋" w:cs="仿宋" w:hint="eastAsia"/>
              </w:rPr>
              <w:t>姓名</w:t>
            </w:r>
          </w:p>
        </w:tc>
        <w:tc>
          <w:tcPr>
            <w:tcW w:w="1332" w:type="dxa"/>
            <w:vAlign w:val="center"/>
          </w:tcPr>
          <w:p w14:paraId="7B63D110" w14:textId="77777777" w:rsidR="00F62DE6" w:rsidRDefault="00F62DE6">
            <w:pPr>
              <w:pStyle w:val="13"/>
              <w:spacing w:line="360" w:lineRule="auto"/>
              <w:rPr>
                <w:rFonts w:ascii="仿宋" w:eastAsia="仿宋" w:hAnsi="仿宋" w:cs="仿宋"/>
              </w:rPr>
            </w:pPr>
          </w:p>
        </w:tc>
        <w:tc>
          <w:tcPr>
            <w:tcW w:w="1455" w:type="dxa"/>
            <w:vAlign w:val="center"/>
          </w:tcPr>
          <w:p w14:paraId="3F58453A" w14:textId="77777777" w:rsidR="00F62DE6" w:rsidRDefault="00AF4486">
            <w:pPr>
              <w:pStyle w:val="13"/>
              <w:spacing w:line="360" w:lineRule="auto"/>
              <w:rPr>
                <w:rFonts w:ascii="仿宋" w:eastAsia="仿宋" w:hAnsi="仿宋" w:cs="仿宋"/>
              </w:rPr>
            </w:pPr>
            <w:r>
              <w:rPr>
                <w:rFonts w:ascii="仿宋" w:eastAsia="仿宋" w:hAnsi="仿宋" w:cs="仿宋" w:hint="eastAsia"/>
              </w:rPr>
              <w:t>技术职称</w:t>
            </w:r>
          </w:p>
        </w:tc>
        <w:tc>
          <w:tcPr>
            <w:tcW w:w="1548" w:type="dxa"/>
            <w:vAlign w:val="center"/>
          </w:tcPr>
          <w:p w14:paraId="3864A9FF" w14:textId="77777777" w:rsidR="00F62DE6" w:rsidRDefault="00F62DE6">
            <w:pPr>
              <w:pStyle w:val="13"/>
              <w:spacing w:line="360" w:lineRule="auto"/>
              <w:rPr>
                <w:rFonts w:ascii="仿宋" w:eastAsia="仿宋" w:hAnsi="仿宋" w:cs="仿宋"/>
              </w:rPr>
            </w:pPr>
          </w:p>
        </w:tc>
        <w:tc>
          <w:tcPr>
            <w:tcW w:w="1364" w:type="dxa"/>
            <w:gridSpan w:val="2"/>
            <w:vAlign w:val="center"/>
          </w:tcPr>
          <w:p w14:paraId="08DA7302" w14:textId="77777777" w:rsidR="00F62DE6" w:rsidRDefault="00AF4486">
            <w:pPr>
              <w:pStyle w:val="13"/>
              <w:spacing w:line="360" w:lineRule="auto"/>
              <w:rPr>
                <w:rFonts w:ascii="仿宋" w:eastAsia="仿宋" w:hAnsi="仿宋" w:cs="仿宋"/>
              </w:rPr>
            </w:pPr>
            <w:r>
              <w:rPr>
                <w:rFonts w:ascii="仿宋" w:eastAsia="仿宋" w:hAnsi="仿宋" w:cs="仿宋" w:hint="eastAsia"/>
              </w:rPr>
              <w:t>电话</w:t>
            </w:r>
          </w:p>
        </w:tc>
        <w:tc>
          <w:tcPr>
            <w:tcW w:w="1262" w:type="dxa"/>
            <w:vAlign w:val="center"/>
          </w:tcPr>
          <w:p w14:paraId="3F7ABF43" w14:textId="77777777" w:rsidR="00F62DE6" w:rsidRDefault="00F62DE6">
            <w:pPr>
              <w:pStyle w:val="13"/>
              <w:spacing w:line="360" w:lineRule="auto"/>
              <w:rPr>
                <w:rFonts w:ascii="仿宋" w:eastAsia="仿宋" w:hAnsi="仿宋" w:cs="仿宋"/>
              </w:rPr>
            </w:pPr>
          </w:p>
        </w:tc>
      </w:tr>
      <w:tr w:rsidR="00F62DE6" w14:paraId="6B50DC0F" w14:textId="77777777">
        <w:trPr>
          <w:cantSplit/>
          <w:trHeight w:val="442"/>
          <w:jc w:val="center"/>
        </w:trPr>
        <w:tc>
          <w:tcPr>
            <w:tcW w:w="1999" w:type="dxa"/>
            <w:vAlign w:val="center"/>
          </w:tcPr>
          <w:p w14:paraId="4CF0804B" w14:textId="77777777" w:rsidR="00F62DE6" w:rsidRDefault="00AF4486">
            <w:pPr>
              <w:pStyle w:val="13"/>
              <w:spacing w:line="360" w:lineRule="auto"/>
              <w:rPr>
                <w:rFonts w:ascii="仿宋" w:eastAsia="仿宋" w:hAnsi="仿宋" w:cs="仿宋"/>
              </w:rPr>
            </w:pPr>
            <w:r>
              <w:rPr>
                <w:rFonts w:ascii="仿宋" w:eastAsia="仿宋" w:hAnsi="仿宋" w:cs="仿宋" w:hint="eastAsia"/>
              </w:rPr>
              <w:t>成立时间</w:t>
            </w:r>
          </w:p>
        </w:tc>
        <w:tc>
          <w:tcPr>
            <w:tcW w:w="2328" w:type="dxa"/>
            <w:gridSpan w:val="2"/>
            <w:vAlign w:val="center"/>
          </w:tcPr>
          <w:p w14:paraId="41768A1F" w14:textId="77777777" w:rsidR="00F62DE6" w:rsidRDefault="00F62DE6">
            <w:pPr>
              <w:pStyle w:val="13"/>
              <w:spacing w:line="360" w:lineRule="auto"/>
              <w:rPr>
                <w:rFonts w:ascii="仿宋" w:eastAsia="仿宋" w:hAnsi="仿宋" w:cs="仿宋"/>
              </w:rPr>
            </w:pPr>
          </w:p>
        </w:tc>
        <w:tc>
          <w:tcPr>
            <w:tcW w:w="5629" w:type="dxa"/>
            <w:gridSpan w:val="5"/>
            <w:vAlign w:val="center"/>
          </w:tcPr>
          <w:p w14:paraId="7B9DAF09" w14:textId="77777777" w:rsidR="00F62DE6" w:rsidRDefault="00AF4486">
            <w:pPr>
              <w:pStyle w:val="13"/>
              <w:spacing w:line="360" w:lineRule="auto"/>
              <w:rPr>
                <w:rFonts w:ascii="仿宋" w:eastAsia="仿宋" w:hAnsi="仿宋" w:cs="仿宋"/>
              </w:rPr>
            </w:pPr>
            <w:r>
              <w:rPr>
                <w:rFonts w:ascii="仿宋" w:eastAsia="仿宋" w:hAnsi="仿宋" w:cs="仿宋" w:hint="eastAsia"/>
              </w:rPr>
              <w:t>从业人员总人数：</w:t>
            </w:r>
          </w:p>
        </w:tc>
      </w:tr>
      <w:tr w:rsidR="00F62DE6" w14:paraId="6999E59A" w14:textId="77777777">
        <w:trPr>
          <w:cantSplit/>
          <w:trHeight w:val="461"/>
          <w:jc w:val="center"/>
        </w:trPr>
        <w:tc>
          <w:tcPr>
            <w:tcW w:w="1999" w:type="dxa"/>
            <w:vAlign w:val="center"/>
          </w:tcPr>
          <w:p w14:paraId="18172BF4" w14:textId="77777777" w:rsidR="00F62DE6" w:rsidRDefault="00AF4486">
            <w:pPr>
              <w:pStyle w:val="13"/>
              <w:spacing w:line="360" w:lineRule="auto"/>
              <w:rPr>
                <w:rFonts w:ascii="仿宋" w:eastAsia="仿宋" w:hAnsi="仿宋" w:cs="仿宋"/>
              </w:rPr>
            </w:pPr>
            <w:r>
              <w:rPr>
                <w:rFonts w:ascii="仿宋" w:eastAsia="仿宋" w:hAnsi="仿宋" w:cs="仿宋" w:hint="eastAsia"/>
              </w:rPr>
              <w:t>企业资质等级</w:t>
            </w:r>
          </w:p>
        </w:tc>
        <w:tc>
          <w:tcPr>
            <w:tcW w:w="2328" w:type="dxa"/>
            <w:gridSpan w:val="2"/>
            <w:vAlign w:val="center"/>
          </w:tcPr>
          <w:p w14:paraId="4BFDF6E6" w14:textId="77777777" w:rsidR="00F62DE6" w:rsidRDefault="00F62DE6">
            <w:pPr>
              <w:pStyle w:val="13"/>
              <w:spacing w:line="360" w:lineRule="auto"/>
              <w:rPr>
                <w:rFonts w:ascii="仿宋" w:eastAsia="仿宋" w:hAnsi="仿宋" w:cs="仿宋"/>
              </w:rPr>
            </w:pPr>
          </w:p>
        </w:tc>
        <w:tc>
          <w:tcPr>
            <w:tcW w:w="1455" w:type="dxa"/>
            <w:vMerge w:val="restart"/>
            <w:vAlign w:val="center"/>
          </w:tcPr>
          <w:p w14:paraId="68F5A56D" w14:textId="77777777" w:rsidR="00F62DE6" w:rsidRDefault="00AF4486">
            <w:pPr>
              <w:pStyle w:val="13"/>
              <w:spacing w:line="360" w:lineRule="auto"/>
              <w:rPr>
                <w:rFonts w:ascii="仿宋" w:eastAsia="仿宋" w:hAnsi="仿宋" w:cs="仿宋"/>
              </w:rPr>
            </w:pPr>
            <w:r>
              <w:rPr>
                <w:rFonts w:ascii="仿宋" w:eastAsia="仿宋" w:hAnsi="仿宋" w:cs="仿宋" w:hint="eastAsia"/>
              </w:rPr>
              <w:t>其中</w:t>
            </w:r>
          </w:p>
        </w:tc>
        <w:tc>
          <w:tcPr>
            <w:tcW w:w="1734" w:type="dxa"/>
            <w:gridSpan w:val="2"/>
            <w:vAlign w:val="center"/>
          </w:tcPr>
          <w:p w14:paraId="32D83891" w14:textId="77777777" w:rsidR="00F62DE6" w:rsidRDefault="00AF4486">
            <w:pPr>
              <w:pStyle w:val="13"/>
              <w:spacing w:line="360" w:lineRule="auto"/>
              <w:rPr>
                <w:rFonts w:ascii="仿宋" w:eastAsia="仿宋" w:hAnsi="仿宋" w:cs="仿宋"/>
              </w:rPr>
            </w:pPr>
            <w:r>
              <w:rPr>
                <w:rFonts w:ascii="仿宋" w:eastAsia="仿宋" w:hAnsi="仿宋" w:cs="仿宋" w:hint="eastAsia"/>
              </w:rPr>
              <w:t>项目经理</w:t>
            </w:r>
          </w:p>
        </w:tc>
        <w:tc>
          <w:tcPr>
            <w:tcW w:w="2440" w:type="dxa"/>
            <w:gridSpan w:val="2"/>
            <w:vAlign w:val="center"/>
          </w:tcPr>
          <w:p w14:paraId="2BFED0B8" w14:textId="77777777" w:rsidR="00F62DE6" w:rsidRDefault="00F62DE6">
            <w:pPr>
              <w:pStyle w:val="13"/>
              <w:spacing w:line="360" w:lineRule="auto"/>
              <w:rPr>
                <w:rFonts w:ascii="仿宋" w:eastAsia="仿宋" w:hAnsi="仿宋" w:cs="仿宋"/>
              </w:rPr>
            </w:pPr>
          </w:p>
        </w:tc>
      </w:tr>
      <w:tr w:rsidR="00F62DE6" w14:paraId="3F1EB5C3" w14:textId="77777777">
        <w:trPr>
          <w:cantSplit/>
          <w:trHeight w:val="442"/>
          <w:jc w:val="center"/>
        </w:trPr>
        <w:tc>
          <w:tcPr>
            <w:tcW w:w="1999" w:type="dxa"/>
            <w:vAlign w:val="center"/>
          </w:tcPr>
          <w:p w14:paraId="500A3F14" w14:textId="77777777" w:rsidR="00F62DE6" w:rsidRDefault="00AF4486">
            <w:pPr>
              <w:pStyle w:val="13"/>
              <w:spacing w:line="360" w:lineRule="auto"/>
              <w:rPr>
                <w:rFonts w:ascii="仿宋" w:eastAsia="仿宋" w:hAnsi="仿宋" w:cs="仿宋"/>
              </w:rPr>
            </w:pPr>
            <w:r>
              <w:rPr>
                <w:rFonts w:ascii="仿宋" w:eastAsia="仿宋" w:hAnsi="仿宋" w:cs="仿宋" w:hint="eastAsia"/>
              </w:rPr>
              <w:t>营业执照号</w:t>
            </w:r>
            <w:r>
              <w:rPr>
                <w:rFonts w:ascii="仿宋" w:eastAsia="仿宋" w:hAnsi="仿宋" w:cs="仿宋" w:hint="eastAsia"/>
              </w:rPr>
              <w:t>/</w:t>
            </w:r>
            <w:r>
              <w:rPr>
                <w:rFonts w:ascii="仿宋" w:eastAsia="仿宋" w:hAnsi="仿宋" w:cs="仿宋" w:hint="eastAsia"/>
              </w:rPr>
              <w:t>统一社会信用代码</w:t>
            </w:r>
          </w:p>
        </w:tc>
        <w:tc>
          <w:tcPr>
            <w:tcW w:w="2328" w:type="dxa"/>
            <w:gridSpan w:val="2"/>
            <w:vAlign w:val="center"/>
          </w:tcPr>
          <w:p w14:paraId="3422BEF4" w14:textId="77777777" w:rsidR="00F62DE6" w:rsidRDefault="00F62DE6">
            <w:pPr>
              <w:pStyle w:val="13"/>
              <w:spacing w:line="360" w:lineRule="auto"/>
              <w:rPr>
                <w:rFonts w:ascii="仿宋" w:eastAsia="仿宋" w:hAnsi="仿宋" w:cs="仿宋"/>
              </w:rPr>
            </w:pPr>
          </w:p>
        </w:tc>
        <w:tc>
          <w:tcPr>
            <w:tcW w:w="1455" w:type="dxa"/>
            <w:vMerge/>
            <w:vAlign w:val="center"/>
          </w:tcPr>
          <w:p w14:paraId="34046491" w14:textId="77777777" w:rsidR="00F62DE6" w:rsidRDefault="00F62DE6">
            <w:pPr>
              <w:pStyle w:val="13"/>
              <w:spacing w:line="360" w:lineRule="auto"/>
              <w:rPr>
                <w:rFonts w:ascii="仿宋" w:eastAsia="仿宋" w:hAnsi="仿宋" w:cs="仿宋"/>
              </w:rPr>
            </w:pPr>
          </w:p>
        </w:tc>
        <w:tc>
          <w:tcPr>
            <w:tcW w:w="1734" w:type="dxa"/>
            <w:gridSpan w:val="2"/>
            <w:vAlign w:val="center"/>
          </w:tcPr>
          <w:p w14:paraId="2792E4EC" w14:textId="77777777" w:rsidR="00F62DE6" w:rsidRDefault="00AF4486">
            <w:pPr>
              <w:pStyle w:val="13"/>
              <w:spacing w:line="360" w:lineRule="auto"/>
              <w:rPr>
                <w:rFonts w:ascii="仿宋" w:eastAsia="仿宋" w:hAnsi="仿宋" w:cs="仿宋"/>
              </w:rPr>
            </w:pPr>
            <w:r>
              <w:rPr>
                <w:rFonts w:ascii="仿宋" w:eastAsia="仿宋" w:hAnsi="仿宋" w:cs="仿宋" w:hint="eastAsia"/>
              </w:rPr>
              <w:t>高级职称人员</w:t>
            </w:r>
          </w:p>
        </w:tc>
        <w:tc>
          <w:tcPr>
            <w:tcW w:w="2440" w:type="dxa"/>
            <w:gridSpan w:val="2"/>
            <w:vAlign w:val="center"/>
          </w:tcPr>
          <w:p w14:paraId="4964E7D5" w14:textId="77777777" w:rsidR="00F62DE6" w:rsidRDefault="00F62DE6">
            <w:pPr>
              <w:pStyle w:val="13"/>
              <w:spacing w:line="360" w:lineRule="auto"/>
              <w:rPr>
                <w:rFonts w:ascii="仿宋" w:eastAsia="仿宋" w:hAnsi="仿宋" w:cs="仿宋"/>
              </w:rPr>
            </w:pPr>
          </w:p>
        </w:tc>
      </w:tr>
      <w:tr w:rsidR="00F62DE6" w14:paraId="62A41CEC" w14:textId="77777777">
        <w:trPr>
          <w:cantSplit/>
          <w:trHeight w:val="442"/>
          <w:jc w:val="center"/>
        </w:trPr>
        <w:tc>
          <w:tcPr>
            <w:tcW w:w="1999" w:type="dxa"/>
            <w:vAlign w:val="center"/>
          </w:tcPr>
          <w:p w14:paraId="182FDC73" w14:textId="77777777" w:rsidR="00F62DE6" w:rsidRDefault="00AF4486">
            <w:pPr>
              <w:pStyle w:val="13"/>
              <w:spacing w:line="360" w:lineRule="auto"/>
              <w:rPr>
                <w:rFonts w:ascii="仿宋" w:eastAsia="仿宋" w:hAnsi="仿宋" w:cs="仿宋"/>
              </w:rPr>
            </w:pPr>
            <w:r>
              <w:rPr>
                <w:rFonts w:ascii="仿宋" w:eastAsia="仿宋" w:hAnsi="仿宋" w:cs="仿宋" w:hint="eastAsia"/>
              </w:rPr>
              <w:t>注册资金</w:t>
            </w:r>
          </w:p>
        </w:tc>
        <w:tc>
          <w:tcPr>
            <w:tcW w:w="2328" w:type="dxa"/>
            <w:gridSpan w:val="2"/>
            <w:vAlign w:val="center"/>
          </w:tcPr>
          <w:p w14:paraId="7F28DCC0" w14:textId="77777777" w:rsidR="00F62DE6" w:rsidRDefault="00F62DE6">
            <w:pPr>
              <w:pStyle w:val="13"/>
              <w:spacing w:line="360" w:lineRule="auto"/>
              <w:rPr>
                <w:rFonts w:ascii="仿宋" w:eastAsia="仿宋" w:hAnsi="仿宋" w:cs="仿宋"/>
              </w:rPr>
            </w:pPr>
          </w:p>
        </w:tc>
        <w:tc>
          <w:tcPr>
            <w:tcW w:w="1455" w:type="dxa"/>
            <w:vMerge/>
            <w:vAlign w:val="center"/>
          </w:tcPr>
          <w:p w14:paraId="5DA99BB2" w14:textId="77777777" w:rsidR="00F62DE6" w:rsidRDefault="00F62DE6">
            <w:pPr>
              <w:pStyle w:val="13"/>
              <w:spacing w:line="360" w:lineRule="auto"/>
              <w:rPr>
                <w:rFonts w:ascii="仿宋" w:eastAsia="仿宋" w:hAnsi="仿宋" w:cs="仿宋"/>
              </w:rPr>
            </w:pPr>
          </w:p>
        </w:tc>
        <w:tc>
          <w:tcPr>
            <w:tcW w:w="1734" w:type="dxa"/>
            <w:gridSpan w:val="2"/>
            <w:vAlign w:val="center"/>
          </w:tcPr>
          <w:p w14:paraId="4EC6F5DF" w14:textId="77777777" w:rsidR="00F62DE6" w:rsidRDefault="00AF4486">
            <w:pPr>
              <w:pStyle w:val="13"/>
              <w:spacing w:line="360" w:lineRule="auto"/>
              <w:rPr>
                <w:rFonts w:ascii="仿宋" w:eastAsia="仿宋" w:hAnsi="仿宋" w:cs="仿宋"/>
              </w:rPr>
            </w:pPr>
            <w:r>
              <w:rPr>
                <w:rFonts w:ascii="仿宋" w:eastAsia="仿宋" w:hAnsi="仿宋" w:cs="仿宋" w:hint="eastAsia"/>
              </w:rPr>
              <w:t>中级职称人员</w:t>
            </w:r>
          </w:p>
        </w:tc>
        <w:tc>
          <w:tcPr>
            <w:tcW w:w="2440" w:type="dxa"/>
            <w:gridSpan w:val="2"/>
            <w:vAlign w:val="center"/>
          </w:tcPr>
          <w:p w14:paraId="41D34FAB" w14:textId="77777777" w:rsidR="00F62DE6" w:rsidRDefault="00F62DE6">
            <w:pPr>
              <w:pStyle w:val="13"/>
              <w:spacing w:line="360" w:lineRule="auto"/>
              <w:rPr>
                <w:rFonts w:ascii="仿宋" w:eastAsia="仿宋" w:hAnsi="仿宋" w:cs="仿宋"/>
              </w:rPr>
            </w:pPr>
          </w:p>
        </w:tc>
      </w:tr>
      <w:tr w:rsidR="00F62DE6" w14:paraId="32D8AB37" w14:textId="77777777">
        <w:trPr>
          <w:cantSplit/>
          <w:trHeight w:val="462"/>
          <w:jc w:val="center"/>
        </w:trPr>
        <w:tc>
          <w:tcPr>
            <w:tcW w:w="1999" w:type="dxa"/>
            <w:vAlign w:val="center"/>
          </w:tcPr>
          <w:p w14:paraId="4CF686B7" w14:textId="77777777" w:rsidR="00F62DE6" w:rsidRDefault="00AF4486">
            <w:pPr>
              <w:pStyle w:val="13"/>
              <w:spacing w:line="360" w:lineRule="auto"/>
              <w:rPr>
                <w:rFonts w:ascii="仿宋" w:eastAsia="仿宋" w:hAnsi="仿宋" w:cs="仿宋"/>
              </w:rPr>
            </w:pPr>
            <w:r>
              <w:rPr>
                <w:rFonts w:ascii="仿宋" w:eastAsia="仿宋" w:hAnsi="仿宋" w:cs="仿宋" w:hint="eastAsia"/>
              </w:rPr>
              <w:t>开户银行</w:t>
            </w:r>
          </w:p>
        </w:tc>
        <w:tc>
          <w:tcPr>
            <w:tcW w:w="2328" w:type="dxa"/>
            <w:gridSpan w:val="2"/>
            <w:vAlign w:val="center"/>
          </w:tcPr>
          <w:p w14:paraId="289AF36C" w14:textId="77777777" w:rsidR="00F62DE6" w:rsidRDefault="00F62DE6">
            <w:pPr>
              <w:pStyle w:val="13"/>
              <w:spacing w:line="360" w:lineRule="auto"/>
              <w:rPr>
                <w:rFonts w:ascii="仿宋" w:eastAsia="仿宋" w:hAnsi="仿宋" w:cs="仿宋"/>
              </w:rPr>
            </w:pPr>
          </w:p>
        </w:tc>
        <w:tc>
          <w:tcPr>
            <w:tcW w:w="1455" w:type="dxa"/>
            <w:vMerge/>
            <w:vAlign w:val="center"/>
          </w:tcPr>
          <w:p w14:paraId="5B794103" w14:textId="77777777" w:rsidR="00F62DE6" w:rsidRDefault="00F62DE6">
            <w:pPr>
              <w:pStyle w:val="13"/>
              <w:spacing w:line="360" w:lineRule="auto"/>
              <w:rPr>
                <w:rFonts w:ascii="仿宋" w:eastAsia="仿宋" w:hAnsi="仿宋" w:cs="仿宋"/>
              </w:rPr>
            </w:pPr>
          </w:p>
        </w:tc>
        <w:tc>
          <w:tcPr>
            <w:tcW w:w="1734" w:type="dxa"/>
            <w:gridSpan w:val="2"/>
            <w:vAlign w:val="center"/>
          </w:tcPr>
          <w:p w14:paraId="55BFF491" w14:textId="77777777" w:rsidR="00F62DE6" w:rsidRDefault="00AF4486">
            <w:pPr>
              <w:pStyle w:val="13"/>
              <w:spacing w:line="360" w:lineRule="auto"/>
              <w:rPr>
                <w:rFonts w:ascii="仿宋" w:eastAsia="仿宋" w:hAnsi="仿宋" w:cs="仿宋"/>
              </w:rPr>
            </w:pPr>
            <w:r>
              <w:rPr>
                <w:rFonts w:ascii="仿宋" w:eastAsia="仿宋" w:hAnsi="仿宋" w:cs="仿宋" w:hint="eastAsia"/>
              </w:rPr>
              <w:t>初级职称人员</w:t>
            </w:r>
          </w:p>
        </w:tc>
        <w:tc>
          <w:tcPr>
            <w:tcW w:w="2440" w:type="dxa"/>
            <w:gridSpan w:val="2"/>
            <w:vAlign w:val="center"/>
          </w:tcPr>
          <w:p w14:paraId="40164EC5" w14:textId="77777777" w:rsidR="00F62DE6" w:rsidRDefault="00F62DE6">
            <w:pPr>
              <w:pStyle w:val="13"/>
              <w:spacing w:line="360" w:lineRule="auto"/>
              <w:rPr>
                <w:rFonts w:ascii="仿宋" w:eastAsia="仿宋" w:hAnsi="仿宋" w:cs="仿宋"/>
              </w:rPr>
            </w:pPr>
          </w:p>
        </w:tc>
      </w:tr>
      <w:tr w:rsidR="00F62DE6" w14:paraId="72632A8B" w14:textId="77777777">
        <w:trPr>
          <w:cantSplit/>
          <w:trHeight w:val="442"/>
          <w:jc w:val="center"/>
        </w:trPr>
        <w:tc>
          <w:tcPr>
            <w:tcW w:w="1999" w:type="dxa"/>
            <w:vAlign w:val="center"/>
          </w:tcPr>
          <w:p w14:paraId="3D2D3A0B" w14:textId="77777777" w:rsidR="00F62DE6" w:rsidRDefault="00AF4486">
            <w:pPr>
              <w:pStyle w:val="13"/>
              <w:spacing w:line="360" w:lineRule="auto"/>
              <w:rPr>
                <w:rFonts w:ascii="仿宋" w:eastAsia="仿宋" w:hAnsi="仿宋" w:cs="仿宋"/>
              </w:rPr>
            </w:pPr>
            <w:r>
              <w:rPr>
                <w:rFonts w:ascii="仿宋" w:eastAsia="仿宋" w:hAnsi="仿宋" w:cs="仿宋" w:hint="eastAsia"/>
              </w:rPr>
              <w:t>账号</w:t>
            </w:r>
          </w:p>
        </w:tc>
        <w:tc>
          <w:tcPr>
            <w:tcW w:w="2328" w:type="dxa"/>
            <w:gridSpan w:val="2"/>
            <w:vAlign w:val="center"/>
          </w:tcPr>
          <w:p w14:paraId="0B188267" w14:textId="77777777" w:rsidR="00F62DE6" w:rsidRDefault="00F62DE6">
            <w:pPr>
              <w:pStyle w:val="13"/>
              <w:spacing w:line="360" w:lineRule="auto"/>
              <w:rPr>
                <w:rFonts w:ascii="仿宋" w:eastAsia="仿宋" w:hAnsi="仿宋" w:cs="仿宋"/>
              </w:rPr>
            </w:pPr>
          </w:p>
        </w:tc>
        <w:tc>
          <w:tcPr>
            <w:tcW w:w="1455" w:type="dxa"/>
            <w:vMerge/>
            <w:vAlign w:val="center"/>
          </w:tcPr>
          <w:p w14:paraId="464F6B0E" w14:textId="77777777" w:rsidR="00F62DE6" w:rsidRDefault="00F62DE6">
            <w:pPr>
              <w:pStyle w:val="13"/>
              <w:spacing w:line="360" w:lineRule="auto"/>
              <w:rPr>
                <w:rFonts w:ascii="仿宋" w:eastAsia="仿宋" w:hAnsi="仿宋" w:cs="仿宋"/>
              </w:rPr>
            </w:pPr>
          </w:p>
        </w:tc>
        <w:tc>
          <w:tcPr>
            <w:tcW w:w="1734" w:type="dxa"/>
            <w:gridSpan w:val="2"/>
            <w:vAlign w:val="center"/>
          </w:tcPr>
          <w:p w14:paraId="6FCAD66B" w14:textId="77777777" w:rsidR="00F62DE6" w:rsidRDefault="00AF4486">
            <w:pPr>
              <w:pStyle w:val="13"/>
              <w:spacing w:line="360" w:lineRule="auto"/>
              <w:rPr>
                <w:rFonts w:ascii="仿宋" w:eastAsia="仿宋" w:hAnsi="仿宋" w:cs="仿宋"/>
              </w:rPr>
            </w:pPr>
            <w:r>
              <w:rPr>
                <w:rFonts w:ascii="仿宋" w:eastAsia="仿宋" w:hAnsi="仿宋" w:cs="仿宋" w:hint="eastAsia"/>
              </w:rPr>
              <w:t>技工</w:t>
            </w:r>
          </w:p>
        </w:tc>
        <w:tc>
          <w:tcPr>
            <w:tcW w:w="2440" w:type="dxa"/>
            <w:gridSpan w:val="2"/>
            <w:vAlign w:val="center"/>
          </w:tcPr>
          <w:p w14:paraId="5390BB02" w14:textId="77777777" w:rsidR="00F62DE6" w:rsidRDefault="00F62DE6">
            <w:pPr>
              <w:pStyle w:val="13"/>
              <w:spacing w:line="360" w:lineRule="auto"/>
              <w:rPr>
                <w:rFonts w:ascii="仿宋" w:eastAsia="仿宋" w:hAnsi="仿宋" w:cs="仿宋"/>
              </w:rPr>
            </w:pPr>
          </w:p>
        </w:tc>
      </w:tr>
      <w:tr w:rsidR="00F62DE6" w14:paraId="36ED3674" w14:textId="77777777">
        <w:trPr>
          <w:cantSplit/>
          <w:trHeight w:val="442"/>
          <w:jc w:val="center"/>
        </w:trPr>
        <w:tc>
          <w:tcPr>
            <w:tcW w:w="1999" w:type="dxa"/>
            <w:vAlign w:val="center"/>
          </w:tcPr>
          <w:p w14:paraId="61640922" w14:textId="77777777" w:rsidR="00F62DE6" w:rsidRDefault="00AF4486">
            <w:pPr>
              <w:pStyle w:val="13"/>
              <w:spacing w:line="360" w:lineRule="auto"/>
              <w:rPr>
                <w:rFonts w:ascii="仿宋" w:eastAsia="仿宋" w:hAnsi="仿宋" w:cs="仿宋"/>
              </w:rPr>
            </w:pPr>
            <w:r>
              <w:rPr>
                <w:rFonts w:ascii="仿宋" w:eastAsia="仿宋" w:hAnsi="仿宋" w:cs="仿宋" w:hint="eastAsia"/>
              </w:rPr>
              <w:t>营业收入</w:t>
            </w:r>
          </w:p>
        </w:tc>
        <w:tc>
          <w:tcPr>
            <w:tcW w:w="2328" w:type="dxa"/>
            <w:gridSpan w:val="2"/>
            <w:vAlign w:val="center"/>
          </w:tcPr>
          <w:p w14:paraId="55BF5A42" w14:textId="77777777" w:rsidR="00F62DE6" w:rsidRDefault="00F62DE6">
            <w:pPr>
              <w:pStyle w:val="13"/>
              <w:spacing w:line="360" w:lineRule="auto"/>
              <w:rPr>
                <w:rFonts w:ascii="仿宋" w:eastAsia="仿宋" w:hAnsi="仿宋" w:cs="仿宋"/>
              </w:rPr>
            </w:pPr>
          </w:p>
        </w:tc>
        <w:tc>
          <w:tcPr>
            <w:tcW w:w="1455" w:type="dxa"/>
            <w:vAlign w:val="center"/>
          </w:tcPr>
          <w:p w14:paraId="28F667F3" w14:textId="77777777" w:rsidR="00F62DE6" w:rsidRDefault="00AF4486">
            <w:pPr>
              <w:pStyle w:val="13"/>
              <w:spacing w:line="360" w:lineRule="auto"/>
              <w:rPr>
                <w:rFonts w:ascii="仿宋" w:eastAsia="仿宋" w:hAnsi="仿宋" w:cs="仿宋"/>
              </w:rPr>
            </w:pPr>
            <w:r>
              <w:rPr>
                <w:rFonts w:ascii="仿宋" w:eastAsia="仿宋" w:hAnsi="仿宋" w:cs="仿宋" w:hint="eastAsia"/>
              </w:rPr>
              <w:t>资产总额</w:t>
            </w:r>
          </w:p>
        </w:tc>
        <w:tc>
          <w:tcPr>
            <w:tcW w:w="4174" w:type="dxa"/>
            <w:gridSpan w:val="4"/>
            <w:vAlign w:val="center"/>
          </w:tcPr>
          <w:p w14:paraId="0FFEA42E" w14:textId="77777777" w:rsidR="00F62DE6" w:rsidRDefault="00F62DE6">
            <w:pPr>
              <w:pStyle w:val="13"/>
              <w:spacing w:line="360" w:lineRule="auto"/>
              <w:rPr>
                <w:rFonts w:ascii="仿宋" w:eastAsia="仿宋" w:hAnsi="仿宋" w:cs="仿宋"/>
              </w:rPr>
            </w:pPr>
          </w:p>
        </w:tc>
      </w:tr>
      <w:tr w:rsidR="00F62DE6" w14:paraId="22BB8452" w14:textId="77777777">
        <w:trPr>
          <w:cantSplit/>
          <w:trHeight w:val="1126"/>
          <w:jc w:val="center"/>
        </w:trPr>
        <w:tc>
          <w:tcPr>
            <w:tcW w:w="1999" w:type="dxa"/>
            <w:vAlign w:val="center"/>
          </w:tcPr>
          <w:p w14:paraId="454ECD64" w14:textId="77777777" w:rsidR="00F62DE6" w:rsidRDefault="00AF4486">
            <w:pPr>
              <w:pStyle w:val="13"/>
              <w:spacing w:line="360" w:lineRule="auto"/>
              <w:rPr>
                <w:rFonts w:ascii="仿宋" w:eastAsia="仿宋" w:hAnsi="仿宋" w:cs="仿宋"/>
              </w:rPr>
            </w:pPr>
            <w:r>
              <w:rPr>
                <w:rFonts w:ascii="仿宋" w:eastAsia="仿宋" w:hAnsi="仿宋" w:cs="仿宋" w:hint="eastAsia"/>
              </w:rPr>
              <w:t>经营范围</w:t>
            </w:r>
          </w:p>
        </w:tc>
        <w:tc>
          <w:tcPr>
            <w:tcW w:w="7957" w:type="dxa"/>
            <w:gridSpan w:val="7"/>
            <w:vAlign w:val="center"/>
          </w:tcPr>
          <w:p w14:paraId="7B2A5994" w14:textId="77777777" w:rsidR="00F62DE6" w:rsidRDefault="00F62DE6">
            <w:pPr>
              <w:pStyle w:val="13"/>
              <w:spacing w:line="360" w:lineRule="auto"/>
              <w:rPr>
                <w:rFonts w:ascii="仿宋" w:eastAsia="仿宋" w:hAnsi="仿宋" w:cs="仿宋"/>
              </w:rPr>
            </w:pPr>
          </w:p>
        </w:tc>
      </w:tr>
      <w:tr w:rsidR="00F62DE6" w14:paraId="3E3497FC" w14:textId="77777777">
        <w:trPr>
          <w:cantSplit/>
          <w:trHeight w:val="622"/>
          <w:jc w:val="center"/>
        </w:trPr>
        <w:tc>
          <w:tcPr>
            <w:tcW w:w="1999" w:type="dxa"/>
            <w:vAlign w:val="center"/>
          </w:tcPr>
          <w:p w14:paraId="0ECFF384" w14:textId="77777777" w:rsidR="00F62DE6" w:rsidRDefault="00AF4486">
            <w:pPr>
              <w:pStyle w:val="13"/>
              <w:spacing w:line="360" w:lineRule="auto"/>
              <w:rPr>
                <w:rFonts w:ascii="仿宋" w:eastAsia="仿宋" w:hAnsi="仿宋" w:cs="仿宋"/>
              </w:rPr>
            </w:pPr>
            <w:r>
              <w:rPr>
                <w:rFonts w:ascii="仿宋" w:eastAsia="仿宋" w:hAnsi="仿宋" w:cs="仿宋" w:hint="eastAsia"/>
              </w:rPr>
              <w:t>备注</w:t>
            </w:r>
          </w:p>
        </w:tc>
        <w:tc>
          <w:tcPr>
            <w:tcW w:w="7957" w:type="dxa"/>
            <w:gridSpan w:val="7"/>
            <w:vAlign w:val="center"/>
          </w:tcPr>
          <w:p w14:paraId="5ABDCB7E" w14:textId="77777777" w:rsidR="00F62DE6" w:rsidRDefault="00F62DE6">
            <w:pPr>
              <w:pStyle w:val="13"/>
              <w:spacing w:line="360" w:lineRule="auto"/>
              <w:rPr>
                <w:rFonts w:ascii="仿宋" w:eastAsia="仿宋" w:hAnsi="仿宋" w:cs="仿宋"/>
              </w:rPr>
            </w:pPr>
          </w:p>
        </w:tc>
      </w:tr>
    </w:tbl>
    <w:p w14:paraId="02B77804"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注：</w:t>
      </w:r>
    </w:p>
    <w:p w14:paraId="5383E048"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①投标人根据自身实际情况据实填写此表，对不涉及的内容可填写“</w:t>
      </w:r>
      <w:r>
        <w:rPr>
          <w:rFonts w:ascii="仿宋" w:eastAsia="仿宋" w:hAnsi="仿宋" w:cs="仿宋" w:hint="eastAsia"/>
        </w:rPr>
        <w:t>/</w:t>
      </w:r>
      <w:r>
        <w:rPr>
          <w:rFonts w:ascii="仿宋" w:eastAsia="仿宋" w:hAnsi="仿宋" w:cs="仿宋" w:hint="eastAsia"/>
        </w:rPr>
        <w:t>”。不影响招标资质及效力。</w:t>
      </w:r>
    </w:p>
    <w:p w14:paraId="05401828"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②从业人员、营业收入、资产总额填报上一年度数据，无上</w:t>
      </w:r>
      <w:proofErr w:type="gramStart"/>
      <w:r>
        <w:rPr>
          <w:rFonts w:ascii="仿宋" w:eastAsia="仿宋" w:hAnsi="仿宋" w:cs="仿宋" w:hint="eastAsia"/>
        </w:rPr>
        <w:t>一</w:t>
      </w:r>
      <w:proofErr w:type="gramEnd"/>
      <w:r>
        <w:rPr>
          <w:rFonts w:ascii="仿宋" w:eastAsia="仿宋" w:hAnsi="仿宋" w:cs="仿宋" w:hint="eastAsia"/>
        </w:rPr>
        <w:t>年度数据的新成立企业可不用填报。</w:t>
      </w:r>
    </w:p>
    <w:p w14:paraId="06EB7387" w14:textId="77777777" w:rsidR="00F62DE6" w:rsidRDefault="00F62DE6">
      <w:pPr>
        <w:spacing w:line="360" w:lineRule="auto"/>
        <w:ind w:firstLineChars="200" w:firstLine="480"/>
        <w:rPr>
          <w:rFonts w:ascii="仿宋" w:eastAsia="仿宋" w:hAnsi="仿宋" w:cs="仿宋"/>
        </w:rPr>
      </w:pPr>
    </w:p>
    <w:p w14:paraId="11BBAFFA"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685ACA8E"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7E19A76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39378032" w14:textId="77777777" w:rsidR="00F62DE6" w:rsidRDefault="00AF4486">
      <w:pPr>
        <w:pStyle w:val="20"/>
        <w:numPr>
          <w:ilvl w:val="0"/>
          <w:numId w:val="0"/>
        </w:numPr>
        <w:spacing w:before="244" w:after="244" w:line="360" w:lineRule="auto"/>
        <w:outlineLvl w:val="1"/>
        <w:rPr>
          <w:rFonts w:ascii="仿宋" w:eastAsia="仿宋" w:hAnsi="仿宋" w:cs="仿宋"/>
        </w:rPr>
      </w:pPr>
      <w:bookmarkStart w:id="340" w:name="_Toc22152"/>
      <w:bookmarkStart w:id="341" w:name="_Toc16983"/>
      <w:bookmarkStart w:id="342" w:name="_Toc28837"/>
      <w:bookmarkStart w:id="343" w:name="_Toc16617"/>
      <w:bookmarkStart w:id="344" w:name="_Toc18098"/>
      <w:bookmarkStart w:id="345" w:name="_Toc9294"/>
      <w:bookmarkStart w:id="346" w:name="_Toc555"/>
      <w:bookmarkStart w:id="347" w:name="_Toc6154"/>
      <w:bookmarkStart w:id="348" w:name="_Toc2494"/>
      <w:bookmarkStart w:id="349" w:name="_Toc16911"/>
      <w:bookmarkStart w:id="350" w:name="_Toc3822"/>
      <w:bookmarkStart w:id="351" w:name="_Toc28397"/>
      <w:r>
        <w:rPr>
          <w:rFonts w:ascii="仿宋" w:eastAsia="仿宋" w:hAnsi="仿宋" w:cs="仿宋" w:hint="eastAsia"/>
          <w:bCs/>
          <w:sz w:val="32"/>
          <w:szCs w:val="32"/>
        </w:rPr>
        <w:lastRenderedPageBreak/>
        <w:t>六、</w:t>
      </w:r>
      <w:r>
        <w:rPr>
          <w:rFonts w:ascii="仿宋" w:eastAsia="仿宋" w:hAnsi="仿宋" w:cs="仿宋" w:hint="eastAsia"/>
          <w:bCs/>
          <w:sz w:val="32"/>
          <w:szCs w:val="32"/>
        </w:rPr>
        <w:t>营业执照副本（加盖公章）</w:t>
      </w:r>
      <w:bookmarkEnd w:id="340"/>
      <w:bookmarkEnd w:id="341"/>
      <w:bookmarkEnd w:id="342"/>
      <w:bookmarkEnd w:id="343"/>
      <w:bookmarkEnd w:id="344"/>
      <w:bookmarkEnd w:id="345"/>
      <w:bookmarkEnd w:id="346"/>
      <w:bookmarkEnd w:id="347"/>
      <w:bookmarkEnd w:id="348"/>
      <w:bookmarkEnd w:id="349"/>
    </w:p>
    <w:p w14:paraId="213DC220"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52" w:name="_Toc16216"/>
      <w:bookmarkStart w:id="353" w:name="_Toc16022"/>
      <w:bookmarkStart w:id="354" w:name="_Toc2633"/>
      <w:bookmarkStart w:id="355" w:name="_Toc14299"/>
      <w:bookmarkStart w:id="356" w:name="_Toc3840"/>
      <w:bookmarkStart w:id="357" w:name="_Toc9591"/>
      <w:bookmarkStart w:id="358" w:name="_Toc26874"/>
      <w:bookmarkStart w:id="359" w:name="_Toc6119"/>
      <w:bookmarkStart w:id="360" w:name="_Toc1846"/>
      <w:bookmarkStart w:id="361" w:name="_Toc25838"/>
      <w:bookmarkStart w:id="362" w:name="_Toc11490"/>
      <w:bookmarkStart w:id="363" w:name="_Toc8455"/>
      <w:bookmarkEnd w:id="350"/>
      <w:bookmarkEnd w:id="351"/>
      <w:r>
        <w:rPr>
          <w:rFonts w:ascii="仿宋" w:eastAsia="仿宋" w:hAnsi="仿宋" w:cs="仿宋" w:hint="eastAsia"/>
          <w:bCs/>
          <w:sz w:val="32"/>
          <w:szCs w:val="32"/>
        </w:rPr>
        <w:lastRenderedPageBreak/>
        <w:t>七、</w:t>
      </w:r>
      <w:r>
        <w:rPr>
          <w:rFonts w:ascii="仿宋" w:eastAsia="仿宋" w:hAnsi="仿宋" w:cs="仿宋" w:hint="eastAsia"/>
          <w:bCs/>
          <w:sz w:val="32"/>
          <w:szCs w:val="32"/>
        </w:rPr>
        <w:t>投标人单位</w:t>
      </w:r>
      <w:r>
        <w:rPr>
          <w:rFonts w:ascii="仿宋" w:eastAsia="仿宋" w:hAnsi="仿宋" w:cs="仿宋" w:hint="eastAsia"/>
          <w:bCs/>
          <w:sz w:val="32"/>
          <w:szCs w:val="32"/>
          <w:lang w:val="zh-CN"/>
        </w:rPr>
        <w:t>及其现任法定代表人不具有行贿犯罪记录</w:t>
      </w:r>
      <w:r>
        <w:rPr>
          <w:rFonts w:ascii="仿宋" w:eastAsia="仿宋" w:hAnsi="仿宋" w:cs="仿宋" w:hint="eastAsia"/>
          <w:bCs/>
          <w:sz w:val="32"/>
          <w:szCs w:val="32"/>
        </w:rPr>
        <w:t>的</w:t>
      </w:r>
      <w:bookmarkEnd w:id="352"/>
      <w:bookmarkEnd w:id="353"/>
      <w:bookmarkEnd w:id="354"/>
      <w:bookmarkEnd w:id="355"/>
      <w:bookmarkEnd w:id="356"/>
      <w:bookmarkEnd w:id="357"/>
      <w:bookmarkEnd w:id="358"/>
      <w:r>
        <w:rPr>
          <w:rFonts w:ascii="仿宋" w:eastAsia="仿宋" w:hAnsi="仿宋" w:cs="仿宋" w:hint="eastAsia"/>
          <w:bCs/>
          <w:sz w:val="32"/>
          <w:szCs w:val="32"/>
        </w:rPr>
        <w:t>承诺函</w:t>
      </w:r>
      <w:bookmarkEnd w:id="359"/>
      <w:bookmarkEnd w:id="360"/>
      <w:bookmarkEnd w:id="361"/>
      <w:bookmarkEnd w:id="362"/>
    </w:p>
    <w:p w14:paraId="594D15CC" w14:textId="77777777" w:rsidR="00F62DE6" w:rsidRDefault="00AF4486">
      <w:pPr>
        <w:wordWrap w:val="0"/>
        <w:topLinePunct/>
        <w:spacing w:line="360" w:lineRule="auto"/>
        <w:rPr>
          <w:rFonts w:ascii="仿宋" w:eastAsia="仿宋" w:hAnsi="仿宋" w:cs="仿宋"/>
          <w:snapToGrid w:val="0"/>
        </w:rPr>
      </w:pPr>
      <w:r>
        <w:rPr>
          <w:rFonts w:ascii="仿宋" w:eastAsia="仿宋" w:hAnsi="仿宋" w:cs="仿宋" w:hint="eastAsia"/>
          <w:snapToGrid w:val="0"/>
          <w:u w:val="single"/>
        </w:rPr>
        <w:t xml:space="preserve">                   </w:t>
      </w:r>
      <w:r>
        <w:rPr>
          <w:rFonts w:ascii="仿宋" w:eastAsia="仿宋" w:hAnsi="仿宋" w:cs="仿宋" w:hint="eastAsia"/>
          <w:snapToGrid w:val="0"/>
        </w:rPr>
        <w:t>(</w:t>
      </w:r>
      <w:r>
        <w:rPr>
          <w:rFonts w:ascii="仿宋" w:eastAsia="仿宋" w:hAnsi="仿宋" w:cs="仿宋" w:hint="eastAsia"/>
          <w:snapToGrid w:val="0"/>
        </w:rPr>
        <w:t>招标人名称</w:t>
      </w:r>
      <w:r>
        <w:rPr>
          <w:rFonts w:ascii="仿宋" w:eastAsia="仿宋" w:hAnsi="仿宋" w:cs="仿宋" w:hint="eastAsia"/>
          <w:snapToGrid w:val="0"/>
        </w:rPr>
        <w:t>)</w:t>
      </w:r>
      <w:r>
        <w:rPr>
          <w:rFonts w:ascii="仿宋" w:eastAsia="仿宋" w:hAnsi="仿宋" w:cs="仿宋" w:hint="eastAsia"/>
          <w:snapToGrid w:val="0"/>
        </w:rPr>
        <w:t>：</w:t>
      </w:r>
    </w:p>
    <w:p w14:paraId="7D4A1A95" w14:textId="77777777" w:rsidR="00F62DE6" w:rsidRDefault="00AF4486">
      <w:pPr>
        <w:wordWrap w:val="0"/>
        <w:topLinePunct/>
        <w:spacing w:line="360" w:lineRule="auto"/>
        <w:ind w:firstLineChars="200" w:firstLine="480"/>
        <w:rPr>
          <w:rFonts w:ascii="仿宋" w:eastAsia="仿宋" w:hAnsi="仿宋" w:cs="仿宋"/>
          <w:snapToGrid w:val="0"/>
        </w:rPr>
      </w:pPr>
      <w:r>
        <w:rPr>
          <w:rFonts w:ascii="仿宋" w:eastAsia="仿宋" w:hAnsi="仿宋" w:cs="仿宋" w:hint="eastAsia"/>
          <w:snapToGrid w:val="0"/>
        </w:rPr>
        <w:t>我公司作为本次招标项目的投标人，根据招标文件要求，现郑重承诺如下：</w:t>
      </w:r>
    </w:p>
    <w:p w14:paraId="1EEAC06A" w14:textId="77777777" w:rsidR="00F62DE6" w:rsidRDefault="00AF4486">
      <w:pPr>
        <w:wordWrap w:val="0"/>
        <w:topLinePunct/>
        <w:spacing w:line="360" w:lineRule="auto"/>
        <w:ind w:firstLineChars="200" w:firstLine="480"/>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snapToGrid w:val="0"/>
        </w:rPr>
        <w:t>投标人</w:t>
      </w:r>
      <w:r>
        <w:rPr>
          <w:rFonts w:ascii="仿宋" w:eastAsia="仿宋" w:hAnsi="仿宋" w:cs="仿宋" w:hint="eastAsia"/>
        </w:rPr>
        <w:t>名称</w:t>
      </w:r>
      <w:r>
        <w:rPr>
          <w:rFonts w:ascii="仿宋" w:eastAsia="仿宋" w:hAnsi="仿宋" w:cs="仿宋" w:hint="eastAsia"/>
        </w:rPr>
        <w:t>)</w:t>
      </w:r>
      <w:r>
        <w:rPr>
          <w:rFonts w:ascii="仿宋" w:eastAsia="仿宋" w:hAnsi="仿宋" w:cs="仿宋" w:hint="eastAsia"/>
        </w:rPr>
        <w:t>及其现任法定代表人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姓名</w:t>
      </w:r>
      <w:r>
        <w:rPr>
          <w:rFonts w:ascii="仿宋" w:eastAsia="仿宋" w:hAnsi="仿宋" w:cs="仿宋" w:hint="eastAsia"/>
        </w:rPr>
        <w:t>)</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身份证号码</w:t>
      </w:r>
      <w:r>
        <w:rPr>
          <w:rFonts w:ascii="仿宋" w:eastAsia="仿宋" w:hAnsi="仿宋" w:cs="仿宋" w:hint="eastAsia"/>
        </w:rPr>
        <w:t>)</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无行贿犯罪记录的期限</w:t>
      </w:r>
      <w:r>
        <w:rPr>
          <w:rFonts w:ascii="仿宋" w:eastAsia="仿宋" w:hAnsi="仿宋" w:cs="仿宋" w:hint="eastAsia"/>
        </w:rPr>
        <w:t>)</w:t>
      </w:r>
      <w:r>
        <w:rPr>
          <w:rFonts w:ascii="仿宋" w:eastAsia="仿宋" w:hAnsi="仿宋" w:cs="仿宋" w:hint="eastAsia"/>
        </w:rPr>
        <w:t>均无行贿犯罪记录。</w:t>
      </w:r>
    </w:p>
    <w:p w14:paraId="2EE466C5" w14:textId="77777777" w:rsidR="00F62DE6" w:rsidRDefault="00AF4486">
      <w:pPr>
        <w:wordWrap w:val="0"/>
        <w:topLinePunct/>
        <w:spacing w:line="360" w:lineRule="auto"/>
        <w:ind w:firstLineChars="200" w:firstLine="480"/>
        <w:rPr>
          <w:rFonts w:ascii="仿宋" w:eastAsia="仿宋" w:hAnsi="仿宋" w:cs="仿宋"/>
        </w:rPr>
      </w:pPr>
      <w:r>
        <w:rPr>
          <w:rFonts w:ascii="仿宋" w:eastAsia="仿宋" w:hAnsi="仿宋" w:cs="仿宋" w:hint="eastAsia"/>
        </w:rPr>
        <w:t>本公司对上述承诺的内容事项真实性、合法性负责。如经查实上述承诺的内容事项存在虚假，我公司自愿接受以提供虚假材料谋取成交所带来的所有法律责任。</w:t>
      </w:r>
    </w:p>
    <w:p w14:paraId="0B475941" w14:textId="77777777" w:rsidR="00F62DE6" w:rsidRDefault="00F62DE6">
      <w:pPr>
        <w:wordWrap w:val="0"/>
        <w:topLinePunct/>
        <w:spacing w:line="360" w:lineRule="auto"/>
        <w:rPr>
          <w:rFonts w:ascii="仿宋" w:eastAsia="仿宋" w:hAnsi="仿宋" w:cs="仿宋"/>
          <w:snapToGrid w:val="0"/>
        </w:rPr>
      </w:pPr>
    </w:p>
    <w:p w14:paraId="4B37C33E" w14:textId="77777777" w:rsidR="00F62DE6" w:rsidRDefault="00F62DE6">
      <w:pPr>
        <w:wordWrap w:val="0"/>
        <w:topLinePunct/>
        <w:spacing w:line="360" w:lineRule="auto"/>
        <w:rPr>
          <w:rFonts w:ascii="仿宋" w:eastAsia="仿宋" w:hAnsi="仿宋" w:cs="仿宋"/>
          <w:snapToGrid w:val="0"/>
        </w:rPr>
      </w:pPr>
    </w:p>
    <w:p w14:paraId="3549F6F1" w14:textId="77777777" w:rsidR="00F62DE6" w:rsidRDefault="00AF4486">
      <w:pPr>
        <w:wordWrap w:val="0"/>
        <w:topLinePunct/>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盖章</w:t>
      </w:r>
      <w:r>
        <w:rPr>
          <w:rFonts w:ascii="仿宋" w:eastAsia="仿宋" w:hAnsi="仿宋" w:cs="仿宋" w:hint="eastAsia"/>
        </w:rPr>
        <w:t>)</w:t>
      </w:r>
    </w:p>
    <w:p w14:paraId="71935816" w14:textId="77777777" w:rsidR="00F62DE6" w:rsidRDefault="00AF4486">
      <w:pPr>
        <w:wordWrap w:val="0"/>
        <w:topLinePunct/>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3CA72A58" w14:textId="77777777" w:rsidR="00F62DE6" w:rsidRDefault="00AF4486">
      <w:pPr>
        <w:wordWrap w:val="0"/>
        <w:topLinePunct/>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r>
        <w:rPr>
          <w:rFonts w:ascii="仿宋" w:eastAsia="仿宋" w:hAnsi="仿宋" w:cs="仿宋" w:hint="eastAsia"/>
        </w:rPr>
        <w:t xml:space="preserve">  </w:t>
      </w:r>
    </w:p>
    <w:p w14:paraId="7410509A" w14:textId="77777777" w:rsidR="00F62DE6" w:rsidRDefault="00F62DE6">
      <w:pPr>
        <w:numPr>
          <w:ilvl w:val="3"/>
          <w:numId w:val="0"/>
        </w:numPr>
        <w:wordWrap w:val="0"/>
        <w:topLinePunct/>
        <w:spacing w:line="360" w:lineRule="auto"/>
        <w:ind w:firstLineChars="200" w:firstLine="482"/>
        <w:jc w:val="both"/>
        <w:rPr>
          <w:rFonts w:ascii="仿宋" w:eastAsia="仿宋" w:hAnsi="仿宋" w:cs="仿宋"/>
          <w:b/>
          <w:bCs/>
        </w:rPr>
      </w:pPr>
    </w:p>
    <w:p w14:paraId="30F10D98" w14:textId="77777777" w:rsidR="00F62DE6" w:rsidRDefault="00AF4486">
      <w:pPr>
        <w:pStyle w:val="032"/>
        <w:spacing w:line="360" w:lineRule="auto"/>
        <w:ind w:firstLine="482"/>
        <w:rPr>
          <w:rFonts w:ascii="仿宋" w:eastAsia="仿宋" w:hAnsi="仿宋" w:cs="仿宋"/>
          <w:lang w:val="zh-CN"/>
        </w:rPr>
      </w:pPr>
      <w:r>
        <w:rPr>
          <w:rFonts w:ascii="仿宋" w:eastAsia="仿宋" w:hAnsi="仿宋" w:cs="仿宋" w:hint="eastAsia"/>
        </w:rPr>
        <w:t>注：投标人成立时间超过十年的，在“无行贿犯罪记录的期限”处填写“十年内”；投标人成立时间不足十年的，在“无行贿犯罪记录的期限”处填写“自成立之日起至今”。</w:t>
      </w:r>
    </w:p>
    <w:p w14:paraId="2AA35E8E" w14:textId="77777777" w:rsidR="00F62DE6" w:rsidRDefault="00F62DE6">
      <w:pPr>
        <w:pStyle w:val="01"/>
        <w:spacing w:line="360" w:lineRule="auto"/>
        <w:rPr>
          <w:rFonts w:ascii="仿宋" w:eastAsia="仿宋" w:hAnsi="仿宋" w:cs="仿宋"/>
          <w:lang w:val="zh-CN"/>
        </w:rPr>
      </w:pPr>
    </w:p>
    <w:p w14:paraId="586F3B5C" w14:textId="77777777" w:rsidR="00F62DE6" w:rsidRDefault="00AF4486">
      <w:pPr>
        <w:pStyle w:val="022"/>
        <w:spacing w:line="360" w:lineRule="auto"/>
        <w:jc w:val="both"/>
        <w:rPr>
          <w:rFonts w:ascii="仿宋" w:eastAsia="仿宋" w:hAnsi="仿宋" w:cs="仿宋"/>
          <w:b/>
          <w:bCs/>
          <w:sz w:val="32"/>
          <w:szCs w:val="32"/>
        </w:rPr>
      </w:pPr>
      <w:r>
        <w:rPr>
          <w:rFonts w:ascii="仿宋" w:eastAsia="仿宋" w:hAnsi="仿宋" w:cs="仿宋" w:hint="eastAsia"/>
        </w:rPr>
        <w:br w:type="page"/>
      </w:r>
      <w:bookmarkStart w:id="364" w:name="_Toc502924670"/>
      <w:bookmarkStart w:id="365" w:name="_Toc437439770"/>
      <w:bookmarkEnd w:id="363"/>
      <w:bookmarkEnd w:id="364"/>
      <w:bookmarkEnd w:id="365"/>
    </w:p>
    <w:p w14:paraId="3E452717" w14:textId="77777777" w:rsidR="00F62DE6" w:rsidRDefault="00F62DE6">
      <w:pPr>
        <w:pStyle w:val="20"/>
        <w:numPr>
          <w:ilvl w:val="0"/>
          <w:numId w:val="15"/>
        </w:numPr>
        <w:spacing w:before="244" w:after="244" w:line="360" w:lineRule="auto"/>
        <w:ind w:firstLine="0"/>
        <w:outlineLvl w:val="1"/>
        <w:rPr>
          <w:rFonts w:ascii="仿宋" w:eastAsia="仿宋" w:hAnsi="仿宋" w:cs="仿宋"/>
          <w:bCs/>
          <w:sz w:val="32"/>
          <w:szCs w:val="32"/>
        </w:rPr>
        <w:sectPr w:rsidR="00F62DE6">
          <w:headerReference w:type="default" r:id="rId18"/>
          <w:footerReference w:type="default" r:id="rId19"/>
          <w:pgSz w:w="11906" w:h="16838"/>
          <w:pgMar w:top="1440" w:right="1094" w:bottom="1440" w:left="1094" w:header="851" w:footer="992" w:gutter="0"/>
          <w:cols w:space="720"/>
          <w:docGrid w:type="lines" w:linePitch="488"/>
        </w:sectPr>
      </w:pPr>
      <w:bookmarkStart w:id="366" w:name="_Toc23793"/>
    </w:p>
    <w:p w14:paraId="7DF9820E"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67" w:name="_Toc25493"/>
      <w:bookmarkStart w:id="368" w:name="_Toc28343"/>
      <w:bookmarkStart w:id="369" w:name="_Toc3715"/>
      <w:bookmarkStart w:id="370" w:name="_Toc6712"/>
      <w:r>
        <w:rPr>
          <w:rFonts w:ascii="仿宋" w:eastAsia="仿宋" w:hAnsi="仿宋" w:cs="仿宋" w:hint="eastAsia"/>
          <w:bCs/>
          <w:sz w:val="32"/>
          <w:szCs w:val="32"/>
        </w:rPr>
        <w:lastRenderedPageBreak/>
        <w:t>八、</w:t>
      </w:r>
      <w:r>
        <w:rPr>
          <w:rFonts w:ascii="仿宋" w:eastAsia="仿宋" w:hAnsi="仿宋" w:cs="仿宋" w:hint="eastAsia"/>
          <w:bCs/>
          <w:sz w:val="32"/>
          <w:szCs w:val="32"/>
        </w:rPr>
        <w:t>关于知识产权的承诺函</w:t>
      </w:r>
      <w:bookmarkEnd w:id="366"/>
      <w:bookmarkEnd w:id="367"/>
      <w:bookmarkEnd w:id="368"/>
      <w:bookmarkEnd w:id="369"/>
      <w:bookmarkEnd w:id="370"/>
    </w:p>
    <w:p w14:paraId="67FF5815" w14:textId="77777777" w:rsidR="00F62DE6" w:rsidRDefault="00AF4486">
      <w:pPr>
        <w:spacing w:line="360" w:lineRule="auto"/>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招标人名称</w:t>
      </w:r>
      <w:r>
        <w:rPr>
          <w:rFonts w:ascii="仿宋" w:eastAsia="仿宋" w:hAnsi="仿宋" w:cs="仿宋" w:hint="eastAsia"/>
        </w:rPr>
        <w:t>)</w:t>
      </w:r>
      <w:r>
        <w:rPr>
          <w:rFonts w:ascii="仿宋" w:eastAsia="仿宋" w:hAnsi="仿宋" w:cs="仿宋" w:hint="eastAsia"/>
        </w:rPr>
        <w:t>：</w:t>
      </w:r>
    </w:p>
    <w:p w14:paraId="49E3075A" w14:textId="77777777" w:rsidR="00F62DE6" w:rsidRDefault="00AF4486">
      <w:pPr>
        <w:spacing w:line="360" w:lineRule="auto"/>
        <w:ind w:firstLine="480"/>
        <w:rPr>
          <w:rFonts w:ascii="仿宋" w:eastAsia="仿宋" w:hAnsi="仿宋" w:cs="仿宋"/>
        </w:rPr>
      </w:pPr>
      <w:r>
        <w:rPr>
          <w:rFonts w:ascii="仿宋" w:eastAsia="仿宋" w:hAnsi="仿宋" w:cs="仿宋" w:hint="eastAsia"/>
          <w:snapToGrid w:val="0"/>
        </w:rPr>
        <w:t>我公司作为本次招标项目的投标人，根据招标文件要求，现郑重承诺如下</w:t>
      </w:r>
      <w:r>
        <w:rPr>
          <w:rFonts w:ascii="仿宋" w:eastAsia="仿宋" w:hAnsi="仿宋" w:cs="仿宋" w:hint="eastAsia"/>
        </w:rPr>
        <w:t>：</w:t>
      </w:r>
    </w:p>
    <w:p w14:paraId="259DECDA" w14:textId="77777777" w:rsidR="00F62DE6" w:rsidRDefault="00AF4486">
      <w:pPr>
        <w:pStyle w:val="171"/>
        <w:numPr>
          <w:ilvl w:val="255"/>
          <w:numId w:val="0"/>
        </w:numPr>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我公司在本项目使用任何产品和服务</w:t>
      </w:r>
      <w:r>
        <w:rPr>
          <w:rFonts w:ascii="仿宋" w:eastAsia="仿宋" w:hAnsi="仿宋" w:cs="仿宋" w:hint="eastAsia"/>
        </w:rPr>
        <w:t>(</w:t>
      </w:r>
      <w:r>
        <w:rPr>
          <w:rFonts w:ascii="仿宋" w:eastAsia="仿宋" w:hAnsi="仿宋" w:cs="仿宋" w:hint="eastAsia"/>
        </w:rPr>
        <w:t>包括部分使用</w:t>
      </w:r>
      <w:r>
        <w:rPr>
          <w:rFonts w:ascii="仿宋" w:eastAsia="仿宋" w:hAnsi="仿宋" w:cs="仿宋" w:hint="eastAsia"/>
        </w:rPr>
        <w:t>)</w:t>
      </w:r>
      <w:r>
        <w:rPr>
          <w:rFonts w:ascii="仿宋" w:eastAsia="仿宋" w:hAnsi="仿宋" w:cs="仿宋" w:hint="eastAsia"/>
        </w:rPr>
        <w:t>时，不会产生因第三方提出侵犯其专利权、商标权或其它知识产权而引起的法律和经济纠纷，如因专利权、商标权或其它知识产权而引起法律和经济纠纷，由我公司承担所有相关责任；</w:t>
      </w:r>
    </w:p>
    <w:p w14:paraId="369422EA" w14:textId="77777777" w:rsidR="00F62DE6" w:rsidRDefault="00AF4486">
      <w:pPr>
        <w:pStyle w:val="061"/>
        <w:numPr>
          <w:ilvl w:val="255"/>
          <w:numId w:val="0"/>
        </w:numPr>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招标人享有本项目实施过程中产生的知识成果及知识产权，我公司</w:t>
      </w:r>
      <w:r>
        <w:rPr>
          <w:rFonts w:ascii="仿宋" w:eastAsia="仿宋" w:hAnsi="仿宋" w:cs="仿宋" w:hint="eastAsia"/>
        </w:rPr>
        <w:t>同意无偿</w:t>
      </w:r>
      <w:r>
        <w:rPr>
          <w:rFonts w:ascii="仿宋" w:eastAsia="仿宋" w:hAnsi="仿宋" w:cs="仿宋" w:hint="eastAsia"/>
        </w:rPr>
        <w:t>将</w:t>
      </w:r>
      <w:r>
        <w:rPr>
          <w:rFonts w:ascii="仿宋" w:eastAsia="仿宋" w:hAnsi="仿宋" w:cs="仿宋" w:hint="eastAsia"/>
          <w:shd w:val="clear" w:color="auto" w:fill="FFFFFF"/>
          <w:lang w:bidi="zh-CN"/>
        </w:rPr>
        <w:t>本项目产生的</w:t>
      </w:r>
      <w:r>
        <w:rPr>
          <w:rFonts w:ascii="仿宋" w:eastAsia="仿宋" w:hAnsi="仿宋" w:cs="仿宋" w:hint="eastAsia"/>
          <w:shd w:val="clear" w:color="auto" w:fill="FFFFFF"/>
          <w:lang w:bidi="zh-CN"/>
        </w:rPr>
        <w:t>代码及</w:t>
      </w:r>
      <w:r>
        <w:rPr>
          <w:rFonts w:ascii="仿宋" w:eastAsia="仿宋" w:hAnsi="仿宋" w:cs="仿宋" w:hint="eastAsia"/>
          <w:shd w:val="clear" w:color="auto" w:fill="FFFFFF"/>
          <w:lang w:bidi="zh-CN"/>
        </w:rPr>
        <w:t>文件移交给招标人</w:t>
      </w:r>
      <w:r>
        <w:rPr>
          <w:rFonts w:ascii="仿宋" w:eastAsia="仿宋" w:hAnsi="仿宋" w:cs="仿宋" w:hint="eastAsia"/>
        </w:rPr>
        <w:t>；</w:t>
      </w:r>
    </w:p>
    <w:p w14:paraId="6C0C3BEE" w14:textId="77777777" w:rsidR="00F62DE6" w:rsidRDefault="00AF4486">
      <w:pPr>
        <w:pStyle w:val="061"/>
        <w:numPr>
          <w:ilvl w:val="255"/>
          <w:numId w:val="0"/>
        </w:num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我公司</w:t>
      </w:r>
      <w:r>
        <w:rPr>
          <w:rFonts w:ascii="仿宋" w:eastAsia="仿宋" w:hAnsi="仿宋" w:cs="仿宋" w:hint="eastAsia"/>
        </w:rPr>
        <w:t>按照招标人需求基于其软件基础上进行开发的新产生的技术成果的知识产权全部归招标人所有。</w:t>
      </w:r>
    </w:p>
    <w:p w14:paraId="2C63F9E5" w14:textId="77777777" w:rsidR="00F62DE6" w:rsidRDefault="00AF4486">
      <w:pPr>
        <w:pStyle w:val="061"/>
        <w:numPr>
          <w:ilvl w:val="255"/>
          <w:numId w:val="0"/>
        </w:numPr>
        <w:spacing w:line="360"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我公司在本项目中如采用所不拥有的知识产权，则我公司报价中已包括合法获取该知识产权的相关</w:t>
      </w:r>
      <w:r>
        <w:rPr>
          <w:rFonts w:ascii="仿宋" w:eastAsia="仿宋" w:hAnsi="仿宋" w:cs="仿宋" w:hint="eastAsia"/>
        </w:rPr>
        <w:t>费用。</w:t>
      </w:r>
    </w:p>
    <w:p w14:paraId="12769758" w14:textId="77777777" w:rsidR="00F62DE6" w:rsidRDefault="00AF4486">
      <w:pPr>
        <w:pStyle w:val="061"/>
        <w:numPr>
          <w:ilvl w:val="255"/>
          <w:numId w:val="0"/>
        </w:numPr>
        <w:spacing w:line="360" w:lineRule="auto"/>
        <w:ind w:firstLineChars="200" w:firstLine="480"/>
        <w:rPr>
          <w:rFonts w:ascii="仿宋" w:eastAsia="仿宋" w:hAnsi="仿宋" w:cs="仿宋"/>
          <w:u w:val="single"/>
        </w:rPr>
      </w:pPr>
      <w:r>
        <w:rPr>
          <w:rFonts w:ascii="仿宋" w:eastAsia="仿宋" w:hAnsi="仿宋" w:cs="仿宋" w:hint="eastAsia"/>
        </w:rPr>
        <w:t>5.</w:t>
      </w:r>
      <w:r>
        <w:rPr>
          <w:rFonts w:ascii="仿宋" w:eastAsia="仿宋" w:hAnsi="仿宋" w:cs="仿宋" w:hint="eastAsia"/>
        </w:rPr>
        <w:t>其他（内容由投标人自拟）：</w:t>
      </w:r>
      <w:r>
        <w:rPr>
          <w:rFonts w:ascii="仿宋" w:eastAsia="仿宋" w:hAnsi="仿宋" w:cs="仿宋" w:hint="eastAsia"/>
          <w:u w:val="single"/>
        </w:rPr>
        <w:t xml:space="preserve">                                                                                                                                          </w:t>
      </w:r>
    </w:p>
    <w:p w14:paraId="6A98B394" w14:textId="77777777" w:rsidR="00F62DE6" w:rsidRDefault="00AF4486">
      <w:pPr>
        <w:pStyle w:val="022"/>
        <w:spacing w:line="360" w:lineRule="auto"/>
        <w:rPr>
          <w:rFonts w:ascii="仿宋" w:eastAsia="仿宋" w:hAnsi="仿宋" w:cs="仿宋"/>
        </w:rPr>
      </w:pPr>
      <w:bookmarkStart w:id="371" w:name="_Toc430769208"/>
      <w:r>
        <w:rPr>
          <w:rFonts w:ascii="仿宋" w:eastAsia="仿宋" w:hAnsi="仿宋" w:cs="仿宋" w:hint="eastAsia"/>
        </w:rPr>
        <w:t>本公司对上述承诺的内容事项真实性、合法性负责。如经查实上述承诺的内容事项存在虚假，我公司自愿接受以提供虚假材料谋取成交所带来的所有法律责任。</w:t>
      </w:r>
    </w:p>
    <w:bookmarkEnd w:id="371"/>
    <w:p w14:paraId="7F2E1FD6" w14:textId="77777777" w:rsidR="00F62DE6" w:rsidRDefault="00F62DE6">
      <w:pPr>
        <w:spacing w:line="360" w:lineRule="auto"/>
        <w:jc w:val="right"/>
        <w:rPr>
          <w:rFonts w:ascii="仿宋" w:eastAsia="仿宋" w:hAnsi="仿宋" w:cs="仿宋"/>
        </w:rPr>
      </w:pPr>
    </w:p>
    <w:p w14:paraId="2788443D" w14:textId="77777777" w:rsidR="00F62DE6" w:rsidRDefault="00F62DE6">
      <w:pPr>
        <w:spacing w:line="360" w:lineRule="auto"/>
        <w:jc w:val="right"/>
        <w:rPr>
          <w:rFonts w:ascii="仿宋" w:eastAsia="仿宋" w:hAnsi="仿宋" w:cs="仿宋"/>
        </w:rPr>
      </w:pPr>
    </w:p>
    <w:p w14:paraId="31AE966D"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11CDAB44"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1A30171D" w14:textId="77777777" w:rsidR="00F62DE6" w:rsidRDefault="00AF4486">
      <w:pPr>
        <w:spacing w:line="360" w:lineRule="auto"/>
        <w:ind w:firstLineChars="200" w:firstLine="480"/>
        <w:rPr>
          <w:rFonts w:ascii="仿宋" w:eastAsia="仿宋" w:hAnsi="仿宋" w:cs="仿宋"/>
          <w:b/>
          <w:bCs/>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41F36AFB" w14:textId="77777777" w:rsidR="00F62DE6" w:rsidRDefault="00AF4486">
      <w:pPr>
        <w:spacing w:line="360" w:lineRule="auto"/>
        <w:rPr>
          <w:rFonts w:ascii="仿宋" w:eastAsia="仿宋" w:hAnsi="仿宋" w:cs="仿宋"/>
        </w:rPr>
      </w:pPr>
      <w:r>
        <w:rPr>
          <w:rFonts w:ascii="仿宋" w:eastAsia="仿宋" w:hAnsi="仿宋" w:cs="仿宋" w:hint="eastAsia"/>
        </w:rPr>
        <w:t>注：</w:t>
      </w:r>
      <w:r>
        <w:rPr>
          <w:rFonts w:ascii="仿宋" w:eastAsia="仿宋" w:hAnsi="仿宋" w:cs="仿宋" w:hint="eastAsia"/>
        </w:rPr>
        <w:t>1</w:t>
      </w:r>
      <w:r>
        <w:rPr>
          <w:rFonts w:ascii="仿宋" w:eastAsia="仿宋" w:hAnsi="仿宋" w:cs="仿宋" w:hint="eastAsia"/>
        </w:rPr>
        <w:t>、投标人如欲在项目实施过程中采用自有知识成果，需在投标文件中声明，并提供相关知识产权证明文件。</w:t>
      </w:r>
    </w:p>
    <w:p w14:paraId="325C08E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w:t>
      </w:r>
      <w:proofErr w:type="gramStart"/>
      <w:r>
        <w:rPr>
          <w:rFonts w:ascii="仿宋" w:eastAsia="仿宋" w:hAnsi="仿宋" w:cs="仿宋" w:hint="eastAsia"/>
        </w:rPr>
        <w:t>本承诺</w:t>
      </w:r>
      <w:proofErr w:type="gramEnd"/>
      <w:r>
        <w:rPr>
          <w:rFonts w:ascii="仿宋" w:eastAsia="仿宋" w:hAnsi="仿宋" w:cs="仿宋" w:hint="eastAsia"/>
        </w:rPr>
        <w:t>中“其他”内容由投标人自行填写，若没有补充，则填写“无”。</w:t>
      </w:r>
    </w:p>
    <w:p w14:paraId="0FCE9170"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72" w:name="_Toc31650"/>
      <w:bookmarkStart w:id="373" w:name="_Toc241"/>
      <w:bookmarkStart w:id="374" w:name="_Toc8243"/>
      <w:bookmarkStart w:id="375" w:name="_Toc13408"/>
      <w:r>
        <w:rPr>
          <w:rFonts w:ascii="仿宋" w:eastAsia="仿宋" w:hAnsi="仿宋" w:cs="仿宋" w:hint="eastAsia"/>
          <w:bCs/>
          <w:sz w:val="32"/>
          <w:szCs w:val="32"/>
        </w:rPr>
        <w:lastRenderedPageBreak/>
        <w:t>九、</w:t>
      </w:r>
      <w:r>
        <w:rPr>
          <w:rFonts w:ascii="仿宋" w:eastAsia="仿宋" w:hAnsi="仿宋" w:cs="仿宋" w:hint="eastAsia"/>
          <w:bCs/>
          <w:sz w:val="32"/>
          <w:szCs w:val="32"/>
        </w:rPr>
        <w:t>关于系统数据安全及使用的承诺函</w:t>
      </w:r>
      <w:bookmarkEnd w:id="372"/>
      <w:bookmarkEnd w:id="373"/>
      <w:bookmarkEnd w:id="374"/>
      <w:bookmarkEnd w:id="375"/>
    </w:p>
    <w:p w14:paraId="02AE3169" w14:textId="77777777" w:rsidR="00F62DE6" w:rsidRDefault="00AF4486">
      <w:pPr>
        <w:spacing w:line="360" w:lineRule="auto"/>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招标人名称</w:t>
      </w:r>
      <w:r>
        <w:rPr>
          <w:rFonts w:ascii="仿宋" w:eastAsia="仿宋" w:hAnsi="仿宋" w:cs="仿宋" w:hint="eastAsia"/>
        </w:rPr>
        <w:t>)</w:t>
      </w:r>
      <w:r>
        <w:rPr>
          <w:rFonts w:ascii="仿宋" w:eastAsia="仿宋" w:hAnsi="仿宋" w:cs="仿宋" w:hint="eastAsia"/>
        </w:rPr>
        <w:t>：</w:t>
      </w:r>
    </w:p>
    <w:p w14:paraId="6FAA33B4" w14:textId="77777777" w:rsidR="00F62DE6" w:rsidRDefault="00AF4486">
      <w:pPr>
        <w:spacing w:line="360" w:lineRule="auto"/>
        <w:ind w:firstLine="480"/>
        <w:rPr>
          <w:rFonts w:ascii="仿宋" w:eastAsia="仿宋" w:hAnsi="仿宋" w:cs="仿宋"/>
        </w:rPr>
      </w:pPr>
      <w:r>
        <w:rPr>
          <w:rFonts w:ascii="仿宋" w:eastAsia="仿宋" w:hAnsi="仿宋" w:cs="仿宋" w:hint="eastAsia"/>
          <w:snapToGrid w:val="0"/>
        </w:rPr>
        <w:t>我公司作为本次招标项目的投标人，根据招标文件要求，现郑重承诺如下</w:t>
      </w:r>
      <w:r>
        <w:rPr>
          <w:rFonts w:ascii="仿宋" w:eastAsia="仿宋" w:hAnsi="仿宋" w:cs="仿宋" w:hint="eastAsia"/>
        </w:rPr>
        <w:t>：</w:t>
      </w:r>
    </w:p>
    <w:p w14:paraId="6F8E60D3" w14:textId="77777777" w:rsidR="00F62DE6" w:rsidRDefault="00AF4486">
      <w:pPr>
        <w:pStyle w:val="061"/>
        <w:numPr>
          <w:ilvl w:val="2"/>
          <w:numId w:val="19"/>
        </w:numPr>
        <w:spacing w:line="360" w:lineRule="auto"/>
        <w:ind w:firstLine="480"/>
        <w:rPr>
          <w:rFonts w:ascii="仿宋" w:eastAsia="仿宋" w:hAnsi="仿宋" w:cs="仿宋"/>
        </w:rPr>
      </w:pPr>
      <w:r>
        <w:rPr>
          <w:rFonts w:ascii="仿宋" w:eastAsia="仿宋" w:hAnsi="仿宋" w:cs="仿宋" w:hint="eastAsia"/>
          <w:kern w:val="0"/>
          <w:lang w:bidi="ar"/>
        </w:rPr>
        <w:t>招标人本次</w:t>
      </w:r>
      <w:proofErr w:type="gramStart"/>
      <w:r>
        <w:rPr>
          <w:rFonts w:ascii="仿宋" w:eastAsia="仿宋" w:hAnsi="仿宋" w:cs="仿宋" w:hint="eastAsia"/>
          <w:kern w:val="0"/>
          <w:lang w:bidi="ar"/>
        </w:rPr>
        <w:t>国万电子招</w:t>
      </w:r>
      <w:proofErr w:type="gramEnd"/>
      <w:r>
        <w:rPr>
          <w:rFonts w:ascii="仿宋" w:eastAsia="仿宋" w:hAnsi="仿宋" w:cs="仿宋" w:hint="eastAsia"/>
          <w:kern w:val="0"/>
          <w:lang w:bidi="ar"/>
        </w:rPr>
        <w:t>投标系统智能化等新增功能开发为</w:t>
      </w:r>
      <w:proofErr w:type="gramStart"/>
      <w:r>
        <w:rPr>
          <w:rFonts w:ascii="仿宋" w:eastAsia="仿宋" w:hAnsi="仿宋" w:cs="仿宋" w:hint="eastAsia"/>
          <w:kern w:val="0"/>
          <w:lang w:bidi="ar"/>
        </w:rPr>
        <w:t>私有云</w:t>
      </w:r>
      <w:proofErr w:type="gramEnd"/>
      <w:r>
        <w:rPr>
          <w:rFonts w:ascii="仿宋" w:eastAsia="仿宋" w:hAnsi="仿宋" w:cs="仿宋" w:hint="eastAsia"/>
          <w:kern w:val="0"/>
          <w:lang w:bidi="ar"/>
        </w:rPr>
        <w:t>部署，</w:t>
      </w:r>
      <w:proofErr w:type="gramStart"/>
      <w:r>
        <w:rPr>
          <w:rFonts w:ascii="仿宋" w:eastAsia="仿宋" w:hAnsi="仿宋" w:cs="仿宋" w:hint="eastAsia"/>
          <w:kern w:val="0"/>
          <w:lang w:bidi="ar"/>
        </w:rPr>
        <w:t>云资源</w:t>
      </w:r>
      <w:proofErr w:type="gramEnd"/>
      <w:r>
        <w:rPr>
          <w:rFonts w:ascii="仿宋" w:eastAsia="仿宋" w:hAnsi="仿宋" w:cs="仿宋" w:hint="eastAsia"/>
          <w:kern w:val="0"/>
          <w:lang w:bidi="ar"/>
        </w:rPr>
        <w:t>由招标人指定；应用、数据库、文件存储等都部署在招标人指定的资源上。在未得到招标人授权的情况下，</w:t>
      </w:r>
      <w:r>
        <w:rPr>
          <w:rFonts w:ascii="仿宋" w:eastAsia="仿宋" w:hAnsi="仿宋" w:cs="仿宋" w:hint="eastAsia"/>
        </w:rPr>
        <w:t>我公司承诺</w:t>
      </w:r>
      <w:r>
        <w:rPr>
          <w:rFonts w:ascii="仿宋" w:eastAsia="仿宋" w:hAnsi="仿宋" w:cs="仿宋" w:hint="eastAsia"/>
          <w:kern w:val="0"/>
          <w:lang w:bidi="ar"/>
        </w:rPr>
        <w:t>不接触、传播、存储本项目相关的应用、数据、文件等内容。我公司承诺中标后与招标人签订廉洁、保密协议</w:t>
      </w:r>
      <w:r>
        <w:rPr>
          <w:rFonts w:ascii="仿宋" w:eastAsia="仿宋" w:hAnsi="仿宋" w:cs="仿宋" w:hint="eastAsia"/>
        </w:rPr>
        <w:t>；</w:t>
      </w:r>
    </w:p>
    <w:p w14:paraId="442566BA" w14:textId="77777777" w:rsidR="00F62DE6" w:rsidRDefault="00AF4486">
      <w:pPr>
        <w:pStyle w:val="061"/>
        <w:numPr>
          <w:ilvl w:val="2"/>
          <w:numId w:val="19"/>
        </w:numPr>
        <w:spacing w:line="360" w:lineRule="auto"/>
        <w:ind w:firstLine="480"/>
        <w:rPr>
          <w:rFonts w:ascii="仿宋" w:eastAsia="仿宋" w:hAnsi="仿宋" w:cs="仿宋"/>
        </w:rPr>
      </w:pPr>
      <w:r>
        <w:rPr>
          <w:rFonts w:ascii="仿宋" w:eastAsia="仿宋" w:hAnsi="仿宋" w:cs="仿宋" w:hint="eastAsia"/>
        </w:rPr>
        <w:t>本次招标人采购的服务若后因我公司自身经营原因等，导致无法提供后续系统平台的开发、运维工作，则我公司无偿将该平台的所有内容</w:t>
      </w:r>
      <w:r>
        <w:rPr>
          <w:rFonts w:ascii="仿宋" w:eastAsia="仿宋" w:hAnsi="仿宋" w:cs="仿宋" w:hint="eastAsia"/>
        </w:rPr>
        <w:t>(</w:t>
      </w:r>
      <w:r>
        <w:rPr>
          <w:rFonts w:ascii="仿宋" w:eastAsia="仿宋" w:hAnsi="仿宋" w:cs="仿宋" w:hint="eastAsia"/>
        </w:rPr>
        <w:t>包括但不限于应用、程序、设计</w:t>
      </w:r>
      <w:r>
        <w:rPr>
          <w:rFonts w:ascii="仿宋" w:eastAsia="仿宋" w:hAnsi="仿宋" w:cs="仿宋" w:hint="eastAsia"/>
        </w:rPr>
        <w:t xml:space="preserve">) </w:t>
      </w:r>
      <w:r>
        <w:rPr>
          <w:rFonts w:ascii="仿宋" w:eastAsia="仿宋" w:hAnsi="仿宋" w:cs="仿宋" w:hint="eastAsia"/>
        </w:rPr>
        <w:t>等</w:t>
      </w:r>
      <w:r>
        <w:rPr>
          <w:rFonts w:ascii="仿宋" w:eastAsia="仿宋" w:hAnsi="仿宋" w:cs="仿宋" w:hint="eastAsia"/>
          <w:lang w:eastAsia="zh-Hans"/>
        </w:rPr>
        <w:t>之使用权不加限制地永久无偿</w:t>
      </w:r>
      <w:r>
        <w:rPr>
          <w:rFonts w:ascii="仿宋" w:eastAsia="仿宋" w:hAnsi="仿宋" w:cs="仿宋" w:hint="eastAsia"/>
        </w:rPr>
        <w:t>转移给招标人。</w:t>
      </w:r>
    </w:p>
    <w:p w14:paraId="69E2D2F2" w14:textId="77777777" w:rsidR="00F62DE6" w:rsidRDefault="00AF4486">
      <w:pPr>
        <w:pStyle w:val="061"/>
        <w:numPr>
          <w:ilvl w:val="2"/>
          <w:numId w:val="19"/>
        </w:numPr>
        <w:spacing w:line="360" w:lineRule="auto"/>
        <w:ind w:firstLine="480"/>
        <w:rPr>
          <w:rFonts w:ascii="仿宋" w:eastAsia="仿宋" w:hAnsi="仿宋" w:cs="仿宋"/>
        </w:rPr>
      </w:pPr>
      <w:r>
        <w:rPr>
          <w:rFonts w:ascii="仿宋" w:eastAsia="仿宋" w:hAnsi="仿宋" w:cs="仿宋" w:hint="eastAsia"/>
        </w:rPr>
        <w:t>其他（内容由投标人自拟）：</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u w:val="single"/>
        </w:rPr>
        <w:t>。</w:t>
      </w:r>
    </w:p>
    <w:p w14:paraId="3DC384E7" w14:textId="77777777" w:rsidR="00F62DE6" w:rsidRDefault="00AF4486">
      <w:pPr>
        <w:pStyle w:val="022"/>
        <w:spacing w:line="360" w:lineRule="auto"/>
        <w:rPr>
          <w:rFonts w:ascii="仿宋" w:eastAsia="仿宋" w:hAnsi="仿宋" w:cs="仿宋"/>
        </w:rPr>
      </w:pPr>
      <w:r>
        <w:rPr>
          <w:rFonts w:ascii="仿宋" w:eastAsia="仿宋" w:hAnsi="仿宋" w:cs="仿宋" w:hint="eastAsia"/>
        </w:rPr>
        <w:t>本公司对上述承诺的内容事项真实性、合法性负责。如经查实上述承诺的内容事项存在虚假，我公司自愿接受以提供虚假材料谋取成交所带来的所有法律责任。</w:t>
      </w:r>
    </w:p>
    <w:p w14:paraId="10CE567B" w14:textId="77777777" w:rsidR="00F62DE6" w:rsidRDefault="00F62DE6">
      <w:pPr>
        <w:spacing w:line="360" w:lineRule="auto"/>
        <w:jc w:val="right"/>
        <w:rPr>
          <w:rFonts w:ascii="仿宋" w:eastAsia="仿宋" w:hAnsi="仿宋" w:cs="仿宋"/>
        </w:rPr>
      </w:pPr>
    </w:p>
    <w:p w14:paraId="56D867E0" w14:textId="77777777" w:rsidR="00F62DE6" w:rsidRDefault="00F62DE6">
      <w:pPr>
        <w:spacing w:line="360" w:lineRule="auto"/>
        <w:jc w:val="right"/>
        <w:rPr>
          <w:rFonts w:ascii="仿宋" w:eastAsia="仿宋" w:hAnsi="仿宋" w:cs="仿宋"/>
        </w:rPr>
      </w:pPr>
    </w:p>
    <w:p w14:paraId="4715E93F"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2EA1ECCE"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1506694A"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3201F62E" w14:textId="77777777" w:rsidR="00F62DE6" w:rsidRDefault="00F62DE6">
      <w:pPr>
        <w:spacing w:line="360" w:lineRule="auto"/>
        <w:rPr>
          <w:rFonts w:ascii="仿宋" w:eastAsia="仿宋" w:hAnsi="仿宋" w:cs="仿宋"/>
        </w:rPr>
      </w:pPr>
    </w:p>
    <w:p w14:paraId="104E0254" w14:textId="77777777" w:rsidR="00F62DE6" w:rsidRDefault="00AF4486">
      <w:pPr>
        <w:spacing w:line="360" w:lineRule="auto"/>
        <w:rPr>
          <w:rFonts w:ascii="仿宋" w:eastAsia="仿宋" w:hAnsi="仿宋" w:cs="仿宋"/>
        </w:rPr>
      </w:pPr>
      <w:r>
        <w:rPr>
          <w:rFonts w:ascii="仿宋" w:eastAsia="仿宋" w:hAnsi="仿宋" w:cs="仿宋" w:hint="eastAsia"/>
        </w:rPr>
        <w:t>注：</w:t>
      </w:r>
      <w:proofErr w:type="gramStart"/>
      <w:r>
        <w:rPr>
          <w:rFonts w:ascii="仿宋" w:eastAsia="仿宋" w:hAnsi="仿宋" w:cs="仿宋" w:hint="eastAsia"/>
        </w:rPr>
        <w:t>本承诺</w:t>
      </w:r>
      <w:proofErr w:type="gramEnd"/>
      <w:r>
        <w:rPr>
          <w:rFonts w:ascii="仿宋" w:eastAsia="仿宋" w:hAnsi="仿宋" w:cs="仿宋" w:hint="eastAsia"/>
        </w:rPr>
        <w:t>中“其他”内容由投标人自行填写，若没有补充，则填写“无”。</w:t>
      </w:r>
    </w:p>
    <w:p w14:paraId="1BBC0C29" w14:textId="77777777" w:rsidR="00F62DE6" w:rsidRDefault="00F62DE6">
      <w:pPr>
        <w:spacing w:line="360" w:lineRule="auto"/>
        <w:rPr>
          <w:rFonts w:ascii="仿宋" w:eastAsia="仿宋" w:hAnsi="仿宋" w:cs="仿宋"/>
        </w:rPr>
        <w:sectPr w:rsidR="00F62DE6">
          <w:pgSz w:w="11906" w:h="16838"/>
          <w:pgMar w:top="1440" w:right="1094" w:bottom="1440" w:left="1094" w:header="851" w:footer="992" w:gutter="0"/>
          <w:cols w:space="720"/>
          <w:docGrid w:type="lines" w:linePitch="488"/>
        </w:sectPr>
      </w:pPr>
    </w:p>
    <w:p w14:paraId="182B4ADA"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76" w:name="_Toc319440166"/>
      <w:bookmarkStart w:id="377" w:name="_Toc737"/>
      <w:bookmarkStart w:id="378" w:name="_Toc21006"/>
      <w:bookmarkStart w:id="379" w:name="_Toc307564875"/>
      <w:bookmarkStart w:id="380" w:name="_Toc25341"/>
      <w:bookmarkStart w:id="381" w:name="_Toc327196310"/>
      <w:bookmarkStart w:id="382" w:name="_Toc29580"/>
      <w:bookmarkStart w:id="383" w:name="_Toc7835"/>
      <w:bookmarkStart w:id="384" w:name="_Toc307501130"/>
      <w:bookmarkStart w:id="385" w:name="_Toc3101"/>
      <w:bookmarkStart w:id="386" w:name="_Toc169"/>
      <w:bookmarkStart w:id="387" w:name="_Toc29957"/>
      <w:bookmarkStart w:id="388" w:name="_Toc25577"/>
      <w:bookmarkStart w:id="389" w:name="_Toc11461"/>
      <w:bookmarkStart w:id="390" w:name="_Toc540"/>
      <w:bookmarkStart w:id="391" w:name="_Toc217446087"/>
      <w:bookmarkStart w:id="392" w:name="_Toc224"/>
      <w:bookmarkStart w:id="393" w:name="_Toc16092"/>
      <w:bookmarkStart w:id="394" w:name="_Toc17078"/>
      <w:bookmarkStart w:id="395" w:name="_Toc20002"/>
      <w:bookmarkStart w:id="396" w:name="_Toc20505"/>
      <w:bookmarkStart w:id="397" w:name="_Toc28539"/>
      <w:r>
        <w:rPr>
          <w:rFonts w:ascii="仿宋" w:eastAsia="仿宋" w:hAnsi="仿宋" w:cs="仿宋" w:hint="eastAsia"/>
          <w:bCs/>
          <w:sz w:val="32"/>
          <w:szCs w:val="32"/>
        </w:rPr>
        <w:lastRenderedPageBreak/>
        <w:t>十、</w:t>
      </w:r>
      <w:r>
        <w:rPr>
          <w:rFonts w:ascii="仿宋" w:eastAsia="仿宋" w:hAnsi="仿宋" w:cs="仿宋" w:hint="eastAsia"/>
          <w:bCs/>
          <w:sz w:val="32"/>
          <w:szCs w:val="32"/>
        </w:rPr>
        <w:t>商务应答表</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FE34B63" w14:textId="77777777" w:rsidR="00F62DE6" w:rsidRDefault="00AF4486">
      <w:pPr>
        <w:pStyle w:val="01"/>
        <w:spacing w:line="360" w:lineRule="auto"/>
        <w:rPr>
          <w:rFonts w:ascii="仿宋" w:eastAsia="仿宋" w:hAnsi="仿宋" w:cs="仿宋"/>
        </w:rPr>
      </w:pPr>
      <w:r>
        <w:rPr>
          <w:rFonts w:ascii="仿宋" w:eastAsia="仿宋" w:hAnsi="仿宋" w:cs="仿宋" w:hint="eastAsia"/>
        </w:rPr>
        <w:t>招标项目名称：</w:t>
      </w:r>
      <w:r>
        <w:rPr>
          <w:rFonts w:ascii="仿宋" w:eastAsia="仿宋" w:hAnsi="仿宋" w:cs="仿宋" w:hint="eastAsia"/>
          <w:u w:val="single"/>
        </w:rPr>
        <w:t xml:space="preserve">                 </w:t>
      </w:r>
      <w:r>
        <w:rPr>
          <w:rFonts w:ascii="仿宋" w:eastAsia="仿宋" w:hAnsi="仿宋" w:cs="仿宋" w:hint="eastAsia"/>
        </w:rPr>
        <w:t xml:space="preserve">                             </w:t>
      </w:r>
    </w:p>
    <w:tbl>
      <w:tblPr>
        <w:tblW w:w="99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061"/>
        <w:gridCol w:w="3900"/>
        <w:gridCol w:w="1223"/>
      </w:tblGrid>
      <w:tr w:rsidR="00F62DE6" w14:paraId="484483DC" w14:textId="77777777">
        <w:trPr>
          <w:trHeight w:val="803"/>
        </w:trPr>
        <w:tc>
          <w:tcPr>
            <w:tcW w:w="721" w:type="dxa"/>
            <w:vAlign w:val="center"/>
          </w:tcPr>
          <w:p w14:paraId="5DCFE5A9"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序号</w:t>
            </w:r>
          </w:p>
        </w:tc>
        <w:tc>
          <w:tcPr>
            <w:tcW w:w="4061" w:type="dxa"/>
            <w:vAlign w:val="center"/>
          </w:tcPr>
          <w:p w14:paraId="0BAA764A"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招标文件规定的商务要求</w:t>
            </w:r>
          </w:p>
        </w:tc>
        <w:tc>
          <w:tcPr>
            <w:tcW w:w="3900" w:type="dxa"/>
            <w:vAlign w:val="center"/>
          </w:tcPr>
          <w:p w14:paraId="2588ABF5"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招标申请应答</w:t>
            </w:r>
          </w:p>
        </w:tc>
        <w:tc>
          <w:tcPr>
            <w:tcW w:w="1223" w:type="dxa"/>
            <w:vAlign w:val="center"/>
          </w:tcPr>
          <w:p w14:paraId="07399CE4"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偏离情况</w:t>
            </w:r>
          </w:p>
        </w:tc>
      </w:tr>
      <w:tr w:rsidR="00F62DE6" w14:paraId="170ACD44" w14:textId="77777777">
        <w:trPr>
          <w:trHeight w:val="850"/>
        </w:trPr>
        <w:tc>
          <w:tcPr>
            <w:tcW w:w="721" w:type="dxa"/>
          </w:tcPr>
          <w:p w14:paraId="07836F22" w14:textId="77777777" w:rsidR="00F62DE6" w:rsidRDefault="00F62DE6">
            <w:pPr>
              <w:pStyle w:val="13"/>
              <w:spacing w:line="360" w:lineRule="auto"/>
              <w:rPr>
                <w:rFonts w:ascii="仿宋" w:eastAsia="仿宋" w:hAnsi="仿宋" w:cs="仿宋"/>
                <w:b/>
                <w:bCs/>
              </w:rPr>
            </w:pPr>
          </w:p>
        </w:tc>
        <w:tc>
          <w:tcPr>
            <w:tcW w:w="4061" w:type="dxa"/>
          </w:tcPr>
          <w:p w14:paraId="584B2785" w14:textId="77777777" w:rsidR="00F62DE6" w:rsidRDefault="00F62DE6">
            <w:pPr>
              <w:pStyle w:val="13"/>
              <w:spacing w:line="360" w:lineRule="auto"/>
              <w:rPr>
                <w:rFonts w:ascii="仿宋" w:eastAsia="仿宋" w:hAnsi="仿宋" w:cs="仿宋"/>
                <w:b/>
                <w:bCs/>
              </w:rPr>
            </w:pPr>
          </w:p>
        </w:tc>
        <w:tc>
          <w:tcPr>
            <w:tcW w:w="3900" w:type="dxa"/>
          </w:tcPr>
          <w:p w14:paraId="5637EDAF" w14:textId="77777777" w:rsidR="00F62DE6" w:rsidRDefault="00F62DE6">
            <w:pPr>
              <w:pStyle w:val="13"/>
              <w:spacing w:line="360" w:lineRule="auto"/>
              <w:rPr>
                <w:rFonts w:ascii="仿宋" w:eastAsia="仿宋" w:hAnsi="仿宋" w:cs="仿宋"/>
                <w:b/>
                <w:bCs/>
              </w:rPr>
            </w:pPr>
          </w:p>
        </w:tc>
        <w:tc>
          <w:tcPr>
            <w:tcW w:w="1223" w:type="dxa"/>
          </w:tcPr>
          <w:p w14:paraId="3AA640A5" w14:textId="77777777" w:rsidR="00F62DE6" w:rsidRDefault="00F62DE6">
            <w:pPr>
              <w:pStyle w:val="13"/>
              <w:spacing w:line="360" w:lineRule="auto"/>
              <w:rPr>
                <w:rFonts w:ascii="仿宋" w:eastAsia="仿宋" w:hAnsi="仿宋" w:cs="仿宋"/>
                <w:b/>
                <w:bCs/>
              </w:rPr>
            </w:pPr>
          </w:p>
        </w:tc>
      </w:tr>
      <w:tr w:rsidR="00F62DE6" w14:paraId="4518284D" w14:textId="77777777">
        <w:trPr>
          <w:trHeight w:val="904"/>
        </w:trPr>
        <w:tc>
          <w:tcPr>
            <w:tcW w:w="721" w:type="dxa"/>
          </w:tcPr>
          <w:p w14:paraId="14715C95" w14:textId="77777777" w:rsidR="00F62DE6" w:rsidRDefault="00F62DE6">
            <w:pPr>
              <w:pStyle w:val="13"/>
              <w:spacing w:line="360" w:lineRule="auto"/>
              <w:rPr>
                <w:rFonts w:ascii="仿宋" w:eastAsia="仿宋" w:hAnsi="仿宋" w:cs="仿宋"/>
                <w:b/>
                <w:bCs/>
              </w:rPr>
            </w:pPr>
          </w:p>
        </w:tc>
        <w:tc>
          <w:tcPr>
            <w:tcW w:w="4061" w:type="dxa"/>
          </w:tcPr>
          <w:p w14:paraId="5BF9806A" w14:textId="77777777" w:rsidR="00F62DE6" w:rsidRDefault="00F62DE6">
            <w:pPr>
              <w:pStyle w:val="13"/>
              <w:spacing w:line="360" w:lineRule="auto"/>
              <w:rPr>
                <w:rFonts w:ascii="仿宋" w:eastAsia="仿宋" w:hAnsi="仿宋" w:cs="仿宋"/>
                <w:b/>
                <w:bCs/>
              </w:rPr>
            </w:pPr>
          </w:p>
        </w:tc>
        <w:tc>
          <w:tcPr>
            <w:tcW w:w="3900" w:type="dxa"/>
          </w:tcPr>
          <w:p w14:paraId="0DC05CDE" w14:textId="77777777" w:rsidR="00F62DE6" w:rsidRDefault="00F62DE6">
            <w:pPr>
              <w:pStyle w:val="13"/>
              <w:spacing w:line="360" w:lineRule="auto"/>
              <w:rPr>
                <w:rFonts w:ascii="仿宋" w:eastAsia="仿宋" w:hAnsi="仿宋" w:cs="仿宋"/>
                <w:b/>
                <w:bCs/>
              </w:rPr>
            </w:pPr>
          </w:p>
        </w:tc>
        <w:tc>
          <w:tcPr>
            <w:tcW w:w="1223" w:type="dxa"/>
          </w:tcPr>
          <w:p w14:paraId="27B77BE1" w14:textId="77777777" w:rsidR="00F62DE6" w:rsidRDefault="00F62DE6">
            <w:pPr>
              <w:pStyle w:val="13"/>
              <w:spacing w:line="360" w:lineRule="auto"/>
              <w:rPr>
                <w:rFonts w:ascii="仿宋" w:eastAsia="仿宋" w:hAnsi="仿宋" w:cs="仿宋"/>
                <w:b/>
                <w:bCs/>
              </w:rPr>
            </w:pPr>
          </w:p>
        </w:tc>
      </w:tr>
      <w:tr w:rsidR="00F62DE6" w14:paraId="7B67C055" w14:textId="77777777">
        <w:trPr>
          <w:trHeight w:val="904"/>
        </w:trPr>
        <w:tc>
          <w:tcPr>
            <w:tcW w:w="721" w:type="dxa"/>
          </w:tcPr>
          <w:p w14:paraId="4ACEE957" w14:textId="77777777" w:rsidR="00F62DE6" w:rsidRDefault="00F62DE6">
            <w:pPr>
              <w:pStyle w:val="13"/>
              <w:spacing w:line="360" w:lineRule="auto"/>
              <w:rPr>
                <w:rFonts w:ascii="仿宋" w:eastAsia="仿宋" w:hAnsi="仿宋" w:cs="仿宋"/>
                <w:b/>
                <w:bCs/>
              </w:rPr>
            </w:pPr>
          </w:p>
        </w:tc>
        <w:tc>
          <w:tcPr>
            <w:tcW w:w="4061" w:type="dxa"/>
          </w:tcPr>
          <w:p w14:paraId="7EDA8080" w14:textId="77777777" w:rsidR="00F62DE6" w:rsidRDefault="00F62DE6">
            <w:pPr>
              <w:pStyle w:val="13"/>
              <w:spacing w:line="360" w:lineRule="auto"/>
              <w:rPr>
                <w:rFonts w:ascii="仿宋" w:eastAsia="仿宋" w:hAnsi="仿宋" w:cs="仿宋"/>
                <w:b/>
                <w:bCs/>
              </w:rPr>
            </w:pPr>
          </w:p>
        </w:tc>
        <w:tc>
          <w:tcPr>
            <w:tcW w:w="3900" w:type="dxa"/>
          </w:tcPr>
          <w:p w14:paraId="1F809CCC" w14:textId="77777777" w:rsidR="00F62DE6" w:rsidRDefault="00F62DE6">
            <w:pPr>
              <w:pStyle w:val="13"/>
              <w:spacing w:line="360" w:lineRule="auto"/>
              <w:rPr>
                <w:rFonts w:ascii="仿宋" w:eastAsia="仿宋" w:hAnsi="仿宋" w:cs="仿宋"/>
                <w:b/>
                <w:bCs/>
              </w:rPr>
            </w:pPr>
          </w:p>
        </w:tc>
        <w:tc>
          <w:tcPr>
            <w:tcW w:w="1223" w:type="dxa"/>
          </w:tcPr>
          <w:p w14:paraId="240BFFF9" w14:textId="77777777" w:rsidR="00F62DE6" w:rsidRDefault="00F62DE6">
            <w:pPr>
              <w:pStyle w:val="13"/>
              <w:spacing w:line="360" w:lineRule="auto"/>
              <w:rPr>
                <w:rFonts w:ascii="仿宋" w:eastAsia="仿宋" w:hAnsi="仿宋" w:cs="仿宋"/>
                <w:b/>
                <w:bCs/>
              </w:rPr>
            </w:pPr>
          </w:p>
        </w:tc>
      </w:tr>
      <w:tr w:rsidR="00F62DE6" w14:paraId="4311EDC1" w14:textId="77777777">
        <w:trPr>
          <w:trHeight w:val="904"/>
        </w:trPr>
        <w:tc>
          <w:tcPr>
            <w:tcW w:w="721" w:type="dxa"/>
          </w:tcPr>
          <w:p w14:paraId="564A64A7" w14:textId="77777777" w:rsidR="00F62DE6" w:rsidRDefault="00F62DE6">
            <w:pPr>
              <w:pStyle w:val="13"/>
              <w:spacing w:line="360" w:lineRule="auto"/>
              <w:rPr>
                <w:rFonts w:ascii="仿宋" w:eastAsia="仿宋" w:hAnsi="仿宋" w:cs="仿宋"/>
                <w:b/>
                <w:bCs/>
              </w:rPr>
            </w:pPr>
          </w:p>
        </w:tc>
        <w:tc>
          <w:tcPr>
            <w:tcW w:w="4061" w:type="dxa"/>
          </w:tcPr>
          <w:p w14:paraId="7F044A88" w14:textId="77777777" w:rsidR="00F62DE6" w:rsidRDefault="00F62DE6">
            <w:pPr>
              <w:pStyle w:val="13"/>
              <w:spacing w:line="360" w:lineRule="auto"/>
              <w:rPr>
                <w:rFonts w:ascii="仿宋" w:eastAsia="仿宋" w:hAnsi="仿宋" w:cs="仿宋"/>
                <w:b/>
                <w:bCs/>
              </w:rPr>
            </w:pPr>
          </w:p>
        </w:tc>
        <w:tc>
          <w:tcPr>
            <w:tcW w:w="3900" w:type="dxa"/>
          </w:tcPr>
          <w:p w14:paraId="62AC4AE0" w14:textId="77777777" w:rsidR="00F62DE6" w:rsidRDefault="00F62DE6">
            <w:pPr>
              <w:pStyle w:val="13"/>
              <w:spacing w:line="360" w:lineRule="auto"/>
              <w:rPr>
                <w:rFonts w:ascii="仿宋" w:eastAsia="仿宋" w:hAnsi="仿宋" w:cs="仿宋"/>
                <w:b/>
                <w:bCs/>
              </w:rPr>
            </w:pPr>
          </w:p>
        </w:tc>
        <w:tc>
          <w:tcPr>
            <w:tcW w:w="1223" w:type="dxa"/>
          </w:tcPr>
          <w:p w14:paraId="06C15CCE" w14:textId="77777777" w:rsidR="00F62DE6" w:rsidRDefault="00F62DE6">
            <w:pPr>
              <w:pStyle w:val="13"/>
              <w:spacing w:line="360" w:lineRule="auto"/>
              <w:rPr>
                <w:rFonts w:ascii="仿宋" w:eastAsia="仿宋" w:hAnsi="仿宋" w:cs="仿宋"/>
                <w:b/>
                <w:bCs/>
              </w:rPr>
            </w:pPr>
          </w:p>
        </w:tc>
      </w:tr>
    </w:tbl>
    <w:p w14:paraId="21DAD151"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注：如与招标文件的商务要求有偏离</w:t>
      </w:r>
      <w:r>
        <w:rPr>
          <w:rFonts w:ascii="仿宋" w:eastAsia="仿宋" w:hAnsi="仿宋" w:cs="仿宋" w:hint="eastAsia"/>
        </w:rPr>
        <w:t>(</w:t>
      </w:r>
      <w:r>
        <w:rPr>
          <w:rFonts w:ascii="仿宋" w:eastAsia="仿宋" w:hAnsi="仿宋" w:cs="仿宋" w:hint="eastAsia"/>
        </w:rPr>
        <w:t>包括正偏离和负偏离</w:t>
      </w:r>
      <w:r>
        <w:rPr>
          <w:rFonts w:ascii="仿宋" w:eastAsia="仿宋" w:hAnsi="仿宋" w:cs="仿宋" w:hint="eastAsia"/>
        </w:rPr>
        <w:t>)</w:t>
      </w:r>
      <w:r>
        <w:rPr>
          <w:rFonts w:ascii="仿宋" w:eastAsia="仿宋" w:hAnsi="仿宋" w:cs="仿宋" w:hint="eastAsia"/>
        </w:rPr>
        <w:t>，请将偏离条款逐条应答。如与招标文件商务要求的所有条款无偏离，则无须在此表中应答，视为默认</w:t>
      </w:r>
      <w:proofErr w:type="gramStart"/>
      <w:r>
        <w:rPr>
          <w:rFonts w:ascii="仿宋" w:eastAsia="仿宋" w:hAnsi="仿宋" w:cs="仿宋" w:hint="eastAsia"/>
        </w:rPr>
        <w:t>完全响应</w:t>
      </w:r>
      <w:proofErr w:type="gramEnd"/>
      <w:r>
        <w:rPr>
          <w:rFonts w:ascii="仿宋" w:eastAsia="仿宋" w:hAnsi="仿宋" w:cs="仿宋" w:hint="eastAsia"/>
        </w:rPr>
        <w:t>和接受招标文件所有商务要求，投标人不得以未作应答而拒不接受。投标人必须据实填写有偏离的条款，不得虚假应答，否则将取消其中标资格。</w:t>
      </w:r>
    </w:p>
    <w:p w14:paraId="629CDFD9" w14:textId="77777777" w:rsidR="00F62DE6" w:rsidRDefault="00F62DE6">
      <w:pPr>
        <w:pStyle w:val="01"/>
        <w:spacing w:line="360" w:lineRule="auto"/>
        <w:rPr>
          <w:rFonts w:ascii="仿宋" w:eastAsia="仿宋" w:hAnsi="仿宋" w:cs="仿宋"/>
        </w:rPr>
      </w:pPr>
    </w:p>
    <w:p w14:paraId="3744765A" w14:textId="77777777" w:rsidR="00F62DE6" w:rsidRDefault="00F62DE6">
      <w:pPr>
        <w:pStyle w:val="01"/>
        <w:spacing w:line="360" w:lineRule="auto"/>
        <w:rPr>
          <w:rFonts w:ascii="仿宋" w:eastAsia="仿宋" w:hAnsi="仿宋" w:cs="仿宋"/>
        </w:rPr>
      </w:pPr>
    </w:p>
    <w:p w14:paraId="587D3176"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55DF62BE"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75DBFBE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135C71F7" w14:textId="77777777" w:rsidR="00F62DE6" w:rsidRDefault="00AF4486">
      <w:pPr>
        <w:pStyle w:val="022"/>
        <w:spacing w:line="360" w:lineRule="auto"/>
        <w:rPr>
          <w:rFonts w:ascii="仿宋" w:eastAsia="仿宋" w:hAnsi="仿宋" w:cs="仿宋"/>
        </w:rPr>
      </w:pPr>
      <w:r>
        <w:rPr>
          <w:rFonts w:ascii="仿宋" w:eastAsia="仿宋" w:hAnsi="仿宋" w:cs="仿宋" w:hint="eastAsia"/>
        </w:rPr>
        <w:t xml:space="preserve">            </w:t>
      </w:r>
    </w:p>
    <w:p w14:paraId="5C8CD37D" w14:textId="77777777" w:rsidR="00F62DE6" w:rsidRDefault="00AF4486">
      <w:pPr>
        <w:pStyle w:val="01"/>
        <w:spacing w:line="360" w:lineRule="auto"/>
        <w:rPr>
          <w:rFonts w:ascii="仿宋" w:eastAsia="仿宋" w:hAnsi="仿宋" w:cs="仿宋"/>
        </w:rPr>
      </w:pPr>
      <w:r>
        <w:rPr>
          <w:rFonts w:ascii="仿宋" w:eastAsia="仿宋" w:hAnsi="仿宋" w:cs="仿宋" w:hint="eastAsia"/>
        </w:rPr>
        <w:br w:type="page"/>
      </w:r>
    </w:p>
    <w:p w14:paraId="219A5C8C" w14:textId="77777777" w:rsidR="00F62DE6" w:rsidRDefault="00AF4486">
      <w:pPr>
        <w:pStyle w:val="20"/>
        <w:numPr>
          <w:ilvl w:val="0"/>
          <w:numId w:val="0"/>
        </w:numPr>
        <w:spacing w:before="244" w:after="244" w:line="360" w:lineRule="auto"/>
        <w:outlineLvl w:val="1"/>
        <w:rPr>
          <w:rFonts w:ascii="仿宋" w:eastAsia="仿宋" w:hAnsi="仿宋" w:cs="仿宋"/>
          <w:bCs/>
          <w:sz w:val="32"/>
          <w:szCs w:val="32"/>
        </w:rPr>
      </w:pPr>
      <w:bookmarkStart w:id="398" w:name="_Toc17012"/>
      <w:bookmarkStart w:id="399" w:name="_Toc29492"/>
      <w:bookmarkStart w:id="400" w:name="_Toc7418"/>
      <w:bookmarkStart w:id="401" w:name="_Toc14921"/>
      <w:bookmarkStart w:id="402" w:name="_Toc14973"/>
      <w:bookmarkStart w:id="403" w:name="_Toc3726"/>
      <w:bookmarkStart w:id="404" w:name="_Toc21603"/>
      <w:r>
        <w:rPr>
          <w:rFonts w:ascii="仿宋" w:eastAsia="仿宋" w:hAnsi="仿宋" w:cs="仿宋" w:hint="eastAsia"/>
          <w:bCs/>
          <w:sz w:val="32"/>
          <w:szCs w:val="32"/>
        </w:rPr>
        <w:lastRenderedPageBreak/>
        <w:t>十一、</w:t>
      </w:r>
      <w:r>
        <w:rPr>
          <w:rFonts w:ascii="仿宋" w:eastAsia="仿宋" w:hAnsi="仿宋" w:cs="仿宋" w:hint="eastAsia"/>
          <w:bCs/>
          <w:sz w:val="32"/>
          <w:szCs w:val="32"/>
        </w:rPr>
        <w:t>技术应答表</w:t>
      </w:r>
      <w:bookmarkEnd w:id="398"/>
      <w:bookmarkEnd w:id="399"/>
      <w:bookmarkEnd w:id="400"/>
      <w:bookmarkEnd w:id="401"/>
      <w:bookmarkEnd w:id="402"/>
      <w:bookmarkEnd w:id="403"/>
      <w:bookmarkEnd w:id="404"/>
    </w:p>
    <w:p w14:paraId="39DD1D2F" w14:textId="77777777" w:rsidR="00F62DE6" w:rsidRDefault="00AF4486">
      <w:pPr>
        <w:pStyle w:val="01"/>
        <w:spacing w:line="360" w:lineRule="auto"/>
        <w:rPr>
          <w:rFonts w:ascii="仿宋" w:eastAsia="仿宋" w:hAnsi="仿宋" w:cs="仿宋"/>
          <w:u w:val="single"/>
        </w:rPr>
      </w:pPr>
      <w:r>
        <w:rPr>
          <w:rFonts w:ascii="仿宋" w:eastAsia="仿宋" w:hAnsi="仿宋" w:cs="仿宋" w:hint="eastAsia"/>
        </w:rPr>
        <w:t>招标项目名称：</w:t>
      </w:r>
      <w:r>
        <w:rPr>
          <w:rFonts w:ascii="仿宋" w:eastAsia="仿宋" w:hAnsi="仿宋" w:cs="仿宋" w:hint="eastAsia"/>
          <w:u w:val="single"/>
        </w:rPr>
        <w:t xml:space="preserve">                 </w:t>
      </w:r>
      <w:r>
        <w:rPr>
          <w:rFonts w:ascii="仿宋" w:eastAsia="仿宋" w:hAnsi="仿宋" w:cs="仿宋" w:hint="eastAsia"/>
        </w:rPr>
        <w:t xml:space="preserve">                                    </w:t>
      </w:r>
    </w:p>
    <w:tbl>
      <w:tblPr>
        <w:tblW w:w="99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402"/>
        <w:gridCol w:w="3328"/>
        <w:gridCol w:w="1454"/>
      </w:tblGrid>
      <w:tr w:rsidR="00F62DE6" w14:paraId="384CD71C" w14:textId="77777777">
        <w:trPr>
          <w:trHeight w:val="803"/>
        </w:trPr>
        <w:tc>
          <w:tcPr>
            <w:tcW w:w="721" w:type="dxa"/>
            <w:vAlign w:val="center"/>
          </w:tcPr>
          <w:p w14:paraId="72B561FF"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序号</w:t>
            </w:r>
          </w:p>
        </w:tc>
        <w:tc>
          <w:tcPr>
            <w:tcW w:w="4402" w:type="dxa"/>
            <w:vAlign w:val="center"/>
          </w:tcPr>
          <w:p w14:paraId="337D703E"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招标文件规定的项目服务要求</w:t>
            </w:r>
          </w:p>
        </w:tc>
        <w:tc>
          <w:tcPr>
            <w:tcW w:w="3328" w:type="dxa"/>
            <w:vAlign w:val="center"/>
          </w:tcPr>
          <w:p w14:paraId="6E47D70F"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招标申请应答</w:t>
            </w:r>
          </w:p>
        </w:tc>
        <w:tc>
          <w:tcPr>
            <w:tcW w:w="1454" w:type="dxa"/>
            <w:vAlign w:val="center"/>
          </w:tcPr>
          <w:p w14:paraId="551240CD"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偏离情况</w:t>
            </w:r>
          </w:p>
        </w:tc>
      </w:tr>
      <w:tr w:rsidR="00F62DE6" w14:paraId="31248CF9" w14:textId="77777777">
        <w:trPr>
          <w:trHeight w:val="850"/>
        </w:trPr>
        <w:tc>
          <w:tcPr>
            <w:tcW w:w="721" w:type="dxa"/>
          </w:tcPr>
          <w:p w14:paraId="76E51074" w14:textId="77777777" w:rsidR="00F62DE6" w:rsidRDefault="00F62DE6">
            <w:pPr>
              <w:pStyle w:val="13"/>
              <w:spacing w:line="360" w:lineRule="auto"/>
              <w:rPr>
                <w:rFonts w:ascii="仿宋" w:eastAsia="仿宋" w:hAnsi="仿宋" w:cs="仿宋"/>
                <w:b/>
                <w:bCs/>
              </w:rPr>
            </w:pPr>
          </w:p>
        </w:tc>
        <w:tc>
          <w:tcPr>
            <w:tcW w:w="4402" w:type="dxa"/>
          </w:tcPr>
          <w:p w14:paraId="4CB536B0" w14:textId="77777777" w:rsidR="00F62DE6" w:rsidRDefault="00F62DE6">
            <w:pPr>
              <w:pStyle w:val="13"/>
              <w:spacing w:line="360" w:lineRule="auto"/>
              <w:rPr>
                <w:rFonts w:ascii="仿宋" w:eastAsia="仿宋" w:hAnsi="仿宋" w:cs="仿宋"/>
                <w:b/>
                <w:bCs/>
              </w:rPr>
            </w:pPr>
          </w:p>
        </w:tc>
        <w:tc>
          <w:tcPr>
            <w:tcW w:w="3328" w:type="dxa"/>
          </w:tcPr>
          <w:p w14:paraId="5EFFE437" w14:textId="77777777" w:rsidR="00F62DE6" w:rsidRDefault="00F62DE6">
            <w:pPr>
              <w:pStyle w:val="13"/>
              <w:spacing w:line="360" w:lineRule="auto"/>
              <w:rPr>
                <w:rFonts w:ascii="仿宋" w:eastAsia="仿宋" w:hAnsi="仿宋" w:cs="仿宋"/>
                <w:b/>
                <w:bCs/>
              </w:rPr>
            </w:pPr>
          </w:p>
        </w:tc>
        <w:tc>
          <w:tcPr>
            <w:tcW w:w="1454" w:type="dxa"/>
          </w:tcPr>
          <w:p w14:paraId="19E2E980" w14:textId="77777777" w:rsidR="00F62DE6" w:rsidRDefault="00F62DE6">
            <w:pPr>
              <w:pStyle w:val="13"/>
              <w:spacing w:line="360" w:lineRule="auto"/>
              <w:rPr>
                <w:rFonts w:ascii="仿宋" w:eastAsia="仿宋" w:hAnsi="仿宋" w:cs="仿宋"/>
                <w:b/>
                <w:bCs/>
              </w:rPr>
            </w:pPr>
          </w:p>
        </w:tc>
      </w:tr>
      <w:tr w:rsidR="00F62DE6" w14:paraId="072D6AF8" w14:textId="77777777">
        <w:trPr>
          <w:trHeight w:val="904"/>
        </w:trPr>
        <w:tc>
          <w:tcPr>
            <w:tcW w:w="721" w:type="dxa"/>
          </w:tcPr>
          <w:p w14:paraId="6240EC25" w14:textId="77777777" w:rsidR="00F62DE6" w:rsidRDefault="00F62DE6">
            <w:pPr>
              <w:pStyle w:val="13"/>
              <w:spacing w:line="360" w:lineRule="auto"/>
              <w:rPr>
                <w:rFonts w:ascii="仿宋" w:eastAsia="仿宋" w:hAnsi="仿宋" w:cs="仿宋"/>
                <w:b/>
                <w:bCs/>
              </w:rPr>
            </w:pPr>
          </w:p>
        </w:tc>
        <w:tc>
          <w:tcPr>
            <w:tcW w:w="4402" w:type="dxa"/>
          </w:tcPr>
          <w:p w14:paraId="6FB0306A" w14:textId="77777777" w:rsidR="00F62DE6" w:rsidRDefault="00F62DE6">
            <w:pPr>
              <w:pStyle w:val="13"/>
              <w:spacing w:line="360" w:lineRule="auto"/>
              <w:rPr>
                <w:rFonts w:ascii="仿宋" w:eastAsia="仿宋" w:hAnsi="仿宋" w:cs="仿宋"/>
                <w:b/>
                <w:bCs/>
              </w:rPr>
            </w:pPr>
          </w:p>
        </w:tc>
        <w:tc>
          <w:tcPr>
            <w:tcW w:w="3328" w:type="dxa"/>
          </w:tcPr>
          <w:p w14:paraId="553E3EB4" w14:textId="77777777" w:rsidR="00F62DE6" w:rsidRDefault="00F62DE6">
            <w:pPr>
              <w:pStyle w:val="13"/>
              <w:spacing w:line="360" w:lineRule="auto"/>
              <w:rPr>
                <w:rFonts w:ascii="仿宋" w:eastAsia="仿宋" w:hAnsi="仿宋" w:cs="仿宋"/>
                <w:b/>
                <w:bCs/>
              </w:rPr>
            </w:pPr>
          </w:p>
        </w:tc>
        <w:tc>
          <w:tcPr>
            <w:tcW w:w="1454" w:type="dxa"/>
          </w:tcPr>
          <w:p w14:paraId="4FF86452" w14:textId="77777777" w:rsidR="00F62DE6" w:rsidRDefault="00F62DE6">
            <w:pPr>
              <w:pStyle w:val="13"/>
              <w:spacing w:line="360" w:lineRule="auto"/>
              <w:rPr>
                <w:rFonts w:ascii="仿宋" w:eastAsia="仿宋" w:hAnsi="仿宋" w:cs="仿宋"/>
                <w:b/>
                <w:bCs/>
              </w:rPr>
            </w:pPr>
          </w:p>
        </w:tc>
      </w:tr>
      <w:tr w:rsidR="00F62DE6" w14:paraId="4B39C604" w14:textId="77777777">
        <w:trPr>
          <w:trHeight w:val="904"/>
        </w:trPr>
        <w:tc>
          <w:tcPr>
            <w:tcW w:w="721" w:type="dxa"/>
          </w:tcPr>
          <w:p w14:paraId="746D6303" w14:textId="77777777" w:rsidR="00F62DE6" w:rsidRDefault="00F62DE6">
            <w:pPr>
              <w:pStyle w:val="13"/>
              <w:spacing w:line="360" w:lineRule="auto"/>
              <w:rPr>
                <w:rFonts w:ascii="仿宋" w:eastAsia="仿宋" w:hAnsi="仿宋" w:cs="仿宋"/>
                <w:b/>
                <w:bCs/>
              </w:rPr>
            </w:pPr>
          </w:p>
        </w:tc>
        <w:tc>
          <w:tcPr>
            <w:tcW w:w="4402" w:type="dxa"/>
          </w:tcPr>
          <w:p w14:paraId="237C6FC4" w14:textId="77777777" w:rsidR="00F62DE6" w:rsidRDefault="00F62DE6">
            <w:pPr>
              <w:pStyle w:val="13"/>
              <w:spacing w:line="360" w:lineRule="auto"/>
              <w:rPr>
                <w:rFonts w:ascii="仿宋" w:eastAsia="仿宋" w:hAnsi="仿宋" w:cs="仿宋"/>
                <w:b/>
                <w:bCs/>
              </w:rPr>
            </w:pPr>
          </w:p>
        </w:tc>
        <w:tc>
          <w:tcPr>
            <w:tcW w:w="3328" w:type="dxa"/>
          </w:tcPr>
          <w:p w14:paraId="77D86779" w14:textId="77777777" w:rsidR="00F62DE6" w:rsidRDefault="00F62DE6">
            <w:pPr>
              <w:pStyle w:val="13"/>
              <w:spacing w:line="360" w:lineRule="auto"/>
              <w:rPr>
                <w:rFonts w:ascii="仿宋" w:eastAsia="仿宋" w:hAnsi="仿宋" w:cs="仿宋"/>
                <w:b/>
                <w:bCs/>
              </w:rPr>
            </w:pPr>
          </w:p>
        </w:tc>
        <w:tc>
          <w:tcPr>
            <w:tcW w:w="1454" w:type="dxa"/>
          </w:tcPr>
          <w:p w14:paraId="440692C7" w14:textId="77777777" w:rsidR="00F62DE6" w:rsidRDefault="00F62DE6">
            <w:pPr>
              <w:pStyle w:val="13"/>
              <w:spacing w:line="360" w:lineRule="auto"/>
              <w:rPr>
                <w:rFonts w:ascii="仿宋" w:eastAsia="仿宋" w:hAnsi="仿宋" w:cs="仿宋"/>
                <w:b/>
                <w:bCs/>
              </w:rPr>
            </w:pPr>
          </w:p>
        </w:tc>
      </w:tr>
      <w:tr w:rsidR="00F62DE6" w14:paraId="48C86AF2" w14:textId="77777777">
        <w:trPr>
          <w:trHeight w:val="904"/>
        </w:trPr>
        <w:tc>
          <w:tcPr>
            <w:tcW w:w="721" w:type="dxa"/>
          </w:tcPr>
          <w:p w14:paraId="026E6C9C" w14:textId="77777777" w:rsidR="00F62DE6" w:rsidRDefault="00F62DE6">
            <w:pPr>
              <w:pStyle w:val="13"/>
              <w:spacing w:line="360" w:lineRule="auto"/>
              <w:rPr>
                <w:rFonts w:ascii="仿宋" w:eastAsia="仿宋" w:hAnsi="仿宋" w:cs="仿宋"/>
                <w:b/>
                <w:bCs/>
              </w:rPr>
            </w:pPr>
          </w:p>
        </w:tc>
        <w:tc>
          <w:tcPr>
            <w:tcW w:w="4402" w:type="dxa"/>
          </w:tcPr>
          <w:p w14:paraId="61495863" w14:textId="77777777" w:rsidR="00F62DE6" w:rsidRDefault="00F62DE6">
            <w:pPr>
              <w:pStyle w:val="13"/>
              <w:spacing w:line="360" w:lineRule="auto"/>
              <w:rPr>
                <w:rFonts w:ascii="仿宋" w:eastAsia="仿宋" w:hAnsi="仿宋" w:cs="仿宋"/>
                <w:b/>
                <w:bCs/>
              </w:rPr>
            </w:pPr>
          </w:p>
        </w:tc>
        <w:tc>
          <w:tcPr>
            <w:tcW w:w="3328" w:type="dxa"/>
          </w:tcPr>
          <w:p w14:paraId="55D0C541" w14:textId="77777777" w:rsidR="00F62DE6" w:rsidRDefault="00F62DE6">
            <w:pPr>
              <w:pStyle w:val="13"/>
              <w:spacing w:line="360" w:lineRule="auto"/>
              <w:rPr>
                <w:rFonts w:ascii="仿宋" w:eastAsia="仿宋" w:hAnsi="仿宋" w:cs="仿宋"/>
                <w:b/>
                <w:bCs/>
              </w:rPr>
            </w:pPr>
          </w:p>
        </w:tc>
        <w:tc>
          <w:tcPr>
            <w:tcW w:w="1454" w:type="dxa"/>
          </w:tcPr>
          <w:p w14:paraId="452C1FB0" w14:textId="77777777" w:rsidR="00F62DE6" w:rsidRDefault="00F62DE6">
            <w:pPr>
              <w:pStyle w:val="13"/>
              <w:spacing w:line="360" w:lineRule="auto"/>
              <w:rPr>
                <w:rFonts w:ascii="仿宋" w:eastAsia="仿宋" w:hAnsi="仿宋" w:cs="仿宋"/>
                <w:b/>
                <w:bCs/>
              </w:rPr>
            </w:pPr>
          </w:p>
        </w:tc>
      </w:tr>
    </w:tbl>
    <w:p w14:paraId="4BBB8EBE"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注：如与招标文件的</w:t>
      </w:r>
      <w:r>
        <w:rPr>
          <w:rFonts w:ascii="仿宋" w:eastAsia="仿宋" w:hAnsi="仿宋" w:cs="仿宋" w:hint="eastAsia"/>
          <w:bCs/>
        </w:rPr>
        <w:t>项目服务要求</w:t>
      </w:r>
      <w:r>
        <w:rPr>
          <w:rFonts w:ascii="仿宋" w:eastAsia="仿宋" w:hAnsi="仿宋" w:cs="仿宋" w:hint="eastAsia"/>
        </w:rPr>
        <w:t>有偏离</w:t>
      </w:r>
      <w:r>
        <w:rPr>
          <w:rFonts w:ascii="仿宋" w:eastAsia="仿宋" w:hAnsi="仿宋" w:cs="仿宋" w:hint="eastAsia"/>
        </w:rPr>
        <w:t>(</w:t>
      </w:r>
      <w:r>
        <w:rPr>
          <w:rFonts w:ascii="仿宋" w:eastAsia="仿宋" w:hAnsi="仿宋" w:cs="仿宋" w:hint="eastAsia"/>
        </w:rPr>
        <w:t>包括正偏离和负偏离</w:t>
      </w:r>
      <w:r>
        <w:rPr>
          <w:rFonts w:ascii="仿宋" w:eastAsia="仿宋" w:hAnsi="仿宋" w:cs="仿宋" w:hint="eastAsia"/>
        </w:rPr>
        <w:t>)</w:t>
      </w:r>
      <w:r>
        <w:rPr>
          <w:rFonts w:ascii="仿宋" w:eastAsia="仿宋" w:hAnsi="仿宋" w:cs="仿宋" w:hint="eastAsia"/>
        </w:rPr>
        <w:t>，请将偏离条款逐条应答。如与招标文件</w:t>
      </w:r>
      <w:r>
        <w:rPr>
          <w:rFonts w:ascii="仿宋" w:eastAsia="仿宋" w:hAnsi="仿宋" w:cs="仿宋" w:hint="eastAsia"/>
          <w:bCs/>
        </w:rPr>
        <w:t>项目服务要求</w:t>
      </w:r>
      <w:r>
        <w:rPr>
          <w:rFonts w:ascii="仿宋" w:eastAsia="仿宋" w:hAnsi="仿宋" w:cs="仿宋" w:hint="eastAsia"/>
        </w:rPr>
        <w:t>的所有条款无偏离，则无须在此表中应答，视为默认</w:t>
      </w:r>
      <w:proofErr w:type="gramStart"/>
      <w:r>
        <w:rPr>
          <w:rFonts w:ascii="仿宋" w:eastAsia="仿宋" w:hAnsi="仿宋" w:cs="仿宋" w:hint="eastAsia"/>
        </w:rPr>
        <w:t>完全响应</w:t>
      </w:r>
      <w:proofErr w:type="gramEnd"/>
      <w:r>
        <w:rPr>
          <w:rFonts w:ascii="仿宋" w:eastAsia="仿宋" w:hAnsi="仿宋" w:cs="仿宋" w:hint="eastAsia"/>
        </w:rPr>
        <w:t>和接受招标文件所有</w:t>
      </w:r>
      <w:r>
        <w:rPr>
          <w:rFonts w:ascii="仿宋" w:eastAsia="仿宋" w:hAnsi="仿宋" w:cs="仿宋" w:hint="eastAsia"/>
          <w:bCs/>
        </w:rPr>
        <w:t>项目服务要求</w:t>
      </w:r>
      <w:r>
        <w:rPr>
          <w:rFonts w:ascii="仿宋" w:eastAsia="仿宋" w:hAnsi="仿宋" w:cs="仿宋" w:hint="eastAsia"/>
        </w:rPr>
        <w:t>的条款，投标人不得以未作应答而拒不接受。投标人必须据实填写有偏离的条款，不得虚假应答，否则将取消其中标资格。</w:t>
      </w:r>
    </w:p>
    <w:p w14:paraId="755FFE24" w14:textId="77777777" w:rsidR="00F62DE6" w:rsidRDefault="00F62DE6">
      <w:pPr>
        <w:pStyle w:val="01"/>
        <w:spacing w:line="360" w:lineRule="auto"/>
        <w:rPr>
          <w:rFonts w:ascii="仿宋" w:eastAsia="仿宋" w:hAnsi="仿宋" w:cs="仿宋"/>
        </w:rPr>
      </w:pPr>
    </w:p>
    <w:p w14:paraId="7EA5933A" w14:textId="77777777" w:rsidR="00F62DE6" w:rsidRDefault="00F62DE6">
      <w:pPr>
        <w:pStyle w:val="01"/>
        <w:spacing w:line="360" w:lineRule="auto"/>
        <w:rPr>
          <w:rFonts w:ascii="仿宋" w:eastAsia="仿宋" w:hAnsi="仿宋" w:cs="仿宋"/>
        </w:rPr>
      </w:pPr>
    </w:p>
    <w:p w14:paraId="310E047E" w14:textId="77777777" w:rsidR="00F62DE6" w:rsidRDefault="00F62DE6">
      <w:pPr>
        <w:pStyle w:val="01"/>
        <w:spacing w:line="360" w:lineRule="auto"/>
        <w:rPr>
          <w:rFonts w:ascii="仿宋" w:eastAsia="仿宋" w:hAnsi="仿宋" w:cs="仿宋"/>
        </w:rPr>
      </w:pPr>
    </w:p>
    <w:p w14:paraId="01CF295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0370F69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1FB01955"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bookmarkEnd w:id="393"/>
      <w:bookmarkEnd w:id="394"/>
      <w:bookmarkEnd w:id="395"/>
      <w:bookmarkEnd w:id="396"/>
      <w:bookmarkEnd w:id="397"/>
    </w:p>
    <w:p w14:paraId="41C897A1" w14:textId="77777777" w:rsidR="00F62DE6" w:rsidRDefault="00F62DE6">
      <w:pPr>
        <w:pStyle w:val="2"/>
        <w:spacing w:line="360" w:lineRule="auto"/>
        <w:rPr>
          <w:rFonts w:ascii="仿宋" w:eastAsia="仿宋" w:hAnsi="仿宋" w:cs="仿宋"/>
          <w:sz w:val="24"/>
        </w:rPr>
        <w:sectPr w:rsidR="00F62DE6">
          <w:headerReference w:type="default" r:id="rId20"/>
          <w:footerReference w:type="default" r:id="rId21"/>
          <w:pgSz w:w="11906" w:h="16838"/>
          <w:pgMar w:top="1440" w:right="1094" w:bottom="1440" w:left="1094" w:header="851" w:footer="992" w:gutter="0"/>
          <w:cols w:space="720"/>
          <w:docGrid w:type="lines" w:linePitch="488"/>
        </w:sectPr>
      </w:pPr>
    </w:p>
    <w:p w14:paraId="476DCA33" w14:textId="77777777" w:rsidR="00F62DE6" w:rsidRDefault="00AF4486">
      <w:pPr>
        <w:pStyle w:val="20"/>
        <w:numPr>
          <w:ilvl w:val="0"/>
          <w:numId w:val="0"/>
        </w:numPr>
        <w:spacing w:before="120" w:after="120" w:line="360" w:lineRule="auto"/>
        <w:outlineLvl w:val="1"/>
        <w:rPr>
          <w:rFonts w:ascii="仿宋" w:eastAsia="仿宋" w:hAnsi="仿宋" w:cs="仿宋"/>
          <w:bCs/>
          <w:sz w:val="32"/>
          <w:szCs w:val="32"/>
        </w:rPr>
      </w:pPr>
      <w:bookmarkStart w:id="405" w:name="_Toc23331"/>
      <w:bookmarkStart w:id="406" w:name="_Toc16395"/>
      <w:bookmarkStart w:id="407" w:name="_Toc8022"/>
      <w:bookmarkStart w:id="408" w:name="_Toc25229"/>
      <w:bookmarkStart w:id="409" w:name="_Toc20738"/>
      <w:bookmarkStart w:id="410" w:name="_Toc25902"/>
      <w:r>
        <w:rPr>
          <w:rFonts w:ascii="仿宋" w:eastAsia="仿宋" w:hAnsi="仿宋" w:cs="仿宋" w:hint="eastAsia"/>
          <w:bCs/>
          <w:sz w:val="32"/>
          <w:szCs w:val="32"/>
        </w:rPr>
        <w:lastRenderedPageBreak/>
        <w:t>十二、</w:t>
      </w:r>
      <w:r>
        <w:rPr>
          <w:rFonts w:ascii="仿宋" w:eastAsia="仿宋" w:hAnsi="仿宋" w:cs="仿宋" w:hint="eastAsia"/>
          <w:bCs/>
          <w:sz w:val="32"/>
          <w:szCs w:val="32"/>
        </w:rPr>
        <w:t>供应商针对本项目人员配置情况表</w:t>
      </w:r>
      <w:bookmarkEnd w:id="405"/>
      <w:bookmarkEnd w:id="406"/>
      <w:bookmarkEnd w:id="407"/>
      <w:bookmarkEnd w:id="408"/>
      <w:bookmarkEnd w:id="409"/>
    </w:p>
    <w:p w14:paraId="59F2EC6E" w14:textId="77777777" w:rsidR="00F62DE6" w:rsidRDefault="00AF4486">
      <w:pPr>
        <w:pStyle w:val="01"/>
        <w:spacing w:line="360" w:lineRule="auto"/>
        <w:rPr>
          <w:rFonts w:ascii="仿宋" w:eastAsia="仿宋" w:hAnsi="仿宋" w:cs="仿宋"/>
        </w:rPr>
      </w:pPr>
      <w:r>
        <w:rPr>
          <w:rFonts w:ascii="仿宋" w:eastAsia="仿宋" w:hAnsi="仿宋" w:cs="仿宋" w:hint="eastAsia"/>
        </w:rPr>
        <w:t>项目名称：</w:t>
      </w:r>
      <w:r>
        <w:rPr>
          <w:rFonts w:ascii="仿宋" w:eastAsia="仿宋" w:hAnsi="仿宋" w:cs="仿宋" w:hint="eastAsia"/>
          <w:u w:val="single"/>
        </w:rPr>
        <w:t xml:space="preserve">                              </w:t>
      </w:r>
    </w:p>
    <w:p w14:paraId="576512FF" w14:textId="77777777" w:rsidR="00F62DE6" w:rsidRDefault="00F62DE6">
      <w:pPr>
        <w:pStyle w:val="01"/>
        <w:spacing w:line="360" w:lineRule="auto"/>
        <w:rPr>
          <w:rFonts w:ascii="仿宋" w:eastAsia="仿宋" w:hAnsi="仿宋" w:cs="仿宋"/>
          <w:u w:val="single"/>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844"/>
        <w:gridCol w:w="1039"/>
        <w:gridCol w:w="1436"/>
        <w:gridCol w:w="1022"/>
        <w:gridCol w:w="1232"/>
        <w:gridCol w:w="1229"/>
      </w:tblGrid>
      <w:tr w:rsidR="00F62DE6" w14:paraId="2BBA2A5F" w14:textId="77777777">
        <w:trPr>
          <w:cantSplit/>
          <w:trHeight w:val="380"/>
          <w:jc w:val="center"/>
        </w:trPr>
        <w:tc>
          <w:tcPr>
            <w:tcW w:w="1370" w:type="dxa"/>
            <w:vMerge w:val="restart"/>
            <w:vAlign w:val="center"/>
          </w:tcPr>
          <w:p w14:paraId="5B96B513"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姓名</w:t>
            </w:r>
          </w:p>
        </w:tc>
        <w:tc>
          <w:tcPr>
            <w:tcW w:w="1844" w:type="dxa"/>
            <w:vMerge w:val="restart"/>
            <w:vAlign w:val="center"/>
          </w:tcPr>
          <w:p w14:paraId="3FAD7E15"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职称</w:t>
            </w:r>
          </w:p>
        </w:tc>
        <w:tc>
          <w:tcPr>
            <w:tcW w:w="1039" w:type="dxa"/>
            <w:vMerge w:val="restart"/>
            <w:vAlign w:val="center"/>
          </w:tcPr>
          <w:p w14:paraId="7DCABFD8"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常住地</w:t>
            </w:r>
          </w:p>
        </w:tc>
        <w:tc>
          <w:tcPr>
            <w:tcW w:w="4919" w:type="dxa"/>
            <w:gridSpan w:val="4"/>
            <w:vAlign w:val="center"/>
          </w:tcPr>
          <w:p w14:paraId="662EC7F7"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资格证明</w:t>
            </w:r>
            <w:r>
              <w:rPr>
                <w:rFonts w:ascii="仿宋" w:eastAsia="仿宋" w:hAnsi="仿宋" w:cs="仿宋" w:hint="eastAsia"/>
                <w:b/>
                <w:bCs/>
              </w:rPr>
              <w:t>(</w:t>
            </w:r>
            <w:r>
              <w:rPr>
                <w:rFonts w:ascii="仿宋" w:eastAsia="仿宋" w:hAnsi="仿宋" w:cs="仿宋" w:hint="eastAsia"/>
                <w:b/>
                <w:bCs/>
              </w:rPr>
              <w:t>附复印件</w:t>
            </w:r>
            <w:r>
              <w:rPr>
                <w:rFonts w:ascii="仿宋" w:eastAsia="仿宋" w:hAnsi="仿宋" w:cs="仿宋" w:hint="eastAsia"/>
                <w:b/>
                <w:bCs/>
              </w:rPr>
              <w:t>)</w:t>
            </w:r>
          </w:p>
        </w:tc>
      </w:tr>
      <w:tr w:rsidR="00F62DE6" w14:paraId="11D3E344" w14:textId="77777777">
        <w:trPr>
          <w:cantSplit/>
          <w:trHeight w:val="380"/>
          <w:jc w:val="center"/>
        </w:trPr>
        <w:tc>
          <w:tcPr>
            <w:tcW w:w="1370" w:type="dxa"/>
            <w:vMerge/>
            <w:vAlign w:val="center"/>
          </w:tcPr>
          <w:p w14:paraId="1FF8379C" w14:textId="77777777" w:rsidR="00F62DE6" w:rsidRDefault="00F62DE6">
            <w:pPr>
              <w:pStyle w:val="13"/>
              <w:spacing w:line="360" w:lineRule="auto"/>
              <w:rPr>
                <w:rFonts w:ascii="仿宋" w:eastAsia="仿宋" w:hAnsi="仿宋" w:cs="仿宋"/>
                <w:b/>
                <w:bCs/>
              </w:rPr>
            </w:pPr>
          </w:p>
        </w:tc>
        <w:tc>
          <w:tcPr>
            <w:tcW w:w="1844" w:type="dxa"/>
            <w:vMerge/>
            <w:vAlign w:val="center"/>
          </w:tcPr>
          <w:p w14:paraId="107A1EE3" w14:textId="77777777" w:rsidR="00F62DE6" w:rsidRDefault="00F62DE6">
            <w:pPr>
              <w:pStyle w:val="13"/>
              <w:spacing w:line="360" w:lineRule="auto"/>
              <w:rPr>
                <w:rFonts w:ascii="仿宋" w:eastAsia="仿宋" w:hAnsi="仿宋" w:cs="仿宋"/>
                <w:b/>
                <w:bCs/>
              </w:rPr>
            </w:pPr>
          </w:p>
        </w:tc>
        <w:tc>
          <w:tcPr>
            <w:tcW w:w="1039" w:type="dxa"/>
            <w:vMerge/>
            <w:vAlign w:val="center"/>
          </w:tcPr>
          <w:p w14:paraId="37FF9B52" w14:textId="77777777" w:rsidR="00F62DE6" w:rsidRDefault="00F62DE6">
            <w:pPr>
              <w:pStyle w:val="13"/>
              <w:spacing w:line="360" w:lineRule="auto"/>
              <w:rPr>
                <w:rFonts w:ascii="仿宋" w:eastAsia="仿宋" w:hAnsi="仿宋" w:cs="仿宋"/>
                <w:b/>
                <w:bCs/>
              </w:rPr>
            </w:pPr>
          </w:p>
        </w:tc>
        <w:tc>
          <w:tcPr>
            <w:tcW w:w="1436" w:type="dxa"/>
            <w:vAlign w:val="center"/>
          </w:tcPr>
          <w:p w14:paraId="63F65CBF"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证书名称</w:t>
            </w:r>
          </w:p>
        </w:tc>
        <w:tc>
          <w:tcPr>
            <w:tcW w:w="1022" w:type="dxa"/>
            <w:vAlign w:val="center"/>
          </w:tcPr>
          <w:p w14:paraId="7D5101EB"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级别</w:t>
            </w:r>
          </w:p>
        </w:tc>
        <w:tc>
          <w:tcPr>
            <w:tcW w:w="1232" w:type="dxa"/>
            <w:vAlign w:val="center"/>
          </w:tcPr>
          <w:p w14:paraId="27C3A236"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证号</w:t>
            </w:r>
          </w:p>
        </w:tc>
        <w:tc>
          <w:tcPr>
            <w:tcW w:w="1229" w:type="dxa"/>
            <w:vAlign w:val="center"/>
          </w:tcPr>
          <w:p w14:paraId="1732C59D" w14:textId="77777777" w:rsidR="00F62DE6" w:rsidRDefault="00AF4486">
            <w:pPr>
              <w:pStyle w:val="13"/>
              <w:spacing w:line="360" w:lineRule="auto"/>
              <w:rPr>
                <w:rFonts w:ascii="仿宋" w:eastAsia="仿宋" w:hAnsi="仿宋" w:cs="仿宋"/>
                <w:b/>
                <w:bCs/>
              </w:rPr>
            </w:pPr>
            <w:r>
              <w:rPr>
                <w:rFonts w:ascii="仿宋" w:eastAsia="仿宋" w:hAnsi="仿宋" w:cs="仿宋" w:hint="eastAsia"/>
                <w:b/>
                <w:bCs/>
              </w:rPr>
              <w:t>专业</w:t>
            </w:r>
          </w:p>
        </w:tc>
      </w:tr>
      <w:tr w:rsidR="00F62DE6" w14:paraId="2087D7BA" w14:textId="77777777">
        <w:trPr>
          <w:cantSplit/>
          <w:trHeight w:val="800"/>
          <w:jc w:val="center"/>
        </w:trPr>
        <w:tc>
          <w:tcPr>
            <w:tcW w:w="1370" w:type="dxa"/>
          </w:tcPr>
          <w:p w14:paraId="08C26945" w14:textId="77777777" w:rsidR="00F62DE6" w:rsidRDefault="00F62DE6">
            <w:pPr>
              <w:pStyle w:val="13"/>
              <w:spacing w:line="360" w:lineRule="auto"/>
              <w:rPr>
                <w:rFonts w:ascii="仿宋" w:eastAsia="仿宋" w:hAnsi="仿宋" w:cs="仿宋"/>
              </w:rPr>
            </w:pPr>
          </w:p>
        </w:tc>
        <w:tc>
          <w:tcPr>
            <w:tcW w:w="1844" w:type="dxa"/>
          </w:tcPr>
          <w:p w14:paraId="254D2D12" w14:textId="77777777" w:rsidR="00F62DE6" w:rsidRDefault="00F62DE6">
            <w:pPr>
              <w:pStyle w:val="13"/>
              <w:spacing w:line="360" w:lineRule="auto"/>
              <w:rPr>
                <w:rFonts w:ascii="仿宋" w:eastAsia="仿宋" w:hAnsi="仿宋" w:cs="仿宋"/>
              </w:rPr>
            </w:pPr>
          </w:p>
        </w:tc>
        <w:tc>
          <w:tcPr>
            <w:tcW w:w="1039" w:type="dxa"/>
          </w:tcPr>
          <w:p w14:paraId="1CC6DD70" w14:textId="77777777" w:rsidR="00F62DE6" w:rsidRDefault="00F62DE6">
            <w:pPr>
              <w:pStyle w:val="13"/>
              <w:spacing w:line="360" w:lineRule="auto"/>
              <w:rPr>
                <w:rFonts w:ascii="仿宋" w:eastAsia="仿宋" w:hAnsi="仿宋" w:cs="仿宋"/>
              </w:rPr>
            </w:pPr>
          </w:p>
        </w:tc>
        <w:tc>
          <w:tcPr>
            <w:tcW w:w="1436" w:type="dxa"/>
          </w:tcPr>
          <w:p w14:paraId="1429D99F" w14:textId="77777777" w:rsidR="00F62DE6" w:rsidRDefault="00F62DE6">
            <w:pPr>
              <w:pStyle w:val="13"/>
              <w:spacing w:line="360" w:lineRule="auto"/>
              <w:rPr>
                <w:rFonts w:ascii="仿宋" w:eastAsia="仿宋" w:hAnsi="仿宋" w:cs="仿宋"/>
              </w:rPr>
            </w:pPr>
          </w:p>
        </w:tc>
        <w:tc>
          <w:tcPr>
            <w:tcW w:w="1022" w:type="dxa"/>
          </w:tcPr>
          <w:p w14:paraId="248E6AA0" w14:textId="77777777" w:rsidR="00F62DE6" w:rsidRDefault="00F62DE6">
            <w:pPr>
              <w:pStyle w:val="13"/>
              <w:spacing w:line="360" w:lineRule="auto"/>
              <w:rPr>
                <w:rFonts w:ascii="仿宋" w:eastAsia="仿宋" w:hAnsi="仿宋" w:cs="仿宋"/>
              </w:rPr>
            </w:pPr>
          </w:p>
        </w:tc>
        <w:tc>
          <w:tcPr>
            <w:tcW w:w="1232" w:type="dxa"/>
          </w:tcPr>
          <w:p w14:paraId="069D4901" w14:textId="77777777" w:rsidR="00F62DE6" w:rsidRDefault="00F62DE6">
            <w:pPr>
              <w:pStyle w:val="13"/>
              <w:spacing w:line="360" w:lineRule="auto"/>
              <w:rPr>
                <w:rFonts w:ascii="仿宋" w:eastAsia="仿宋" w:hAnsi="仿宋" w:cs="仿宋"/>
              </w:rPr>
            </w:pPr>
          </w:p>
        </w:tc>
        <w:tc>
          <w:tcPr>
            <w:tcW w:w="1229" w:type="dxa"/>
          </w:tcPr>
          <w:p w14:paraId="5B066CC6" w14:textId="77777777" w:rsidR="00F62DE6" w:rsidRDefault="00F62DE6">
            <w:pPr>
              <w:pStyle w:val="13"/>
              <w:spacing w:line="360" w:lineRule="auto"/>
              <w:rPr>
                <w:rFonts w:ascii="仿宋" w:eastAsia="仿宋" w:hAnsi="仿宋" w:cs="仿宋"/>
              </w:rPr>
            </w:pPr>
          </w:p>
        </w:tc>
      </w:tr>
      <w:tr w:rsidR="00F62DE6" w14:paraId="780045F8" w14:textId="77777777">
        <w:trPr>
          <w:cantSplit/>
          <w:trHeight w:val="800"/>
          <w:jc w:val="center"/>
        </w:trPr>
        <w:tc>
          <w:tcPr>
            <w:tcW w:w="1370" w:type="dxa"/>
          </w:tcPr>
          <w:p w14:paraId="166BAE59" w14:textId="77777777" w:rsidR="00F62DE6" w:rsidRDefault="00F62DE6">
            <w:pPr>
              <w:pStyle w:val="13"/>
              <w:spacing w:line="360" w:lineRule="auto"/>
              <w:rPr>
                <w:rFonts w:ascii="仿宋" w:eastAsia="仿宋" w:hAnsi="仿宋" w:cs="仿宋"/>
              </w:rPr>
            </w:pPr>
          </w:p>
        </w:tc>
        <w:tc>
          <w:tcPr>
            <w:tcW w:w="1844" w:type="dxa"/>
          </w:tcPr>
          <w:p w14:paraId="3C0C5384" w14:textId="77777777" w:rsidR="00F62DE6" w:rsidRDefault="00F62DE6">
            <w:pPr>
              <w:pStyle w:val="13"/>
              <w:spacing w:line="360" w:lineRule="auto"/>
              <w:rPr>
                <w:rFonts w:ascii="仿宋" w:eastAsia="仿宋" w:hAnsi="仿宋" w:cs="仿宋"/>
              </w:rPr>
            </w:pPr>
          </w:p>
        </w:tc>
        <w:tc>
          <w:tcPr>
            <w:tcW w:w="1039" w:type="dxa"/>
          </w:tcPr>
          <w:p w14:paraId="3FECB7DC" w14:textId="77777777" w:rsidR="00F62DE6" w:rsidRDefault="00F62DE6">
            <w:pPr>
              <w:pStyle w:val="13"/>
              <w:spacing w:line="360" w:lineRule="auto"/>
              <w:rPr>
                <w:rFonts w:ascii="仿宋" w:eastAsia="仿宋" w:hAnsi="仿宋" w:cs="仿宋"/>
              </w:rPr>
            </w:pPr>
          </w:p>
        </w:tc>
        <w:tc>
          <w:tcPr>
            <w:tcW w:w="1436" w:type="dxa"/>
          </w:tcPr>
          <w:p w14:paraId="775642A4" w14:textId="77777777" w:rsidR="00F62DE6" w:rsidRDefault="00F62DE6">
            <w:pPr>
              <w:pStyle w:val="13"/>
              <w:spacing w:line="360" w:lineRule="auto"/>
              <w:rPr>
                <w:rFonts w:ascii="仿宋" w:eastAsia="仿宋" w:hAnsi="仿宋" w:cs="仿宋"/>
              </w:rPr>
            </w:pPr>
          </w:p>
        </w:tc>
        <w:tc>
          <w:tcPr>
            <w:tcW w:w="1022" w:type="dxa"/>
          </w:tcPr>
          <w:p w14:paraId="434797F9" w14:textId="77777777" w:rsidR="00F62DE6" w:rsidRDefault="00F62DE6">
            <w:pPr>
              <w:pStyle w:val="13"/>
              <w:spacing w:line="360" w:lineRule="auto"/>
              <w:rPr>
                <w:rFonts w:ascii="仿宋" w:eastAsia="仿宋" w:hAnsi="仿宋" w:cs="仿宋"/>
              </w:rPr>
            </w:pPr>
          </w:p>
        </w:tc>
        <w:tc>
          <w:tcPr>
            <w:tcW w:w="1232" w:type="dxa"/>
          </w:tcPr>
          <w:p w14:paraId="2C9DF1D1" w14:textId="77777777" w:rsidR="00F62DE6" w:rsidRDefault="00F62DE6">
            <w:pPr>
              <w:pStyle w:val="13"/>
              <w:spacing w:line="360" w:lineRule="auto"/>
              <w:rPr>
                <w:rFonts w:ascii="仿宋" w:eastAsia="仿宋" w:hAnsi="仿宋" w:cs="仿宋"/>
              </w:rPr>
            </w:pPr>
          </w:p>
        </w:tc>
        <w:tc>
          <w:tcPr>
            <w:tcW w:w="1229" w:type="dxa"/>
          </w:tcPr>
          <w:p w14:paraId="4252A7E8" w14:textId="77777777" w:rsidR="00F62DE6" w:rsidRDefault="00F62DE6">
            <w:pPr>
              <w:pStyle w:val="13"/>
              <w:spacing w:line="360" w:lineRule="auto"/>
              <w:rPr>
                <w:rFonts w:ascii="仿宋" w:eastAsia="仿宋" w:hAnsi="仿宋" w:cs="仿宋"/>
              </w:rPr>
            </w:pPr>
          </w:p>
        </w:tc>
      </w:tr>
      <w:tr w:rsidR="00F62DE6" w14:paraId="51743569" w14:textId="77777777">
        <w:trPr>
          <w:cantSplit/>
          <w:trHeight w:val="800"/>
          <w:jc w:val="center"/>
        </w:trPr>
        <w:tc>
          <w:tcPr>
            <w:tcW w:w="1370" w:type="dxa"/>
          </w:tcPr>
          <w:p w14:paraId="3D89415E" w14:textId="77777777" w:rsidR="00F62DE6" w:rsidRDefault="00F62DE6">
            <w:pPr>
              <w:pStyle w:val="13"/>
              <w:spacing w:line="360" w:lineRule="auto"/>
              <w:rPr>
                <w:rFonts w:ascii="仿宋" w:eastAsia="仿宋" w:hAnsi="仿宋" w:cs="仿宋"/>
              </w:rPr>
            </w:pPr>
          </w:p>
        </w:tc>
        <w:tc>
          <w:tcPr>
            <w:tcW w:w="1844" w:type="dxa"/>
          </w:tcPr>
          <w:p w14:paraId="559D79CE" w14:textId="77777777" w:rsidR="00F62DE6" w:rsidRDefault="00F62DE6">
            <w:pPr>
              <w:pStyle w:val="13"/>
              <w:spacing w:line="360" w:lineRule="auto"/>
              <w:rPr>
                <w:rFonts w:ascii="仿宋" w:eastAsia="仿宋" w:hAnsi="仿宋" w:cs="仿宋"/>
              </w:rPr>
            </w:pPr>
          </w:p>
        </w:tc>
        <w:tc>
          <w:tcPr>
            <w:tcW w:w="1039" w:type="dxa"/>
          </w:tcPr>
          <w:p w14:paraId="1556B8B1" w14:textId="77777777" w:rsidR="00F62DE6" w:rsidRDefault="00F62DE6">
            <w:pPr>
              <w:pStyle w:val="13"/>
              <w:spacing w:line="360" w:lineRule="auto"/>
              <w:rPr>
                <w:rFonts w:ascii="仿宋" w:eastAsia="仿宋" w:hAnsi="仿宋" w:cs="仿宋"/>
              </w:rPr>
            </w:pPr>
          </w:p>
        </w:tc>
        <w:tc>
          <w:tcPr>
            <w:tcW w:w="1436" w:type="dxa"/>
          </w:tcPr>
          <w:p w14:paraId="3AF82482" w14:textId="77777777" w:rsidR="00F62DE6" w:rsidRDefault="00F62DE6">
            <w:pPr>
              <w:pStyle w:val="13"/>
              <w:spacing w:line="360" w:lineRule="auto"/>
              <w:rPr>
                <w:rFonts w:ascii="仿宋" w:eastAsia="仿宋" w:hAnsi="仿宋" w:cs="仿宋"/>
              </w:rPr>
            </w:pPr>
          </w:p>
        </w:tc>
        <w:tc>
          <w:tcPr>
            <w:tcW w:w="1022" w:type="dxa"/>
          </w:tcPr>
          <w:p w14:paraId="5C9D70A2" w14:textId="77777777" w:rsidR="00F62DE6" w:rsidRDefault="00F62DE6">
            <w:pPr>
              <w:pStyle w:val="13"/>
              <w:spacing w:line="360" w:lineRule="auto"/>
              <w:rPr>
                <w:rFonts w:ascii="仿宋" w:eastAsia="仿宋" w:hAnsi="仿宋" w:cs="仿宋"/>
              </w:rPr>
            </w:pPr>
          </w:p>
        </w:tc>
        <w:tc>
          <w:tcPr>
            <w:tcW w:w="1232" w:type="dxa"/>
          </w:tcPr>
          <w:p w14:paraId="1EF6D5CA" w14:textId="77777777" w:rsidR="00F62DE6" w:rsidRDefault="00F62DE6">
            <w:pPr>
              <w:pStyle w:val="13"/>
              <w:spacing w:line="360" w:lineRule="auto"/>
              <w:rPr>
                <w:rFonts w:ascii="仿宋" w:eastAsia="仿宋" w:hAnsi="仿宋" w:cs="仿宋"/>
              </w:rPr>
            </w:pPr>
          </w:p>
        </w:tc>
        <w:tc>
          <w:tcPr>
            <w:tcW w:w="1229" w:type="dxa"/>
          </w:tcPr>
          <w:p w14:paraId="7E745F2D" w14:textId="77777777" w:rsidR="00F62DE6" w:rsidRDefault="00F62DE6">
            <w:pPr>
              <w:pStyle w:val="13"/>
              <w:spacing w:line="360" w:lineRule="auto"/>
              <w:rPr>
                <w:rFonts w:ascii="仿宋" w:eastAsia="仿宋" w:hAnsi="仿宋" w:cs="仿宋"/>
              </w:rPr>
            </w:pPr>
          </w:p>
        </w:tc>
      </w:tr>
      <w:tr w:rsidR="00F62DE6" w14:paraId="03630F26" w14:textId="77777777">
        <w:trPr>
          <w:cantSplit/>
          <w:trHeight w:val="800"/>
          <w:jc w:val="center"/>
        </w:trPr>
        <w:tc>
          <w:tcPr>
            <w:tcW w:w="1370" w:type="dxa"/>
          </w:tcPr>
          <w:p w14:paraId="7231E4EB" w14:textId="77777777" w:rsidR="00F62DE6" w:rsidRDefault="00F62DE6">
            <w:pPr>
              <w:pStyle w:val="13"/>
              <w:spacing w:line="360" w:lineRule="auto"/>
              <w:rPr>
                <w:rFonts w:ascii="仿宋" w:eastAsia="仿宋" w:hAnsi="仿宋" w:cs="仿宋"/>
              </w:rPr>
            </w:pPr>
          </w:p>
        </w:tc>
        <w:tc>
          <w:tcPr>
            <w:tcW w:w="1844" w:type="dxa"/>
          </w:tcPr>
          <w:p w14:paraId="7F27FB29" w14:textId="77777777" w:rsidR="00F62DE6" w:rsidRDefault="00F62DE6">
            <w:pPr>
              <w:pStyle w:val="13"/>
              <w:spacing w:line="360" w:lineRule="auto"/>
              <w:rPr>
                <w:rFonts w:ascii="仿宋" w:eastAsia="仿宋" w:hAnsi="仿宋" w:cs="仿宋"/>
              </w:rPr>
            </w:pPr>
          </w:p>
        </w:tc>
        <w:tc>
          <w:tcPr>
            <w:tcW w:w="1039" w:type="dxa"/>
          </w:tcPr>
          <w:p w14:paraId="3BDB5466" w14:textId="77777777" w:rsidR="00F62DE6" w:rsidRDefault="00F62DE6">
            <w:pPr>
              <w:pStyle w:val="13"/>
              <w:spacing w:line="360" w:lineRule="auto"/>
              <w:rPr>
                <w:rFonts w:ascii="仿宋" w:eastAsia="仿宋" w:hAnsi="仿宋" w:cs="仿宋"/>
              </w:rPr>
            </w:pPr>
          </w:p>
        </w:tc>
        <w:tc>
          <w:tcPr>
            <w:tcW w:w="1436" w:type="dxa"/>
          </w:tcPr>
          <w:p w14:paraId="6841944F" w14:textId="77777777" w:rsidR="00F62DE6" w:rsidRDefault="00F62DE6">
            <w:pPr>
              <w:pStyle w:val="13"/>
              <w:spacing w:line="360" w:lineRule="auto"/>
              <w:rPr>
                <w:rFonts w:ascii="仿宋" w:eastAsia="仿宋" w:hAnsi="仿宋" w:cs="仿宋"/>
              </w:rPr>
            </w:pPr>
          </w:p>
        </w:tc>
        <w:tc>
          <w:tcPr>
            <w:tcW w:w="1022" w:type="dxa"/>
          </w:tcPr>
          <w:p w14:paraId="36E390F0" w14:textId="77777777" w:rsidR="00F62DE6" w:rsidRDefault="00F62DE6">
            <w:pPr>
              <w:pStyle w:val="13"/>
              <w:spacing w:line="360" w:lineRule="auto"/>
              <w:rPr>
                <w:rFonts w:ascii="仿宋" w:eastAsia="仿宋" w:hAnsi="仿宋" w:cs="仿宋"/>
              </w:rPr>
            </w:pPr>
          </w:p>
        </w:tc>
        <w:tc>
          <w:tcPr>
            <w:tcW w:w="1232" w:type="dxa"/>
          </w:tcPr>
          <w:p w14:paraId="533C12CA" w14:textId="77777777" w:rsidR="00F62DE6" w:rsidRDefault="00F62DE6">
            <w:pPr>
              <w:pStyle w:val="13"/>
              <w:spacing w:line="360" w:lineRule="auto"/>
              <w:rPr>
                <w:rFonts w:ascii="仿宋" w:eastAsia="仿宋" w:hAnsi="仿宋" w:cs="仿宋"/>
              </w:rPr>
            </w:pPr>
          </w:p>
        </w:tc>
        <w:tc>
          <w:tcPr>
            <w:tcW w:w="1229" w:type="dxa"/>
          </w:tcPr>
          <w:p w14:paraId="42A9B3C9" w14:textId="77777777" w:rsidR="00F62DE6" w:rsidRDefault="00F62DE6">
            <w:pPr>
              <w:pStyle w:val="13"/>
              <w:spacing w:line="360" w:lineRule="auto"/>
              <w:rPr>
                <w:rFonts w:ascii="仿宋" w:eastAsia="仿宋" w:hAnsi="仿宋" w:cs="仿宋"/>
              </w:rPr>
            </w:pPr>
          </w:p>
        </w:tc>
      </w:tr>
      <w:tr w:rsidR="00F62DE6" w14:paraId="18B26C8B" w14:textId="77777777">
        <w:trPr>
          <w:cantSplit/>
          <w:trHeight w:val="800"/>
          <w:jc w:val="center"/>
        </w:trPr>
        <w:tc>
          <w:tcPr>
            <w:tcW w:w="1370" w:type="dxa"/>
          </w:tcPr>
          <w:p w14:paraId="0A48D237" w14:textId="77777777" w:rsidR="00F62DE6" w:rsidRDefault="00F62DE6">
            <w:pPr>
              <w:pStyle w:val="13"/>
              <w:spacing w:line="360" w:lineRule="auto"/>
              <w:rPr>
                <w:rFonts w:ascii="仿宋" w:eastAsia="仿宋" w:hAnsi="仿宋" w:cs="仿宋"/>
              </w:rPr>
            </w:pPr>
          </w:p>
        </w:tc>
        <w:tc>
          <w:tcPr>
            <w:tcW w:w="1844" w:type="dxa"/>
          </w:tcPr>
          <w:p w14:paraId="26B53E4E" w14:textId="77777777" w:rsidR="00F62DE6" w:rsidRDefault="00F62DE6">
            <w:pPr>
              <w:pStyle w:val="13"/>
              <w:spacing w:line="360" w:lineRule="auto"/>
              <w:rPr>
                <w:rFonts w:ascii="仿宋" w:eastAsia="仿宋" w:hAnsi="仿宋" w:cs="仿宋"/>
              </w:rPr>
            </w:pPr>
          </w:p>
        </w:tc>
        <w:tc>
          <w:tcPr>
            <w:tcW w:w="1039" w:type="dxa"/>
          </w:tcPr>
          <w:p w14:paraId="12240444" w14:textId="77777777" w:rsidR="00F62DE6" w:rsidRDefault="00F62DE6">
            <w:pPr>
              <w:pStyle w:val="13"/>
              <w:spacing w:line="360" w:lineRule="auto"/>
              <w:rPr>
                <w:rFonts w:ascii="仿宋" w:eastAsia="仿宋" w:hAnsi="仿宋" w:cs="仿宋"/>
              </w:rPr>
            </w:pPr>
          </w:p>
        </w:tc>
        <w:tc>
          <w:tcPr>
            <w:tcW w:w="1436" w:type="dxa"/>
          </w:tcPr>
          <w:p w14:paraId="0AC45496" w14:textId="77777777" w:rsidR="00F62DE6" w:rsidRDefault="00F62DE6">
            <w:pPr>
              <w:pStyle w:val="13"/>
              <w:spacing w:line="360" w:lineRule="auto"/>
              <w:rPr>
                <w:rFonts w:ascii="仿宋" w:eastAsia="仿宋" w:hAnsi="仿宋" w:cs="仿宋"/>
              </w:rPr>
            </w:pPr>
          </w:p>
        </w:tc>
        <w:tc>
          <w:tcPr>
            <w:tcW w:w="1022" w:type="dxa"/>
          </w:tcPr>
          <w:p w14:paraId="28EDB498" w14:textId="77777777" w:rsidR="00F62DE6" w:rsidRDefault="00F62DE6">
            <w:pPr>
              <w:pStyle w:val="13"/>
              <w:spacing w:line="360" w:lineRule="auto"/>
              <w:rPr>
                <w:rFonts w:ascii="仿宋" w:eastAsia="仿宋" w:hAnsi="仿宋" w:cs="仿宋"/>
              </w:rPr>
            </w:pPr>
          </w:p>
        </w:tc>
        <w:tc>
          <w:tcPr>
            <w:tcW w:w="1232" w:type="dxa"/>
          </w:tcPr>
          <w:p w14:paraId="4235E43D" w14:textId="77777777" w:rsidR="00F62DE6" w:rsidRDefault="00F62DE6">
            <w:pPr>
              <w:pStyle w:val="13"/>
              <w:spacing w:line="360" w:lineRule="auto"/>
              <w:rPr>
                <w:rFonts w:ascii="仿宋" w:eastAsia="仿宋" w:hAnsi="仿宋" w:cs="仿宋"/>
              </w:rPr>
            </w:pPr>
          </w:p>
        </w:tc>
        <w:tc>
          <w:tcPr>
            <w:tcW w:w="1229" w:type="dxa"/>
          </w:tcPr>
          <w:p w14:paraId="2881DAC4" w14:textId="77777777" w:rsidR="00F62DE6" w:rsidRDefault="00F62DE6">
            <w:pPr>
              <w:pStyle w:val="13"/>
              <w:spacing w:line="360" w:lineRule="auto"/>
              <w:rPr>
                <w:rFonts w:ascii="仿宋" w:eastAsia="仿宋" w:hAnsi="仿宋" w:cs="仿宋"/>
              </w:rPr>
            </w:pPr>
          </w:p>
        </w:tc>
      </w:tr>
      <w:tr w:rsidR="00F62DE6" w14:paraId="73A9322B" w14:textId="77777777">
        <w:trPr>
          <w:cantSplit/>
          <w:trHeight w:val="800"/>
          <w:jc w:val="center"/>
        </w:trPr>
        <w:tc>
          <w:tcPr>
            <w:tcW w:w="1370" w:type="dxa"/>
          </w:tcPr>
          <w:p w14:paraId="0FFAD416" w14:textId="77777777" w:rsidR="00F62DE6" w:rsidRDefault="00F62DE6">
            <w:pPr>
              <w:pStyle w:val="13"/>
              <w:spacing w:line="360" w:lineRule="auto"/>
              <w:rPr>
                <w:rFonts w:ascii="仿宋" w:eastAsia="仿宋" w:hAnsi="仿宋" w:cs="仿宋"/>
              </w:rPr>
            </w:pPr>
          </w:p>
        </w:tc>
        <w:tc>
          <w:tcPr>
            <w:tcW w:w="1844" w:type="dxa"/>
          </w:tcPr>
          <w:p w14:paraId="24A6FD53" w14:textId="77777777" w:rsidR="00F62DE6" w:rsidRDefault="00F62DE6">
            <w:pPr>
              <w:pStyle w:val="13"/>
              <w:spacing w:line="360" w:lineRule="auto"/>
              <w:rPr>
                <w:rFonts w:ascii="仿宋" w:eastAsia="仿宋" w:hAnsi="仿宋" w:cs="仿宋"/>
              </w:rPr>
            </w:pPr>
          </w:p>
        </w:tc>
        <w:tc>
          <w:tcPr>
            <w:tcW w:w="1039" w:type="dxa"/>
          </w:tcPr>
          <w:p w14:paraId="35512EDF" w14:textId="77777777" w:rsidR="00F62DE6" w:rsidRDefault="00F62DE6">
            <w:pPr>
              <w:pStyle w:val="13"/>
              <w:spacing w:line="360" w:lineRule="auto"/>
              <w:rPr>
                <w:rFonts w:ascii="仿宋" w:eastAsia="仿宋" w:hAnsi="仿宋" w:cs="仿宋"/>
              </w:rPr>
            </w:pPr>
          </w:p>
        </w:tc>
        <w:tc>
          <w:tcPr>
            <w:tcW w:w="1436" w:type="dxa"/>
          </w:tcPr>
          <w:p w14:paraId="067FF310" w14:textId="77777777" w:rsidR="00F62DE6" w:rsidRDefault="00F62DE6">
            <w:pPr>
              <w:pStyle w:val="13"/>
              <w:spacing w:line="360" w:lineRule="auto"/>
              <w:rPr>
                <w:rFonts w:ascii="仿宋" w:eastAsia="仿宋" w:hAnsi="仿宋" w:cs="仿宋"/>
              </w:rPr>
            </w:pPr>
          </w:p>
        </w:tc>
        <w:tc>
          <w:tcPr>
            <w:tcW w:w="1022" w:type="dxa"/>
          </w:tcPr>
          <w:p w14:paraId="759C5C50" w14:textId="77777777" w:rsidR="00F62DE6" w:rsidRDefault="00F62DE6">
            <w:pPr>
              <w:pStyle w:val="13"/>
              <w:spacing w:line="360" w:lineRule="auto"/>
              <w:rPr>
                <w:rFonts w:ascii="仿宋" w:eastAsia="仿宋" w:hAnsi="仿宋" w:cs="仿宋"/>
              </w:rPr>
            </w:pPr>
          </w:p>
        </w:tc>
        <w:tc>
          <w:tcPr>
            <w:tcW w:w="1232" w:type="dxa"/>
          </w:tcPr>
          <w:p w14:paraId="0A8E6F6A" w14:textId="77777777" w:rsidR="00F62DE6" w:rsidRDefault="00F62DE6">
            <w:pPr>
              <w:pStyle w:val="13"/>
              <w:spacing w:line="360" w:lineRule="auto"/>
              <w:rPr>
                <w:rFonts w:ascii="仿宋" w:eastAsia="仿宋" w:hAnsi="仿宋" w:cs="仿宋"/>
              </w:rPr>
            </w:pPr>
          </w:p>
        </w:tc>
        <w:tc>
          <w:tcPr>
            <w:tcW w:w="1229" w:type="dxa"/>
          </w:tcPr>
          <w:p w14:paraId="1554DCD9" w14:textId="77777777" w:rsidR="00F62DE6" w:rsidRDefault="00F62DE6">
            <w:pPr>
              <w:pStyle w:val="13"/>
              <w:spacing w:line="360" w:lineRule="auto"/>
              <w:rPr>
                <w:rFonts w:ascii="仿宋" w:eastAsia="仿宋" w:hAnsi="仿宋" w:cs="仿宋"/>
              </w:rPr>
            </w:pPr>
          </w:p>
        </w:tc>
      </w:tr>
      <w:tr w:rsidR="00F62DE6" w14:paraId="28BB12DD" w14:textId="77777777">
        <w:trPr>
          <w:cantSplit/>
          <w:trHeight w:val="800"/>
          <w:jc w:val="center"/>
        </w:trPr>
        <w:tc>
          <w:tcPr>
            <w:tcW w:w="1370" w:type="dxa"/>
          </w:tcPr>
          <w:p w14:paraId="3CF68472" w14:textId="77777777" w:rsidR="00F62DE6" w:rsidRDefault="00F62DE6">
            <w:pPr>
              <w:pStyle w:val="13"/>
              <w:spacing w:line="360" w:lineRule="auto"/>
              <w:rPr>
                <w:rFonts w:ascii="仿宋" w:eastAsia="仿宋" w:hAnsi="仿宋" w:cs="仿宋"/>
              </w:rPr>
            </w:pPr>
          </w:p>
        </w:tc>
        <w:tc>
          <w:tcPr>
            <w:tcW w:w="1844" w:type="dxa"/>
          </w:tcPr>
          <w:p w14:paraId="5843E7BF" w14:textId="77777777" w:rsidR="00F62DE6" w:rsidRDefault="00F62DE6">
            <w:pPr>
              <w:pStyle w:val="13"/>
              <w:spacing w:line="360" w:lineRule="auto"/>
              <w:rPr>
                <w:rFonts w:ascii="仿宋" w:eastAsia="仿宋" w:hAnsi="仿宋" w:cs="仿宋"/>
              </w:rPr>
            </w:pPr>
          </w:p>
        </w:tc>
        <w:tc>
          <w:tcPr>
            <w:tcW w:w="1039" w:type="dxa"/>
          </w:tcPr>
          <w:p w14:paraId="401E7E87" w14:textId="77777777" w:rsidR="00F62DE6" w:rsidRDefault="00F62DE6">
            <w:pPr>
              <w:pStyle w:val="13"/>
              <w:spacing w:line="360" w:lineRule="auto"/>
              <w:rPr>
                <w:rFonts w:ascii="仿宋" w:eastAsia="仿宋" w:hAnsi="仿宋" w:cs="仿宋"/>
              </w:rPr>
            </w:pPr>
          </w:p>
        </w:tc>
        <w:tc>
          <w:tcPr>
            <w:tcW w:w="1436" w:type="dxa"/>
          </w:tcPr>
          <w:p w14:paraId="6CE8C959" w14:textId="77777777" w:rsidR="00F62DE6" w:rsidRDefault="00F62DE6">
            <w:pPr>
              <w:pStyle w:val="13"/>
              <w:spacing w:line="360" w:lineRule="auto"/>
              <w:rPr>
                <w:rFonts w:ascii="仿宋" w:eastAsia="仿宋" w:hAnsi="仿宋" w:cs="仿宋"/>
              </w:rPr>
            </w:pPr>
          </w:p>
        </w:tc>
        <w:tc>
          <w:tcPr>
            <w:tcW w:w="1022" w:type="dxa"/>
          </w:tcPr>
          <w:p w14:paraId="39814009" w14:textId="77777777" w:rsidR="00F62DE6" w:rsidRDefault="00F62DE6">
            <w:pPr>
              <w:pStyle w:val="13"/>
              <w:spacing w:line="360" w:lineRule="auto"/>
              <w:rPr>
                <w:rFonts w:ascii="仿宋" w:eastAsia="仿宋" w:hAnsi="仿宋" w:cs="仿宋"/>
              </w:rPr>
            </w:pPr>
          </w:p>
        </w:tc>
        <w:tc>
          <w:tcPr>
            <w:tcW w:w="1232" w:type="dxa"/>
          </w:tcPr>
          <w:p w14:paraId="2E8277E8" w14:textId="77777777" w:rsidR="00F62DE6" w:rsidRDefault="00F62DE6">
            <w:pPr>
              <w:pStyle w:val="13"/>
              <w:spacing w:line="360" w:lineRule="auto"/>
              <w:rPr>
                <w:rFonts w:ascii="仿宋" w:eastAsia="仿宋" w:hAnsi="仿宋" w:cs="仿宋"/>
              </w:rPr>
            </w:pPr>
          </w:p>
        </w:tc>
        <w:tc>
          <w:tcPr>
            <w:tcW w:w="1229" w:type="dxa"/>
          </w:tcPr>
          <w:p w14:paraId="5E3EC291" w14:textId="77777777" w:rsidR="00F62DE6" w:rsidRDefault="00F62DE6">
            <w:pPr>
              <w:pStyle w:val="13"/>
              <w:spacing w:line="360" w:lineRule="auto"/>
              <w:rPr>
                <w:rFonts w:ascii="仿宋" w:eastAsia="仿宋" w:hAnsi="仿宋" w:cs="仿宋"/>
              </w:rPr>
            </w:pPr>
          </w:p>
        </w:tc>
      </w:tr>
      <w:tr w:rsidR="00F62DE6" w14:paraId="6CDE55B6" w14:textId="77777777">
        <w:trPr>
          <w:cantSplit/>
          <w:trHeight w:val="800"/>
          <w:jc w:val="center"/>
        </w:trPr>
        <w:tc>
          <w:tcPr>
            <w:tcW w:w="1370" w:type="dxa"/>
          </w:tcPr>
          <w:p w14:paraId="2BCF6820" w14:textId="77777777" w:rsidR="00F62DE6" w:rsidRDefault="00F62DE6">
            <w:pPr>
              <w:pStyle w:val="13"/>
              <w:spacing w:line="360" w:lineRule="auto"/>
              <w:rPr>
                <w:rFonts w:ascii="仿宋" w:eastAsia="仿宋" w:hAnsi="仿宋" w:cs="仿宋"/>
              </w:rPr>
            </w:pPr>
          </w:p>
        </w:tc>
        <w:tc>
          <w:tcPr>
            <w:tcW w:w="1844" w:type="dxa"/>
          </w:tcPr>
          <w:p w14:paraId="4EDA642C" w14:textId="77777777" w:rsidR="00F62DE6" w:rsidRDefault="00F62DE6">
            <w:pPr>
              <w:pStyle w:val="13"/>
              <w:spacing w:line="360" w:lineRule="auto"/>
              <w:rPr>
                <w:rFonts w:ascii="仿宋" w:eastAsia="仿宋" w:hAnsi="仿宋" w:cs="仿宋"/>
              </w:rPr>
            </w:pPr>
          </w:p>
        </w:tc>
        <w:tc>
          <w:tcPr>
            <w:tcW w:w="1039" w:type="dxa"/>
          </w:tcPr>
          <w:p w14:paraId="2B41CFF1" w14:textId="77777777" w:rsidR="00F62DE6" w:rsidRDefault="00F62DE6">
            <w:pPr>
              <w:pStyle w:val="13"/>
              <w:spacing w:line="360" w:lineRule="auto"/>
              <w:rPr>
                <w:rFonts w:ascii="仿宋" w:eastAsia="仿宋" w:hAnsi="仿宋" w:cs="仿宋"/>
              </w:rPr>
            </w:pPr>
          </w:p>
        </w:tc>
        <w:tc>
          <w:tcPr>
            <w:tcW w:w="1436" w:type="dxa"/>
          </w:tcPr>
          <w:p w14:paraId="16D30FDE" w14:textId="77777777" w:rsidR="00F62DE6" w:rsidRDefault="00F62DE6">
            <w:pPr>
              <w:pStyle w:val="13"/>
              <w:spacing w:line="360" w:lineRule="auto"/>
              <w:rPr>
                <w:rFonts w:ascii="仿宋" w:eastAsia="仿宋" w:hAnsi="仿宋" w:cs="仿宋"/>
              </w:rPr>
            </w:pPr>
          </w:p>
        </w:tc>
        <w:tc>
          <w:tcPr>
            <w:tcW w:w="1022" w:type="dxa"/>
          </w:tcPr>
          <w:p w14:paraId="3A147DC8" w14:textId="77777777" w:rsidR="00F62DE6" w:rsidRDefault="00F62DE6">
            <w:pPr>
              <w:pStyle w:val="13"/>
              <w:spacing w:line="360" w:lineRule="auto"/>
              <w:rPr>
                <w:rFonts w:ascii="仿宋" w:eastAsia="仿宋" w:hAnsi="仿宋" w:cs="仿宋"/>
              </w:rPr>
            </w:pPr>
          </w:p>
        </w:tc>
        <w:tc>
          <w:tcPr>
            <w:tcW w:w="1232" w:type="dxa"/>
          </w:tcPr>
          <w:p w14:paraId="3F2A3C18" w14:textId="77777777" w:rsidR="00F62DE6" w:rsidRDefault="00F62DE6">
            <w:pPr>
              <w:pStyle w:val="13"/>
              <w:spacing w:line="360" w:lineRule="auto"/>
              <w:rPr>
                <w:rFonts w:ascii="仿宋" w:eastAsia="仿宋" w:hAnsi="仿宋" w:cs="仿宋"/>
              </w:rPr>
            </w:pPr>
          </w:p>
        </w:tc>
        <w:tc>
          <w:tcPr>
            <w:tcW w:w="1229" w:type="dxa"/>
          </w:tcPr>
          <w:p w14:paraId="525047C6" w14:textId="77777777" w:rsidR="00F62DE6" w:rsidRDefault="00F62DE6">
            <w:pPr>
              <w:pStyle w:val="13"/>
              <w:spacing w:line="360" w:lineRule="auto"/>
              <w:rPr>
                <w:rFonts w:ascii="仿宋" w:eastAsia="仿宋" w:hAnsi="仿宋" w:cs="仿宋"/>
              </w:rPr>
            </w:pPr>
          </w:p>
        </w:tc>
      </w:tr>
      <w:tr w:rsidR="00F62DE6" w14:paraId="3EB695A9" w14:textId="77777777">
        <w:trPr>
          <w:cantSplit/>
          <w:trHeight w:val="800"/>
          <w:jc w:val="center"/>
        </w:trPr>
        <w:tc>
          <w:tcPr>
            <w:tcW w:w="1370" w:type="dxa"/>
          </w:tcPr>
          <w:p w14:paraId="288B1EB4" w14:textId="77777777" w:rsidR="00F62DE6" w:rsidRDefault="00F62DE6">
            <w:pPr>
              <w:pStyle w:val="13"/>
              <w:spacing w:line="360" w:lineRule="auto"/>
              <w:rPr>
                <w:rFonts w:ascii="仿宋" w:eastAsia="仿宋" w:hAnsi="仿宋" w:cs="仿宋"/>
              </w:rPr>
            </w:pPr>
          </w:p>
        </w:tc>
        <w:tc>
          <w:tcPr>
            <w:tcW w:w="1844" w:type="dxa"/>
          </w:tcPr>
          <w:p w14:paraId="7C25B554" w14:textId="77777777" w:rsidR="00F62DE6" w:rsidRDefault="00F62DE6">
            <w:pPr>
              <w:pStyle w:val="13"/>
              <w:spacing w:line="360" w:lineRule="auto"/>
              <w:rPr>
                <w:rFonts w:ascii="仿宋" w:eastAsia="仿宋" w:hAnsi="仿宋" w:cs="仿宋"/>
              </w:rPr>
            </w:pPr>
          </w:p>
        </w:tc>
        <w:tc>
          <w:tcPr>
            <w:tcW w:w="1039" w:type="dxa"/>
          </w:tcPr>
          <w:p w14:paraId="4DAA64D4" w14:textId="77777777" w:rsidR="00F62DE6" w:rsidRDefault="00F62DE6">
            <w:pPr>
              <w:pStyle w:val="13"/>
              <w:spacing w:line="360" w:lineRule="auto"/>
              <w:rPr>
                <w:rFonts w:ascii="仿宋" w:eastAsia="仿宋" w:hAnsi="仿宋" w:cs="仿宋"/>
              </w:rPr>
            </w:pPr>
          </w:p>
        </w:tc>
        <w:tc>
          <w:tcPr>
            <w:tcW w:w="1436" w:type="dxa"/>
          </w:tcPr>
          <w:p w14:paraId="1CEB0909" w14:textId="77777777" w:rsidR="00F62DE6" w:rsidRDefault="00F62DE6">
            <w:pPr>
              <w:pStyle w:val="13"/>
              <w:spacing w:line="360" w:lineRule="auto"/>
              <w:rPr>
                <w:rFonts w:ascii="仿宋" w:eastAsia="仿宋" w:hAnsi="仿宋" w:cs="仿宋"/>
              </w:rPr>
            </w:pPr>
          </w:p>
        </w:tc>
        <w:tc>
          <w:tcPr>
            <w:tcW w:w="1022" w:type="dxa"/>
          </w:tcPr>
          <w:p w14:paraId="7FC666F2" w14:textId="77777777" w:rsidR="00F62DE6" w:rsidRDefault="00F62DE6">
            <w:pPr>
              <w:pStyle w:val="13"/>
              <w:spacing w:line="360" w:lineRule="auto"/>
              <w:rPr>
                <w:rFonts w:ascii="仿宋" w:eastAsia="仿宋" w:hAnsi="仿宋" w:cs="仿宋"/>
              </w:rPr>
            </w:pPr>
          </w:p>
        </w:tc>
        <w:tc>
          <w:tcPr>
            <w:tcW w:w="1232" w:type="dxa"/>
          </w:tcPr>
          <w:p w14:paraId="79685975" w14:textId="77777777" w:rsidR="00F62DE6" w:rsidRDefault="00F62DE6">
            <w:pPr>
              <w:pStyle w:val="13"/>
              <w:spacing w:line="360" w:lineRule="auto"/>
              <w:rPr>
                <w:rFonts w:ascii="仿宋" w:eastAsia="仿宋" w:hAnsi="仿宋" w:cs="仿宋"/>
              </w:rPr>
            </w:pPr>
          </w:p>
        </w:tc>
        <w:tc>
          <w:tcPr>
            <w:tcW w:w="1229" w:type="dxa"/>
          </w:tcPr>
          <w:p w14:paraId="333CCDF9" w14:textId="77777777" w:rsidR="00F62DE6" w:rsidRDefault="00F62DE6">
            <w:pPr>
              <w:pStyle w:val="13"/>
              <w:spacing w:line="360" w:lineRule="auto"/>
              <w:rPr>
                <w:rFonts w:ascii="仿宋" w:eastAsia="仿宋" w:hAnsi="仿宋" w:cs="仿宋"/>
              </w:rPr>
            </w:pPr>
          </w:p>
        </w:tc>
      </w:tr>
    </w:tbl>
    <w:p w14:paraId="7D9843D1" w14:textId="77777777" w:rsidR="00F62DE6" w:rsidRDefault="00AF4486">
      <w:pPr>
        <w:pStyle w:val="032"/>
        <w:spacing w:line="360" w:lineRule="auto"/>
        <w:ind w:firstLine="482"/>
        <w:rPr>
          <w:rFonts w:ascii="仿宋" w:eastAsia="仿宋" w:hAnsi="仿宋" w:cs="仿宋"/>
        </w:rPr>
      </w:pPr>
      <w:r>
        <w:rPr>
          <w:rFonts w:ascii="仿宋" w:eastAsia="仿宋" w:hAnsi="仿宋" w:cs="仿宋" w:hint="eastAsia"/>
        </w:rPr>
        <w:t>注：</w:t>
      </w:r>
      <w:r>
        <w:rPr>
          <w:rFonts w:ascii="仿宋" w:eastAsia="仿宋" w:hAnsi="仿宋" w:cs="仿宋" w:hint="eastAsia"/>
        </w:rPr>
        <w:t>1.</w:t>
      </w:r>
      <w:r>
        <w:rPr>
          <w:rFonts w:ascii="仿宋" w:eastAsia="仿宋" w:hAnsi="仿宋" w:cs="仿宋" w:hint="eastAsia"/>
        </w:rPr>
        <w:t>投标人根据自身实际情况填写，对不涉及的内容可填写“</w:t>
      </w:r>
      <w:r>
        <w:rPr>
          <w:rFonts w:ascii="仿宋" w:eastAsia="仿宋" w:hAnsi="仿宋" w:cs="仿宋" w:hint="eastAsia"/>
        </w:rPr>
        <w:t>/</w:t>
      </w:r>
      <w:r>
        <w:rPr>
          <w:rFonts w:ascii="仿宋" w:eastAsia="仿宋" w:hAnsi="仿宋" w:cs="仿宋" w:hint="eastAsia"/>
        </w:rPr>
        <w:t>”。</w:t>
      </w:r>
    </w:p>
    <w:p w14:paraId="556E9772" w14:textId="77777777" w:rsidR="00F62DE6" w:rsidRDefault="00AF4486">
      <w:pPr>
        <w:pStyle w:val="032"/>
        <w:spacing w:line="360" w:lineRule="auto"/>
        <w:ind w:firstLine="482"/>
        <w:rPr>
          <w:rFonts w:ascii="仿宋" w:hAnsi="仿宋" w:cs="仿宋"/>
        </w:rPr>
      </w:pPr>
      <w:r>
        <w:rPr>
          <w:rFonts w:ascii="仿宋" w:eastAsia="仿宋" w:hAnsi="仿宋" w:cs="仿宋" w:hint="eastAsia"/>
        </w:rPr>
        <w:t xml:space="preserve">    2.</w:t>
      </w:r>
      <w:r>
        <w:rPr>
          <w:rFonts w:ascii="仿宋" w:eastAsia="仿宋" w:hAnsi="仿宋" w:cs="仿宋" w:hint="eastAsia"/>
        </w:rPr>
        <w:t>以上项目人员须提供</w:t>
      </w:r>
      <w:r>
        <w:rPr>
          <w:rFonts w:ascii="仿宋" w:eastAsia="仿宋" w:hAnsi="仿宋" w:cs="仿宋" w:hint="eastAsia"/>
          <w:kern w:val="0"/>
          <w:lang w:bidi="ar"/>
        </w:rPr>
        <w:t>投标人为</w:t>
      </w:r>
      <w:r>
        <w:rPr>
          <w:rFonts w:ascii="仿宋" w:eastAsia="仿宋" w:hAnsi="仿宋" w:cs="仿宋" w:hint="eastAsia"/>
          <w:kern w:val="0"/>
          <w:lang w:bidi="ar"/>
        </w:rPr>
        <w:t>其</w:t>
      </w:r>
      <w:r>
        <w:rPr>
          <w:rFonts w:ascii="仿宋" w:eastAsia="仿宋" w:hAnsi="仿宋" w:cs="仿宋" w:hint="eastAsia"/>
          <w:kern w:val="0"/>
          <w:lang w:bidi="ar"/>
        </w:rPr>
        <w:t>缴纳的社保缴费证明（提供最</w:t>
      </w:r>
      <w:r>
        <w:rPr>
          <w:rFonts w:ascii="仿宋" w:eastAsia="仿宋" w:hAnsi="仿宋" w:cs="仿宋" w:hint="eastAsia"/>
          <w:kern w:val="0"/>
          <w:lang w:bidi="ar"/>
        </w:rPr>
        <w:t>近</w:t>
      </w:r>
      <w:r>
        <w:rPr>
          <w:rFonts w:ascii="仿宋" w:eastAsia="仿宋" w:hAnsi="仿宋" w:cs="仿宋" w:hint="eastAsia"/>
          <w:kern w:val="0"/>
          <w:lang w:bidi="ar"/>
        </w:rPr>
        <w:t>6</w:t>
      </w:r>
      <w:r>
        <w:rPr>
          <w:rFonts w:ascii="仿宋" w:eastAsia="仿宋" w:hAnsi="仿宋" w:cs="仿宋" w:hint="eastAsia"/>
          <w:kern w:val="0"/>
          <w:lang w:bidi="ar"/>
        </w:rPr>
        <w:t>个月连续缴费证明）</w:t>
      </w:r>
      <w:r>
        <w:rPr>
          <w:rFonts w:hint="eastAsia"/>
        </w:rPr>
        <w:t>。</w:t>
      </w:r>
    </w:p>
    <w:p w14:paraId="0EB4C742" w14:textId="77777777" w:rsidR="00F62DE6" w:rsidRDefault="00F62DE6">
      <w:pPr>
        <w:pStyle w:val="01"/>
        <w:spacing w:line="360" w:lineRule="auto"/>
        <w:rPr>
          <w:rFonts w:ascii="仿宋" w:eastAsia="仿宋" w:hAnsi="仿宋" w:cs="仿宋"/>
        </w:rPr>
      </w:pPr>
    </w:p>
    <w:p w14:paraId="484CF675" w14:textId="77777777" w:rsidR="00F62DE6" w:rsidRDefault="00F62DE6">
      <w:pPr>
        <w:pStyle w:val="01"/>
        <w:spacing w:line="360" w:lineRule="auto"/>
        <w:rPr>
          <w:rFonts w:ascii="仿宋" w:eastAsia="仿宋" w:hAnsi="仿宋" w:cs="仿宋"/>
        </w:rPr>
      </w:pPr>
    </w:p>
    <w:p w14:paraId="4B97CB48"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p w14:paraId="195E6EC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56CBEE01"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bookmarkEnd w:id="298"/>
      <w:bookmarkEnd w:id="410"/>
    </w:p>
    <w:p w14:paraId="68767AEC" w14:textId="77777777" w:rsidR="00F62DE6" w:rsidRDefault="00AF4486">
      <w:pPr>
        <w:pStyle w:val="20"/>
        <w:numPr>
          <w:ilvl w:val="0"/>
          <w:numId w:val="0"/>
        </w:numPr>
        <w:spacing w:before="120" w:after="120" w:line="360" w:lineRule="auto"/>
        <w:outlineLvl w:val="1"/>
        <w:rPr>
          <w:rFonts w:ascii="仿宋" w:eastAsia="仿宋" w:hAnsi="仿宋" w:cs="仿宋"/>
          <w:bCs/>
          <w:sz w:val="32"/>
          <w:szCs w:val="32"/>
        </w:rPr>
      </w:pPr>
      <w:bookmarkStart w:id="411" w:name="_Toc30661"/>
      <w:bookmarkStart w:id="412" w:name="_Toc12943"/>
      <w:bookmarkStart w:id="413" w:name="_Toc11504"/>
      <w:bookmarkStart w:id="414" w:name="_Toc20256"/>
      <w:r>
        <w:rPr>
          <w:rFonts w:cs="宋体" w:hint="eastAsia"/>
          <w:bCs/>
          <w:kern w:val="0"/>
          <w:szCs w:val="28"/>
          <w:lang w:bidi="ar"/>
        </w:rPr>
        <w:lastRenderedPageBreak/>
        <w:t>十三、</w:t>
      </w:r>
      <w:r>
        <w:rPr>
          <w:rFonts w:cs="宋体" w:hint="eastAsia"/>
          <w:bCs/>
          <w:kern w:val="0"/>
          <w:szCs w:val="28"/>
          <w:lang w:bidi="ar"/>
        </w:rPr>
        <w:t>技术方案</w:t>
      </w:r>
      <w:bookmarkEnd w:id="411"/>
      <w:bookmarkEnd w:id="412"/>
      <w:bookmarkEnd w:id="413"/>
      <w:bookmarkEnd w:id="414"/>
    </w:p>
    <w:p w14:paraId="2456926B" w14:textId="77777777" w:rsidR="00F62DE6" w:rsidRDefault="00AF4486">
      <w:pPr>
        <w:pStyle w:val="032"/>
        <w:spacing w:line="360" w:lineRule="auto"/>
        <w:ind w:firstLineChars="0" w:firstLine="0"/>
        <w:rPr>
          <w:rFonts w:ascii="仿宋" w:eastAsia="仿宋" w:hAnsi="仿宋" w:cs="仿宋"/>
          <w:b w:val="0"/>
          <w:bCs/>
        </w:rPr>
      </w:pPr>
      <w:r>
        <w:rPr>
          <w:rFonts w:ascii="仿宋" w:eastAsia="仿宋" w:hAnsi="仿宋" w:cs="仿宋" w:hint="eastAsia"/>
          <w:b w:val="0"/>
          <w:bCs/>
        </w:rPr>
        <w:t>包括但不限于综合评分标准</w:t>
      </w:r>
      <w:r>
        <w:rPr>
          <w:rFonts w:ascii="仿宋" w:eastAsia="仿宋" w:hAnsi="仿宋" w:cs="仿宋" w:hint="eastAsia"/>
          <w:b w:val="0"/>
          <w:bCs/>
        </w:rPr>
        <w:t>中的技术方案内容</w:t>
      </w:r>
      <w:r>
        <w:rPr>
          <w:rFonts w:ascii="仿宋" w:eastAsia="仿宋" w:hAnsi="仿宋" w:cs="仿宋" w:hint="eastAsia"/>
          <w:b w:val="0"/>
          <w:bCs/>
        </w:rPr>
        <w:t>，格式由投标人自拟。</w:t>
      </w:r>
    </w:p>
    <w:p w14:paraId="283BCED1" w14:textId="77777777" w:rsidR="00F62DE6" w:rsidRDefault="00F62DE6">
      <w:pPr>
        <w:spacing w:line="360" w:lineRule="auto"/>
        <w:ind w:firstLineChars="200" w:firstLine="480"/>
        <w:rPr>
          <w:rFonts w:ascii="仿宋" w:eastAsia="仿宋" w:hAnsi="仿宋" w:cs="仿宋"/>
          <w:bCs/>
          <w:u w:val="single"/>
        </w:rPr>
      </w:pPr>
    </w:p>
    <w:p w14:paraId="1979E765" w14:textId="77777777" w:rsidR="00F62DE6" w:rsidRDefault="00AF4486">
      <w:pPr>
        <w:pStyle w:val="20"/>
        <w:numPr>
          <w:ilvl w:val="0"/>
          <w:numId w:val="0"/>
        </w:numPr>
        <w:spacing w:before="120" w:after="120" w:line="360" w:lineRule="auto"/>
        <w:outlineLvl w:val="1"/>
        <w:rPr>
          <w:rFonts w:ascii="仿宋" w:eastAsia="仿宋" w:hAnsi="仿宋" w:cs="仿宋"/>
          <w:bCs/>
          <w:sz w:val="32"/>
          <w:szCs w:val="32"/>
        </w:rPr>
      </w:pPr>
      <w:bookmarkStart w:id="415" w:name="_Toc20209"/>
      <w:bookmarkStart w:id="416" w:name="_Toc9670"/>
      <w:bookmarkStart w:id="417" w:name="_Toc9607"/>
      <w:bookmarkStart w:id="418" w:name="_Toc11403"/>
      <w:r>
        <w:rPr>
          <w:rFonts w:ascii="仿宋" w:eastAsia="仿宋" w:hAnsi="仿宋" w:cs="仿宋" w:hint="eastAsia"/>
          <w:bCs/>
          <w:sz w:val="32"/>
          <w:szCs w:val="32"/>
        </w:rPr>
        <w:lastRenderedPageBreak/>
        <w:t>十四、</w:t>
      </w:r>
      <w:r>
        <w:rPr>
          <w:rFonts w:ascii="仿宋" w:eastAsia="仿宋" w:hAnsi="仿宋" w:cs="仿宋" w:hint="eastAsia"/>
          <w:bCs/>
          <w:sz w:val="32"/>
          <w:szCs w:val="32"/>
        </w:rPr>
        <w:t>其他资料</w:t>
      </w:r>
      <w:bookmarkEnd w:id="415"/>
      <w:bookmarkEnd w:id="416"/>
      <w:bookmarkEnd w:id="417"/>
      <w:bookmarkEnd w:id="418"/>
    </w:p>
    <w:p w14:paraId="74AEBB65" w14:textId="77777777" w:rsidR="00F62DE6" w:rsidRDefault="00F62DE6">
      <w:pPr>
        <w:widowControl/>
        <w:spacing w:line="360" w:lineRule="auto"/>
        <w:jc w:val="both"/>
        <w:rPr>
          <w:rFonts w:ascii="Arial Unicode MS" w:eastAsia="Arial Unicode MS" w:hAnsi="Arial Unicode MS" w:cs="Arial Unicode MS"/>
          <w:kern w:val="0"/>
          <w:sz w:val="10"/>
          <w:szCs w:val="10"/>
          <w:lang w:bidi="ar"/>
        </w:rPr>
      </w:pPr>
    </w:p>
    <w:p w14:paraId="6E580A40" w14:textId="77777777" w:rsidR="00F62DE6" w:rsidRDefault="00AF4486">
      <w:pPr>
        <w:widowControl/>
        <w:spacing w:line="360" w:lineRule="auto"/>
        <w:jc w:val="center"/>
        <w:rPr>
          <w:rFonts w:ascii="仿宋" w:eastAsia="仿宋" w:hAnsi="仿宋" w:cs="仿宋"/>
          <w:bCs/>
          <w:snapToGrid w:val="0"/>
        </w:rPr>
      </w:pPr>
      <w:r>
        <w:rPr>
          <w:rFonts w:ascii="仿宋" w:eastAsia="仿宋" w:hAnsi="仿宋" w:cs="仿宋" w:hint="eastAsia"/>
          <w:bCs/>
          <w:snapToGrid w:val="0"/>
        </w:rPr>
        <w:t>招标文件中要求的或者投标人认为有必要提供的其他材料，</w:t>
      </w:r>
      <w:r>
        <w:rPr>
          <w:rFonts w:ascii="仿宋" w:eastAsia="仿宋" w:hAnsi="仿宋" w:cs="仿宋" w:hint="eastAsia"/>
          <w:bCs/>
        </w:rPr>
        <w:t>格式由投标人自拟。</w:t>
      </w:r>
    </w:p>
    <w:p w14:paraId="428E1D21" w14:textId="77777777" w:rsidR="00F62DE6" w:rsidRDefault="00AF4486">
      <w:pPr>
        <w:spacing w:line="360" w:lineRule="auto"/>
        <w:ind w:firstLineChars="200" w:firstLine="480"/>
        <w:rPr>
          <w:rFonts w:ascii="仿宋" w:eastAsia="仿宋" w:hAnsi="仿宋" w:cs="仿宋"/>
          <w:bCs/>
          <w:sz w:val="32"/>
          <w:szCs w:val="32"/>
        </w:rPr>
      </w:pPr>
      <w:r>
        <w:rPr>
          <w:rFonts w:ascii="仿宋" w:eastAsia="仿宋" w:hAnsi="仿宋" w:cs="仿宋" w:hint="eastAsia"/>
          <w:bCs/>
          <w:snapToGrid w:val="0"/>
        </w:rPr>
        <w:br w:type="page"/>
      </w:r>
      <w:bookmarkEnd w:id="299"/>
      <w:bookmarkEnd w:id="300"/>
    </w:p>
    <w:p w14:paraId="610059C5" w14:textId="77777777" w:rsidR="00F62DE6" w:rsidRDefault="00F62DE6">
      <w:pPr>
        <w:spacing w:line="360" w:lineRule="auto"/>
        <w:ind w:firstLineChars="200" w:firstLine="480"/>
        <w:rPr>
          <w:rFonts w:ascii="仿宋" w:eastAsia="仿宋" w:hAnsi="仿宋" w:cs="仿宋"/>
          <w:bCs/>
          <w:u w:val="single"/>
        </w:rPr>
      </w:pPr>
    </w:p>
    <w:p w14:paraId="6580D226" w14:textId="77777777" w:rsidR="00F62DE6" w:rsidRDefault="00AF4486">
      <w:pPr>
        <w:pStyle w:val="14"/>
        <w:numPr>
          <w:ilvl w:val="0"/>
          <w:numId w:val="0"/>
        </w:numPr>
        <w:spacing w:before="120" w:after="120" w:line="360" w:lineRule="auto"/>
        <w:rPr>
          <w:rFonts w:ascii="仿宋" w:eastAsia="仿宋" w:hAnsi="仿宋" w:cs="仿宋"/>
        </w:rPr>
      </w:pPr>
      <w:bookmarkStart w:id="419" w:name="_Toc15509"/>
      <w:bookmarkStart w:id="420" w:name="_Toc5657"/>
      <w:bookmarkStart w:id="421" w:name="_Toc19382"/>
      <w:bookmarkStart w:id="422" w:name="_Toc12780"/>
      <w:r>
        <w:rPr>
          <w:rFonts w:ascii="仿宋" w:eastAsia="仿宋" w:hAnsi="仿宋" w:cs="仿宋" w:hint="eastAsia"/>
        </w:rPr>
        <w:t>第三章</w:t>
      </w:r>
      <w:r>
        <w:rPr>
          <w:rFonts w:ascii="仿宋" w:eastAsia="仿宋" w:hAnsi="仿宋" w:cs="仿宋" w:hint="eastAsia"/>
        </w:rPr>
        <w:t xml:space="preserve"> </w:t>
      </w:r>
      <w:r>
        <w:rPr>
          <w:rFonts w:ascii="仿宋" w:eastAsia="仿宋" w:hAnsi="仿宋" w:cs="仿宋" w:hint="eastAsia"/>
          <w:szCs w:val="36"/>
        </w:rPr>
        <w:t>招标项目需求、技术、服务及</w:t>
      </w:r>
      <w:bookmarkStart w:id="423" w:name="_Toc29574"/>
      <w:bookmarkStart w:id="424" w:name="_Toc21045"/>
      <w:bookmarkStart w:id="425" w:name="_Toc28287"/>
      <w:r>
        <w:rPr>
          <w:rFonts w:ascii="仿宋" w:eastAsia="仿宋" w:hAnsi="仿宋" w:cs="仿宋" w:hint="eastAsia"/>
          <w:szCs w:val="36"/>
        </w:rPr>
        <w:t>商务要求</w:t>
      </w:r>
      <w:bookmarkEnd w:id="419"/>
      <w:bookmarkEnd w:id="420"/>
      <w:bookmarkEnd w:id="421"/>
      <w:bookmarkEnd w:id="422"/>
      <w:bookmarkEnd w:id="423"/>
      <w:bookmarkEnd w:id="424"/>
      <w:bookmarkEnd w:id="425"/>
    </w:p>
    <w:p w14:paraId="1A0AF81D" w14:textId="77777777" w:rsidR="00F62DE6" w:rsidRDefault="00AF4486">
      <w:pPr>
        <w:pStyle w:val="032"/>
        <w:numPr>
          <w:ilvl w:val="0"/>
          <w:numId w:val="20"/>
        </w:numPr>
        <w:spacing w:line="360" w:lineRule="auto"/>
        <w:ind w:firstLineChars="0" w:firstLine="482"/>
        <w:outlineLvl w:val="1"/>
        <w:rPr>
          <w:rFonts w:ascii="仿宋" w:eastAsia="仿宋" w:hAnsi="仿宋" w:cs="仿宋"/>
        </w:rPr>
      </w:pPr>
      <w:bookmarkStart w:id="426" w:name="_Hlt101846155"/>
      <w:bookmarkStart w:id="427" w:name="_Toc2740"/>
      <w:bookmarkStart w:id="428" w:name="_Toc7290"/>
      <w:bookmarkStart w:id="429" w:name="_Toc11470"/>
      <w:bookmarkStart w:id="430" w:name="_Toc7997"/>
      <w:bookmarkStart w:id="431" w:name="_Toc6672"/>
      <w:bookmarkStart w:id="432" w:name="_Toc23360"/>
      <w:bookmarkStart w:id="433" w:name="_Toc327196339"/>
      <w:bookmarkStart w:id="434" w:name="_Toc2232"/>
      <w:bookmarkStart w:id="435" w:name="_Toc4553"/>
      <w:bookmarkStart w:id="436" w:name="_Toc483"/>
      <w:bookmarkStart w:id="437" w:name="_Toc183582280"/>
      <w:bookmarkStart w:id="438" w:name="_Toc183682415"/>
      <w:bookmarkStart w:id="439" w:name="_Toc309897566"/>
      <w:bookmarkStart w:id="440" w:name="_Toc29864"/>
      <w:bookmarkStart w:id="441" w:name="_Toc319440192"/>
      <w:bookmarkStart w:id="442" w:name="_Toc307501157"/>
      <w:bookmarkStart w:id="443" w:name="_Toc21302"/>
      <w:bookmarkStart w:id="444" w:name="_Toc25435"/>
      <w:bookmarkStart w:id="445" w:name="_Toc25959"/>
      <w:bookmarkStart w:id="446" w:name="_Toc319439946"/>
      <w:bookmarkStart w:id="447" w:name="_Toc26923"/>
      <w:bookmarkStart w:id="448" w:name="_Toc1543"/>
      <w:bookmarkStart w:id="449" w:name="_Toc308084645"/>
      <w:bookmarkStart w:id="450" w:name="_Toc307564899"/>
      <w:bookmarkStart w:id="451" w:name="_Toc319439948"/>
      <w:bookmarkStart w:id="452" w:name="_Toc12025"/>
      <w:bookmarkStart w:id="453" w:name="_Toc308084648"/>
      <w:bookmarkStart w:id="454" w:name="_Toc307501154"/>
      <w:bookmarkStart w:id="455" w:name="_Toc307564896"/>
      <w:bookmarkStart w:id="456" w:name="_Toc217446099"/>
      <w:bookmarkStart w:id="457" w:name="_Toc1839"/>
      <w:bookmarkStart w:id="458" w:name="_Toc319440188"/>
      <w:bookmarkStart w:id="459" w:name="_Toc308188201"/>
      <w:bookmarkStart w:id="460" w:name="_Toc3881"/>
      <w:bookmarkStart w:id="461" w:name="_Toc1541"/>
      <w:bookmarkStart w:id="462" w:name="_Toc327196343"/>
      <w:bookmarkStart w:id="463" w:name="_Toc32159"/>
      <w:bookmarkStart w:id="464" w:name="_Toc208849007"/>
      <w:bookmarkStart w:id="465" w:name="_Toc217446060"/>
      <w:bookmarkStart w:id="466" w:name="_Toc308188198"/>
      <w:bookmarkStart w:id="467" w:name="_Toc217446097"/>
      <w:bookmarkStart w:id="468" w:name="_Toc11039"/>
      <w:bookmarkStart w:id="469" w:name="_Toc309897563"/>
      <w:bookmarkEnd w:id="426"/>
      <w:r>
        <w:rPr>
          <w:rFonts w:ascii="仿宋" w:eastAsia="仿宋" w:hAnsi="仿宋" w:cs="仿宋" w:hint="eastAsia"/>
        </w:rPr>
        <w:t>项目</w:t>
      </w:r>
      <w:bookmarkEnd w:id="427"/>
      <w:r>
        <w:rPr>
          <w:rFonts w:ascii="仿宋" w:eastAsia="仿宋" w:hAnsi="仿宋" w:cs="仿宋" w:hint="eastAsia"/>
        </w:rPr>
        <w:t>概述</w:t>
      </w:r>
      <w:bookmarkEnd w:id="428"/>
      <w:bookmarkEnd w:id="429"/>
      <w:bookmarkEnd w:id="430"/>
      <w:bookmarkEnd w:id="431"/>
    </w:p>
    <w:p w14:paraId="31DD3120" w14:textId="77777777" w:rsidR="00F62DE6" w:rsidRDefault="00AF4486">
      <w:pPr>
        <w:pStyle w:val="a3"/>
        <w:numPr>
          <w:ilvl w:val="0"/>
          <w:numId w:val="21"/>
        </w:numPr>
        <w:adjustRightInd/>
        <w:snapToGrid/>
        <w:spacing w:line="360" w:lineRule="auto"/>
        <w:ind w:firstLineChars="0"/>
        <w:rPr>
          <w:rFonts w:ascii="仿宋" w:eastAsia="仿宋" w:hAnsi="仿宋" w:cs="仿宋"/>
          <w:bCs/>
        </w:rPr>
      </w:pPr>
      <w:bookmarkStart w:id="470" w:name="_Toc6395"/>
      <w:r>
        <w:rPr>
          <w:rFonts w:ascii="仿宋" w:eastAsia="仿宋" w:hAnsi="仿宋" w:cs="仿宋" w:hint="eastAsia"/>
          <w:bCs/>
        </w:rPr>
        <w:t>项目概况</w:t>
      </w:r>
    </w:p>
    <w:p w14:paraId="0DB26222" w14:textId="77777777" w:rsidR="00F62DE6" w:rsidRDefault="00AF4486">
      <w:pPr>
        <w:pStyle w:val="a3"/>
        <w:adjustRightInd/>
        <w:snapToGrid/>
        <w:spacing w:line="360" w:lineRule="auto"/>
        <w:ind w:firstLine="480"/>
        <w:rPr>
          <w:rFonts w:ascii="仿宋" w:eastAsia="仿宋" w:hAnsi="仿宋"/>
        </w:rPr>
      </w:pPr>
      <w:r>
        <w:rPr>
          <w:rFonts w:ascii="仿宋" w:eastAsia="仿宋" w:hAnsi="仿宋" w:hint="eastAsia"/>
        </w:rPr>
        <w:t>成都</w:t>
      </w:r>
      <w:proofErr w:type="gramStart"/>
      <w:r>
        <w:rPr>
          <w:rFonts w:ascii="仿宋" w:eastAsia="仿宋" w:hAnsi="仿宋" w:hint="eastAsia"/>
        </w:rPr>
        <w:t>国万科技</w:t>
      </w:r>
      <w:proofErr w:type="gramEnd"/>
      <w:r>
        <w:rPr>
          <w:rFonts w:ascii="仿宋" w:eastAsia="仿宋" w:hAnsi="仿宋" w:hint="eastAsia"/>
        </w:rPr>
        <w:t>服务有限公司致力于</w:t>
      </w:r>
      <w:r>
        <w:rPr>
          <w:rFonts w:ascii="仿宋" w:eastAsia="仿宋" w:hAnsi="仿宋" w:hint="eastAsia"/>
          <w:lang w:bidi="ar"/>
        </w:rPr>
        <w:t>打造国内一流、行业领先的一站式建材产业</w:t>
      </w:r>
      <w:proofErr w:type="gramStart"/>
      <w:r>
        <w:rPr>
          <w:rFonts w:ascii="仿宋" w:eastAsia="仿宋" w:hAnsi="仿宋" w:hint="eastAsia"/>
          <w:lang w:bidi="ar"/>
        </w:rPr>
        <w:t>链服务</w:t>
      </w:r>
      <w:proofErr w:type="gramEnd"/>
      <w:r>
        <w:rPr>
          <w:rFonts w:ascii="仿宋" w:eastAsia="仿宋" w:hAnsi="仿宋" w:hint="eastAsia"/>
          <w:lang w:bidi="ar"/>
        </w:rPr>
        <w:t>平台</w:t>
      </w:r>
      <w:r>
        <w:rPr>
          <w:rFonts w:ascii="仿宋" w:eastAsia="仿宋" w:hAnsi="仿宋" w:hint="eastAsia"/>
        </w:rPr>
        <w:t>。</w:t>
      </w:r>
      <w:r>
        <w:rPr>
          <w:rFonts w:ascii="仿宋" w:eastAsia="仿宋" w:hAnsi="仿宋" w:hint="eastAsia"/>
        </w:rPr>
        <w:t>公司拥有自主的国采交易平台电子招投标系统，并已取得三星级认证。</w:t>
      </w:r>
      <w:r>
        <w:rPr>
          <w:rFonts w:ascii="仿宋" w:eastAsia="仿宋" w:hAnsi="仿宋" w:hint="eastAsia"/>
        </w:rPr>
        <w:t>随着</w:t>
      </w:r>
      <w:r>
        <w:rPr>
          <w:rFonts w:ascii="仿宋" w:eastAsia="仿宋" w:hAnsi="仿宋" w:hint="eastAsia"/>
        </w:rPr>
        <w:t>AI</w:t>
      </w:r>
      <w:r>
        <w:rPr>
          <w:rFonts w:ascii="仿宋" w:eastAsia="仿宋" w:hAnsi="仿宋" w:hint="eastAsia"/>
        </w:rPr>
        <w:t>技术的日趋成熟，其在评标等领域的应用前景广阔。</w:t>
      </w:r>
      <w:r>
        <w:rPr>
          <w:rFonts w:ascii="仿宋" w:eastAsia="仿宋" w:hAnsi="仿宋" w:hint="eastAsia"/>
        </w:rPr>
        <w:t>2025</w:t>
      </w:r>
      <w:r>
        <w:rPr>
          <w:rFonts w:ascii="仿宋" w:eastAsia="仿宋" w:hAnsi="仿宋" w:hint="eastAsia"/>
        </w:rPr>
        <w:t>年，公司计划积极探索</w:t>
      </w:r>
      <w:r>
        <w:rPr>
          <w:rFonts w:ascii="仿宋" w:eastAsia="仿宋" w:hAnsi="仿宋" w:hint="eastAsia"/>
        </w:rPr>
        <w:t>AI</w:t>
      </w:r>
      <w:r>
        <w:rPr>
          <w:rFonts w:ascii="仿宋" w:eastAsia="仿宋" w:hAnsi="仿宋" w:hint="eastAsia"/>
        </w:rPr>
        <w:t>在平台交易系统的应用，通过在电子招投标系统评标、清标等关键环节引入</w:t>
      </w:r>
      <w:r>
        <w:rPr>
          <w:rFonts w:ascii="仿宋" w:eastAsia="仿宋" w:hAnsi="仿宋" w:hint="eastAsia"/>
        </w:rPr>
        <w:t>AI</w:t>
      </w:r>
      <w:r>
        <w:rPr>
          <w:rFonts w:ascii="仿宋" w:eastAsia="仿宋" w:hAnsi="仿宋" w:hint="eastAsia"/>
        </w:rPr>
        <w:t>技术，升级系统功能，为用户提供更加便捷、高效的服务体验，吸引更多用户</w:t>
      </w:r>
      <w:r>
        <w:rPr>
          <w:rFonts w:ascii="仿宋" w:eastAsia="仿宋" w:hAnsi="仿宋" w:hint="eastAsia"/>
        </w:rPr>
        <w:t>;</w:t>
      </w:r>
      <w:r>
        <w:rPr>
          <w:rFonts w:ascii="仿宋" w:eastAsia="仿宋" w:hAnsi="仿宋" w:hint="eastAsia"/>
        </w:rPr>
        <w:t>同时</w:t>
      </w:r>
      <w:r>
        <w:rPr>
          <w:rFonts w:ascii="仿宋" w:eastAsia="仿宋" w:hAnsi="仿宋" w:hint="eastAsia"/>
        </w:rPr>
        <w:t>,</w:t>
      </w:r>
      <w:r>
        <w:rPr>
          <w:rFonts w:ascii="仿宋" w:eastAsia="仿宋" w:hAnsi="仿宋" w:hint="eastAsia"/>
        </w:rPr>
        <w:t>随着系统功能的不断完善和优化，公司交易平台在行业内的影响力和竞争力也将得到进一步提升，能够更好树立专业形象和品牌声誉，为公司的长期发展奠定基础。</w:t>
      </w:r>
    </w:p>
    <w:p w14:paraId="0F6B6D19" w14:textId="77777777" w:rsidR="00F62DE6" w:rsidRDefault="00AF4486">
      <w:pPr>
        <w:pStyle w:val="032"/>
        <w:numPr>
          <w:ilvl w:val="0"/>
          <w:numId w:val="20"/>
        </w:numPr>
        <w:spacing w:line="360" w:lineRule="auto"/>
        <w:ind w:firstLineChars="0" w:firstLine="482"/>
        <w:outlineLvl w:val="1"/>
        <w:rPr>
          <w:rFonts w:ascii="仿宋" w:eastAsia="仿宋" w:hAnsi="仿宋" w:cs="仿宋"/>
        </w:rPr>
      </w:pPr>
      <w:bookmarkStart w:id="471" w:name="_Toc5398"/>
      <w:bookmarkStart w:id="472" w:name="_Toc28363"/>
      <w:bookmarkStart w:id="473" w:name="_Toc2335"/>
      <w:bookmarkStart w:id="474" w:name="_Toc17722"/>
      <w:r>
        <w:rPr>
          <w:rFonts w:ascii="仿宋" w:eastAsia="仿宋" w:hAnsi="仿宋" w:cs="仿宋" w:hint="eastAsia"/>
        </w:rPr>
        <w:t>项目总体目标</w:t>
      </w:r>
      <w:bookmarkEnd w:id="471"/>
      <w:bookmarkEnd w:id="472"/>
      <w:bookmarkEnd w:id="473"/>
      <w:bookmarkEnd w:id="474"/>
      <w:r>
        <w:rPr>
          <w:rFonts w:ascii="仿宋" w:eastAsia="仿宋" w:hAnsi="仿宋" w:cs="仿宋" w:hint="eastAsia"/>
        </w:rPr>
        <w:t xml:space="preserve">  </w:t>
      </w:r>
    </w:p>
    <w:p w14:paraId="27451B25" w14:textId="77777777" w:rsidR="00F62DE6" w:rsidRDefault="00AF4486">
      <w:pPr>
        <w:pStyle w:val="a3"/>
        <w:adjustRightInd/>
        <w:snapToGrid/>
        <w:spacing w:line="360" w:lineRule="auto"/>
        <w:ind w:firstLine="480"/>
        <w:rPr>
          <w:rFonts w:ascii="仿宋" w:eastAsia="仿宋" w:hAnsi="仿宋" w:cs="仿宋"/>
          <w:shd w:val="clear" w:color="auto" w:fill="FFFFFF"/>
        </w:rPr>
      </w:pPr>
      <w:r>
        <w:rPr>
          <w:rFonts w:ascii="仿宋" w:eastAsia="仿宋" w:hAnsi="仿宋" w:cs="仿宋" w:hint="eastAsia"/>
          <w:shd w:val="clear" w:color="auto" w:fill="FFFFFF"/>
        </w:rPr>
        <w:t>通过智能辅助功能建设实现</w:t>
      </w:r>
      <w:proofErr w:type="gramStart"/>
      <w:r>
        <w:rPr>
          <w:rFonts w:ascii="仿宋" w:eastAsia="仿宋" w:hAnsi="仿宋" w:cs="仿宋" w:hint="eastAsia"/>
          <w:shd w:val="clear" w:color="auto" w:fill="FFFFFF"/>
        </w:rPr>
        <w:t>国万招</w:t>
      </w:r>
      <w:proofErr w:type="gramEnd"/>
      <w:r>
        <w:rPr>
          <w:rFonts w:ascii="仿宋" w:eastAsia="仿宋" w:hAnsi="仿宋" w:cs="仿宋" w:hint="eastAsia"/>
          <w:shd w:val="clear" w:color="auto" w:fill="FFFFFF"/>
        </w:rPr>
        <w:t>投标系统</w:t>
      </w:r>
      <w:r>
        <w:rPr>
          <w:rFonts w:ascii="仿宋" w:eastAsia="仿宋" w:hAnsi="仿宋" w:cs="仿宋" w:hint="eastAsia"/>
          <w:shd w:val="clear" w:color="auto" w:fill="FFFFFF"/>
        </w:rPr>
        <w:t>AI</w:t>
      </w:r>
      <w:r>
        <w:rPr>
          <w:rFonts w:ascii="仿宋" w:eastAsia="仿宋" w:hAnsi="仿宋" w:cs="仿宋" w:hint="eastAsia"/>
          <w:shd w:val="clear" w:color="auto" w:fill="FFFFFF"/>
        </w:rPr>
        <w:t>能力私有化，使用规则库实现强逻辑判定，使用</w:t>
      </w:r>
      <w:r>
        <w:rPr>
          <w:rFonts w:ascii="仿宋" w:eastAsia="仿宋" w:hAnsi="仿宋" w:cs="仿宋" w:hint="eastAsia"/>
          <w:shd w:val="clear" w:color="auto" w:fill="FFFFFF"/>
        </w:rPr>
        <w:t>RAG</w:t>
      </w:r>
      <w:r>
        <w:rPr>
          <w:rFonts w:ascii="仿宋" w:eastAsia="仿宋" w:hAnsi="仿宋" w:cs="仿宋" w:hint="eastAsia"/>
          <w:shd w:val="clear" w:color="auto" w:fill="FFFFFF"/>
        </w:rPr>
        <w:t>实现专业领域知识自学习和输出，使用</w:t>
      </w:r>
      <w:r>
        <w:rPr>
          <w:rFonts w:ascii="仿宋" w:eastAsia="仿宋" w:hAnsi="仿宋" w:cs="仿宋" w:hint="eastAsia"/>
          <w:shd w:val="clear" w:color="auto" w:fill="FFFFFF"/>
        </w:rPr>
        <w:t>AIGC</w:t>
      </w:r>
      <w:r>
        <w:rPr>
          <w:rFonts w:ascii="仿宋" w:eastAsia="仿宋" w:hAnsi="仿宋" w:cs="仿宋" w:hint="eastAsia"/>
          <w:shd w:val="clear" w:color="auto" w:fill="FFFFFF"/>
        </w:rPr>
        <w:t>实现知识问答。整体框架具备</w:t>
      </w:r>
      <w:r>
        <w:rPr>
          <w:rFonts w:ascii="仿宋" w:eastAsia="仿宋" w:hAnsi="仿宋" w:cs="仿宋" w:hint="eastAsia"/>
          <w:shd w:val="clear" w:color="auto" w:fill="FFFFFF"/>
        </w:rPr>
        <w:t>AI</w:t>
      </w:r>
      <w:r>
        <w:rPr>
          <w:rFonts w:ascii="仿宋" w:eastAsia="仿宋" w:hAnsi="仿宋" w:cs="仿宋" w:hint="eastAsia"/>
          <w:shd w:val="clear" w:color="auto" w:fill="FFFFFF"/>
        </w:rPr>
        <w:t>算法和模型升级迭代能力</w:t>
      </w:r>
      <w:r>
        <w:rPr>
          <w:rFonts w:ascii="仿宋" w:eastAsia="仿宋" w:hAnsi="仿宋" w:cs="仿宋" w:hint="eastAsia"/>
          <w:shd w:val="clear" w:color="auto" w:fill="FFFFFF"/>
        </w:rPr>
        <w:t>。</w:t>
      </w:r>
    </w:p>
    <w:p w14:paraId="212F23B9" w14:textId="77777777" w:rsidR="00F62DE6" w:rsidRDefault="00AF4486">
      <w:pPr>
        <w:pStyle w:val="a3"/>
        <w:adjustRightInd/>
        <w:snapToGrid/>
        <w:spacing w:line="360" w:lineRule="auto"/>
        <w:ind w:firstLine="480"/>
        <w:rPr>
          <w:rFonts w:ascii="仿宋" w:eastAsia="仿宋" w:hAnsi="仿宋" w:cs="仿宋"/>
          <w:shd w:val="clear" w:color="auto" w:fill="FFFFFF"/>
        </w:rPr>
      </w:pPr>
      <w:r>
        <w:rPr>
          <w:rFonts w:ascii="仿宋" w:eastAsia="仿宋" w:hAnsi="仿宋" w:cs="仿宋" w:hint="eastAsia"/>
          <w:shd w:val="clear" w:color="auto" w:fill="FFFFFF"/>
        </w:rPr>
        <w:t>根据招投标业务特点打造招投标智能体，在现有招投标平台基础上进行智能化等新增功能开发，实现智能辅助能力融入现有功能，提供便捷易用的用户交互模式。</w:t>
      </w:r>
    </w:p>
    <w:p w14:paraId="287A3C69" w14:textId="77777777" w:rsidR="00F62DE6" w:rsidRDefault="00AF4486">
      <w:pPr>
        <w:pStyle w:val="a3"/>
        <w:adjustRightInd/>
        <w:snapToGrid/>
        <w:spacing w:line="360" w:lineRule="auto"/>
        <w:ind w:firstLine="480"/>
        <w:rPr>
          <w:rFonts w:ascii="仿宋" w:eastAsia="仿宋" w:hAnsi="仿宋" w:cs="仿宋"/>
          <w:shd w:val="clear" w:color="auto" w:fill="FFFFFF"/>
        </w:rPr>
      </w:pPr>
      <w:r>
        <w:rPr>
          <w:rFonts w:ascii="仿宋" w:eastAsia="仿宋" w:hAnsi="仿宋" w:cs="仿宋" w:hint="eastAsia"/>
          <w:shd w:val="clear" w:color="auto" w:fill="FFFFFF"/>
        </w:rPr>
        <w:t>根据政策、业务需要，在现有招投标平台基础上二次开发业务办理和管理功能，并对系统提供</w:t>
      </w:r>
      <w:r>
        <w:rPr>
          <w:rFonts w:ascii="仿宋" w:eastAsia="仿宋" w:hAnsi="仿宋" w:cs="仿宋" w:hint="eastAsia"/>
          <w:shd w:val="clear" w:color="auto" w:fill="FFFFFF"/>
        </w:rPr>
        <w:t>1</w:t>
      </w:r>
      <w:r>
        <w:rPr>
          <w:rFonts w:ascii="仿宋" w:eastAsia="仿宋" w:hAnsi="仿宋" w:cs="仿宋" w:hint="eastAsia"/>
          <w:shd w:val="clear" w:color="auto" w:fill="FFFFFF"/>
        </w:rPr>
        <w:t>年运维服务。</w:t>
      </w:r>
    </w:p>
    <w:p w14:paraId="746C5791" w14:textId="77777777" w:rsidR="00F62DE6" w:rsidRDefault="00AF4486">
      <w:pPr>
        <w:pStyle w:val="032"/>
        <w:numPr>
          <w:ilvl w:val="0"/>
          <w:numId w:val="20"/>
        </w:numPr>
        <w:spacing w:line="360" w:lineRule="auto"/>
        <w:ind w:firstLineChars="0" w:firstLine="482"/>
        <w:outlineLvl w:val="1"/>
        <w:rPr>
          <w:rFonts w:ascii="仿宋" w:eastAsia="仿宋" w:hAnsi="仿宋" w:cs="仿宋"/>
          <w:bCs/>
        </w:rPr>
      </w:pPr>
      <w:bookmarkStart w:id="475" w:name="_Toc24811"/>
      <w:bookmarkStart w:id="476" w:name="_Toc7308"/>
      <w:bookmarkStart w:id="477" w:name="_Toc17868"/>
      <w:bookmarkStart w:id="478" w:name="_Toc29607"/>
      <w:r>
        <w:rPr>
          <w:rFonts w:ascii="仿宋" w:eastAsia="仿宋" w:hAnsi="仿宋" w:cs="仿宋" w:hint="eastAsia"/>
          <w:bCs/>
        </w:rPr>
        <w:t>项目具体内容及要求</w:t>
      </w:r>
      <w:bookmarkEnd w:id="470"/>
      <w:bookmarkEnd w:id="475"/>
      <w:bookmarkEnd w:id="476"/>
      <w:bookmarkEnd w:id="477"/>
      <w:bookmarkEnd w:id="478"/>
    </w:p>
    <w:p w14:paraId="7B684431" w14:textId="77777777" w:rsidR="00F62DE6" w:rsidRDefault="00AF4486">
      <w:pPr>
        <w:pStyle w:val="2"/>
        <w:numPr>
          <w:ilvl w:val="0"/>
          <w:numId w:val="22"/>
        </w:numPr>
        <w:tabs>
          <w:tab w:val="clear" w:pos="0"/>
        </w:tabs>
        <w:adjustRightInd/>
        <w:snapToGrid/>
        <w:spacing w:line="360" w:lineRule="auto"/>
        <w:jc w:val="both"/>
        <w:rPr>
          <w:rFonts w:ascii="仿宋" w:eastAsia="仿宋" w:hAnsi="仿宋" w:cs="仿宋"/>
          <w:bCs/>
          <w:kern w:val="0"/>
          <w:sz w:val="24"/>
          <w:lang w:bidi="ar"/>
        </w:rPr>
      </w:pPr>
      <w:bookmarkStart w:id="479" w:name="_Toc2191"/>
      <w:bookmarkStart w:id="480" w:name="_Toc132120532"/>
      <w:r>
        <w:rPr>
          <w:rFonts w:ascii="仿宋" w:eastAsia="仿宋" w:hAnsi="仿宋" w:cs="仿宋" w:hint="eastAsia"/>
          <w:bCs/>
          <w:kern w:val="0"/>
          <w:sz w:val="24"/>
          <w:lang w:bidi="ar"/>
        </w:rPr>
        <w:t>业务需求</w:t>
      </w:r>
      <w:bookmarkEnd w:id="479"/>
    </w:p>
    <w:tbl>
      <w:tblPr>
        <w:tblW w:w="4997" w:type="pct"/>
        <w:tblLook w:val="04A0" w:firstRow="1" w:lastRow="0" w:firstColumn="1" w:lastColumn="0" w:noHBand="0" w:noVBand="1"/>
      </w:tblPr>
      <w:tblGrid>
        <w:gridCol w:w="538"/>
        <w:gridCol w:w="1275"/>
        <w:gridCol w:w="3593"/>
        <w:gridCol w:w="3844"/>
      </w:tblGrid>
      <w:tr w:rsidR="00F62DE6" w14:paraId="079A2C09" w14:textId="77777777">
        <w:trPr>
          <w:trHeight w:val="777"/>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D0901" w14:textId="77777777" w:rsidR="00F62DE6" w:rsidRDefault="00AF4486">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序号</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F5949" w14:textId="77777777" w:rsidR="00F62DE6" w:rsidRDefault="00AF4486">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需求模块</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10AE6" w14:textId="77777777" w:rsidR="00F62DE6" w:rsidRDefault="00AF4486">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需求描述</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C2166" w14:textId="77777777" w:rsidR="00F62DE6" w:rsidRDefault="00AF4486">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工作内容</w:t>
            </w:r>
          </w:p>
        </w:tc>
      </w:tr>
      <w:tr w:rsidR="00F62DE6" w14:paraId="4074D65F" w14:textId="77777777">
        <w:trPr>
          <w:trHeight w:val="572"/>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810FD" w14:textId="77777777" w:rsidR="00F62DE6" w:rsidRDefault="00AF4486">
            <w:pPr>
              <w:widowControl/>
              <w:numPr>
                <w:ilvl w:val="255"/>
                <w:numId w:val="0"/>
              </w:numPr>
              <w:spacing w:line="240" w:lineRule="auto"/>
              <w:jc w:val="center"/>
              <w:rPr>
                <w:rFonts w:ascii="仿宋" w:eastAsia="仿宋" w:hAnsi="仿宋" w:cs="仿宋"/>
                <w:sz w:val="20"/>
                <w:szCs w:val="20"/>
              </w:rPr>
            </w:pPr>
            <w:r>
              <w:rPr>
                <w:rFonts w:ascii="仿宋" w:eastAsia="仿宋" w:hAnsi="仿宋" w:cs="仿宋" w:hint="eastAsia"/>
                <w:sz w:val="20"/>
                <w:szCs w:val="20"/>
              </w:rPr>
              <w:t>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08AD6" w14:textId="77777777" w:rsidR="00F62DE6" w:rsidRDefault="00AF4486">
            <w:pPr>
              <w:widowControl/>
              <w:spacing w:line="240" w:lineRule="auto"/>
              <w:jc w:val="center"/>
              <w:textAlignment w:val="center"/>
              <w:rPr>
                <w:rFonts w:ascii="仿宋" w:eastAsia="仿宋" w:hAnsi="仿宋" w:cs="仿宋"/>
                <w:b/>
                <w:bCs/>
                <w:color w:val="000000"/>
                <w:sz w:val="20"/>
                <w:szCs w:val="20"/>
              </w:rPr>
            </w:pPr>
            <w:proofErr w:type="gramStart"/>
            <w:r>
              <w:rPr>
                <w:rFonts w:ascii="仿宋" w:eastAsia="仿宋" w:hAnsi="仿宋" w:cs="仿宋" w:hint="eastAsia"/>
                <w:b/>
                <w:bCs/>
                <w:color w:val="000000"/>
                <w:kern w:val="0"/>
                <w:sz w:val="20"/>
                <w:szCs w:val="20"/>
                <w:lang w:bidi="ar"/>
              </w:rPr>
              <w:t>暗标盲评</w:t>
            </w:r>
            <w:proofErr w:type="gramEnd"/>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AEDCF" w14:textId="77777777" w:rsidR="00F62DE6" w:rsidRDefault="00AF4486">
            <w:pPr>
              <w:spacing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15A2" w14:textId="77777777" w:rsidR="00F62DE6" w:rsidRDefault="00AF4486">
            <w:pPr>
              <w:spacing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w:t>
            </w:r>
          </w:p>
        </w:tc>
      </w:tr>
      <w:tr w:rsidR="00F62DE6" w14:paraId="73E046E0" w14:textId="77777777">
        <w:trPr>
          <w:trHeight w:val="289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0D15A"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lastRenderedPageBreak/>
              <w:t>1.1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C578B"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暗标配置</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72DE9"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暗标配置”是将投标文件分为商务标明标和技术标暗标两个部分，经办人在招标文件制作阶段，可明确投标文件格式的技术部分为暗标技术标内容，投标人在投标文件制作阶段，可按照招标文件中暗标要求制作技术标暗标文件，将传统模式下的“明标”，转换成统一格式的“暗标”呈现给专家，将技术标评审由“明标开卷”变成“暗标闭卷”。</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9294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在现有源代码、数据结构上进行开发和功能集成。</w:t>
            </w:r>
            <w:r>
              <w:rPr>
                <w:rFonts w:ascii="仿宋" w:eastAsia="仿宋" w:hAnsi="仿宋" w:cs="仿宋" w:hint="eastAsia"/>
                <w:color w:val="000000"/>
                <w:kern w:val="0"/>
                <w:sz w:val="20"/>
                <w:szCs w:val="20"/>
                <w:lang w:bidi="ar"/>
              </w:rPr>
              <w:br/>
              <w:t>1</w:t>
            </w:r>
            <w:r>
              <w:rPr>
                <w:rFonts w:ascii="仿宋" w:eastAsia="仿宋" w:hAnsi="仿宋" w:cs="仿宋" w:hint="eastAsia"/>
                <w:color w:val="000000"/>
                <w:kern w:val="0"/>
                <w:sz w:val="20"/>
                <w:szCs w:val="20"/>
                <w:lang w:bidi="ar"/>
              </w:rPr>
              <w:t>、新增技术标暗标标签设置；</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、标签自动联动至项目，完成招投标各环节对应提醒、提示功能。</w:t>
            </w:r>
          </w:p>
        </w:tc>
      </w:tr>
      <w:tr w:rsidR="00F62DE6" w14:paraId="46623862" w14:textId="77777777">
        <w:trPr>
          <w:trHeight w:val="2586"/>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BFC47"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1.2</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A2834"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暗标评审</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528D5"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暗标盲评”是让评标专家“闭卷”情况下进行“盲评”，突出对技术标内容的专业化评审，打破“熟人效应”等主观影响，倒逼投标人专注于提升自身实力和技术能力，不再寄希望于评审外的人情分、关系分等。“暗标盲评”可以有效防止评标专家倾向性打分，进一步提升评标公正性，优化招投标领域营商环境的重要举措，助力廉政建设。</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C5A55"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在现有源代码、数据结构上进行开发和功能集成。</w:t>
            </w:r>
            <w:r>
              <w:rPr>
                <w:rFonts w:ascii="仿宋" w:eastAsia="仿宋" w:hAnsi="仿宋" w:cs="仿宋" w:hint="eastAsia"/>
                <w:color w:val="000000"/>
                <w:kern w:val="0"/>
                <w:sz w:val="20"/>
                <w:szCs w:val="20"/>
                <w:lang w:bidi="ar"/>
              </w:rPr>
              <w:br/>
              <w:t>1</w:t>
            </w:r>
            <w:r>
              <w:rPr>
                <w:rFonts w:ascii="仿宋" w:eastAsia="仿宋" w:hAnsi="仿宋" w:cs="仿宋" w:hint="eastAsia"/>
                <w:color w:val="000000"/>
                <w:kern w:val="0"/>
                <w:sz w:val="20"/>
                <w:szCs w:val="20"/>
                <w:lang w:bidi="ar"/>
              </w:rPr>
              <w:t>、评审暗标标签提醒；</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、暗标乱序、随机序号两种方式对投标人不记名评审功能；</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、投标文件归类、暗标文件对照表及打印</w:t>
            </w:r>
          </w:p>
        </w:tc>
      </w:tr>
      <w:tr w:rsidR="00F62DE6" w14:paraId="31BB6DBF" w14:textId="77777777">
        <w:trPr>
          <w:trHeight w:val="325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9E8B5"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2</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1512E"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智能辅助评标系统</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41AFE"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利用</w:t>
            </w:r>
            <w:r>
              <w:rPr>
                <w:rFonts w:ascii="仿宋" w:eastAsia="仿宋" w:hAnsi="仿宋" w:cs="仿宋" w:hint="eastAsia"/>
                <w:color w:val="000000"/>
                <w:kern w:val="0"/>
                <w:sz w:val="20"/>
                <w:szCs w:val="20"/>
                <w:lang w:bidi="ar"/>
              </w:rPr>
              <w:t>AI</w:t>
            </w:r>
            <w:r>
              <w:rPr>
                <w:rFonts w:ascii="仿宋" w:eastAsia="仿宋" w:hAnsi="仿宋" w:cs="仿宋" w:hint="eastAsia"/>
                <w:color w:val="000000"/>
                <w:kern w:val="0"/>
                <w:sz w:val="20"/>
                <w:szCs w:val="20"/>
                <w:lang w:bidi="ar"/>
              </w:rPr>
              <w:t>技术实现电子招投标系统智能化辅助评标应用</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C4E7A"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通过智能辅助功能建设实现</w:t>
            </w:r>
            <w:r>
              <w:rPr>
                <w:rFonts w:ascii="仿宋" w:eastAsia="仿宋" w:hAnsi="仿宋" w:cs="仿宋" w:hint="eastAsia"/>
                <w:color w:val="000000"/>
                <w:kern w:val="0"/>
                <w:sz w:val="20"/>
                <w:szCs w:val="20"/>
                <w:lang w:bidi="ar"/>
              </w:rPr>
              <w:t>AI</w:t>
            </w:r>
            <w:r>
              <w:rPr>
                <w:rFonts w:ascii="仿宋" w:eastAsia="仿宋" w:hAnsi="仿宋" w:cs="仿宋" w:hint="eastAsia"/>
                <w:color w:val="000000"/>
                <w:kern w:val="0"/>
                <w:sz w:val="20"/>
                <w:szCs w:val="20"/>
                <w:lang w:bidi="ar"/>
              </w:rPr>
              <w:t>能力私有化，使用规则库实现强逻辑判定，使用</w:t>
            </w:r>
            <w:r>
              <w:rPr>
                <w:rFonts w:ascii="仿宋" w:eastAsia="仿宋" w:hAnsi="仿宋" w:cs="仿宋" w:hint="eastAsia"/>
                <w:color w:val="000000"/>
                <w:kern w:val="0"/>
                <w:sz w:val="20"/>
                <w:szCs w:val="20"/>
                <w:lang w:bidi="ar"/>
              </w:rPr>
              <w:t>RAG</w:t>
            </w:r>
            <w:r>
              <w:rPr>
                <w:rFonts w:ascii="仿宋" w:eastAsia="仿宋" w:hAnsi="仿宋" w:cs="仿宋" w:hint="eastAsia"/>
                <w:color w:val="000000"/>
                <w:kern w:val="0"/>
                <w:sz w:val="20"/>
                <w:szCs w:val="20"/>
                <w:lang w:bidi="ar"/>
              </w:rPr>
              <w:t>实现专业领域知识自学习和输出，使用</w:t>
            </w:r>
            <w:r>
              <w:rPr>
                <w:rFonts w:ascii="仿宋" w:eastAsia="仿宋" w:hAnsi="仿宋" w:cs="仿宋" w:hint="eastAsia"/>
                <w:color w:val="000000"/>
                <w:kern w:val="0"/>
                <w:sz w:val="20"/>
                <w:szCs w:val="20"/>
                <w:lang w:bidi="ar"/>
              </w:rPr>
              <w:t>AIGC</w:t>
            </w:r>
            <w:r>
              <w:rPr>
                <w:rFonts w:ascii="仿宋" w:eastAsia="仿宋" w:hAnsi="仿宋" w:cs="仿宋" w:hint="eastAsia"/>
                <w:color w:val="000000"/>
                <w:kern w:val="0"/>
                <w:sz w:val="20"/>
                <w:szCs w:val="20"/>
                <w:lang w:bidi="ar"/>
              </w:rPr>
              <w:t>实现知识问答。整体框架具备</w:t>
            </w:r>
            <w:r>
              <w:rPr>
                <w:rFonts w:ascii="仿宋" w:eastAsia="仿宋" w:hAnsi="仿宋" w:cs="仿宋" w:hint="eastAsia"/>
                <w:color w:val="000000"/>
                <w:kern w:val="0"/>
                <w:sz w:val="20"/>
                <w:szCs w:val="20"/>
                <w:lang w:bidi="ar"/>
              </w:rPr>
              <w:t>AI</w:t>
            </w:r>
            <w:r>
              <w:rPr>
                <w:rFonts w:ascii="仿宋" w:eastAsia="仿宋" w:hAnsi="仿宋" w:cs="仿宋" w:hint="eastAsia"/>
                <w:color w:val="000000"/>
                <w:kern w:val="0"/>
                <w:sz w:val="20"/>
                <w:szCs w:val="20"/>
                <w:lang w:bidi="ar"/>
              </w:rPr>
              <w:t>算法和模型升级迭代能力</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根据招投标业务特点打造招投标智能体，在现有招投标平台基础上进行开发，实现智能辅助能力融入现有功能，提供便捷易用的用户交互模式，在招投标领域成为行业领先的创新型实用落地应用。</w:t>
            </w:r>
          </w:p>
        </w:tc>
      </w:tr>
      <w:tr w:rsidR="00F62DE6" w14:paraId="360CCEE6" w14:textId="77777777">
        <w:trPr>
          <w:trHeight w:val="18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E008A"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2.1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7AB43"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招标文件智能解析</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2105D"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对招标文件进行智能化检测和分析，根据文件组成要素内容，对文件按目录、段落、句子进行解析拆分为最小文件单元，形成文本库，对招标文件进行合</w:t>
            </w:r>
            <w:proofErr w:type="gramStart"/>
            <w:r>
              <w:rPr>
                <w:rFonts w:ascii="仿宋" w:eastAsia="仿宋" w:hAnsi="仿宋" w:cs="仿宋" w:hint="eastAsia"/>
                <w:color w:val="000000"/>
                <w:kern w:val="0"/>
                <w:sz w:val="20"/>
                <w:szCs w:val="20"/>
                <w:lang w:bidi="ar"/>
              </w:rPr>
              <w:t>规</w:t>
            </w:r>
            <w:proofErr w:type="gramEnd"/>
            <w:r>
              <w:rPr>
                <w:rFonts w:ascii="仿宋" w:eastAsia="仿宋" w:hAnsi="仿宋" w:cs="仿宋" w:hint="eastAsia"/>
                <w:color w:val="000000"/>
                <w:kern w:val="0"/>
                <w:sz w:val="20"/>
                <w:szCs w:val="20"/>
                <w:lang w:bidi="ar"/>
              </w:rPr>
              <w:t>性、政策性、</w:t>
            </w:r>
            <w:proofErr w:type="gramStart"/>
            <w:r>
              <w:rPr>
                <w:rFonts w:ascii="仿宋" w:eastAsia="仿宋" w:hAnsi="仿宋" w:cs="仿宋" w:hint="eastAsia"/>
                <w:color w:val="000000"/>
                <w:kern w:val="0"/>
                <w:sz w:val="20"/>
                <w:szCs w:val="20"/>
                <w:lang w:bidi="ar"/>
              </w:rPr>
              <w:t>错敏词</w:t>
            </w:r>
            <w:proofErr w:type="gramEnd"/>
            <w:r>
              <w:rPr>
                <w:rFonts w:ascii="仿宋" w:eastAsia="仿宋" w:hAnsi="仿宋" w:cs="仿宋" w:hint="eastAsia"/>
                <w:color w:val="000000"/>
                <w:kern w:val="0"/>
                <w:sz w:val="20"/>
                <w:szCs w:val="20"/>
                <w:lang w:bidi="ar"/>
              </w:rPr>
              <w:t>、关键词等内容的在线检测、分析与统计分析展示。</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B6A0"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、大模型接口业务封装；</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、提示词配置及调优；</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、招标文件检测分析用户交互功能，包括文件提交、检测、结果输出、统计输出等。</w:t>
            </w:r>
          </w:p>
        </w:tc>
      </w:tr>
      <w:tr w:rsidR="00F62DE6" w14:paraId="133A0F71" w14:textId="77777777">
        <w:trPr>
          <w:trHeight w:val="3658"/>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A1EEE"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lastRenderedPageBreak/>
              <w:t>2.2</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15B9E"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投标文件智能解析</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476FD"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通过</w:t>
            </w:r>
            <w:r>
              <w:rPr>
                <w:rFonts w:ascii="仿宋" w:eastAsia="仿宋" w:hAnsi="仿宋" w:cs="仿宋" w:hint="eastAsia"/>
                <w:color w:val="000000"/>
                <w:kern w:val="0"/>
                <w:sz w:val="20"/>
                <w:szCs w:val="20"/>
                <w:lang w:bidi="ar"/>
              </w:rPr>
              <w:t>NLP</w:t>
            </w:r>
            <w:r>
              <w:rPr>
                <w:rFonts w:ascii="仿宋" w:eastAsia="仿宋" w:hAnsi="仿宋" w:cs="仿宋" w:hint="eastAsia"/>
                <w:color w:val="000000"/>
                <w:kern w:val="0"/>
                <w:sz w:val="20"/>
                <w:szCs w:val="20"/>
                <w:lang w:bidi="ar"/>
              </w:rPr>
              <w:t>语义分析技术，解析并提取投标文件制作机器码、文件创建码、文件段落内容、证照资质、投标报价等关键内容，并识别出关键属性雷同、投标人失信行为、投标人关联关系、规律性报价问题，以及投标文件内容相似度比例过高等问题。</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C9C3"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、图文识别和大模型接口业务封装，基于</w:t>
            </w:r>
            <w:proofErr w:type="spellStart"/>
            <w:r>
              <w:rPr>
                <w:rFonts w:ascii="仿宋" w:eastAsia="仿宋" w:hAnsi="仿宋" w:cs="仿宋" w:hint="eastAsia"/>
                <w:color w:val="000000"/>
                <w:kern w:val="0"/>
                <w:sz w:val="20"/>
                <w:szCs w:val="20"/>
                <w:lang w:bidi="ar"/>
              </w:rPr>
              <w:t>api</w:t>
            </w:r>
            <w:proofErr w:type="spellEnd"/>
            <w:r>
              <w:rPr>
                <w:rFonts w:ascii="仿宋" w:eastAsia="仿宋" w:hAnsi="仿宋" w:cs="仿宋" w:hint="eastAsia"/>
                <w:color w:val="000000"/>
                <w:kern w:val="0"/>
                <w:sz w:val="20"/>
                <w:szCs w:val="20"/>
                <w:lang w:bidi="ar"/>
              </w:rPr>
              <w:t>接口进行投标文件解析业务逻辑二次封装。针对投标文件特点进行识别调优；</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、智能读取评分条款作为参照条目，智能文本化投标文件内容，智能匹配参考条目和投标内容，页码指引功能开发；</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、建立预警规则库，智能读取投标文件文本内容、文件属性，整合招投标平台投标人特征数据，自动比对异常并</w:t>
            </w:r>
            <w:proofErr w:type="gramStart"/>
            <w:r>
              <w:rPr>
                <w:rFonts w:ascii="仿宋" w:eastAsia="仿宋" w:hAnsi="仿宋" w:cs="仿宋" w:hint="eastAsia"/>
                <w:color w:val="000000"/>
                <w:kern w:val="0"/>
                <w:sz w:val="20"/>
                <w:szCs w:val="20"/>
                <w:lang w:bidi="ar"/>
              </w:rPr>
              <w:t>进行围串标</w:t>
            </w:r>
            <w:proofErr w:type="gramEnd"/>
            <w:r>
              <w:rPr>
                <w:rFonts w:ascii="仿宋" w:eastAsia="仿宋" w:hAnsi="仿宋" w:cs="仿宋" w:hint="eastAsia"/>
                <w:color w:val="000000"/>
                <w:kern w:val="0"/>
                <w:sz w:val="20"/>
                <w:szCs w:val="20"/>
                <w:lang w:bidi="ar"/>
              </w:rPr>
              <w:t>预警。</w:t>
            </w:r>
          </w:p>
        </w:tc>
      </w:tr>
      <w:tr w:rsidR="00F62DE6" w14:paraId="7DDAF4D8" w14:textId="77777777">
        <w:trPr>
          <w:trHeight w:val="3328"/>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F0E1C"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2.3</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D1A86"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智能辅助评审</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F2BB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探索实现</w:t>
            </w:r>
            <w:r>
              <w:rPr>
                <w:rFonts w:ascii="仿宋" w:eastAsia="仿宋" w:hAnsi="仿宋" w:cs="仿宋" w:hint="eastAsia"/>
                <w:color w:val="000000"/>
                <w:kern w:val="0"/>
                <w:sz w:val="20"/>
                <w:szCs w:val="20"/>
                <w:lang w:bidi="ar"/>
              </w:rPr>
              <w:t>AI</w:t>
            </w:r>
            <w:r>
              <w:rPr>
                <w:rFonts w:ascii="仿宋" w:eastAsia="仿宋" w:hAnsi="仿宋" w:cs="仿宋" w:hint="eastAsia"/>
                <w:color w:val="000000"/>
                <w:kern w:val="0"/>
                <w:sz w:val="20"/>
                <w:szCs w:val="20"/>
                <w:lang w:bidi="ar"/>
              </w:rPr>
              <w:t>人工智能与公共资源交易深度融合应用，解决专家评标环节中“耗时长、效率低、纯人工、难管控”等突出矛盾问题，努力推动“传统人工评标”向“智能辅助评标”转变，为专家评委提供全方位、全流程、多角度的评标辅助功能，运用</w:t>
            </w:r>
            <w:r>
              <w:rPr>
                <w:rFonts w:ascii="仿宋" w:eastAsia="仿宋" w:hAnsi="仿宋" w:cs="仿宋" w:hint="eastAsia"/>
                <w:color w:val="000000"/>
                <w:kern w:val="0"/>
                <w:sz w:val="20"/>
                <w:szCs w:val="20"/>
                <w:lang w:bidi="ar"/>
              </w:rPr>
              <w:t>OCR</w:t>
            </w:r>
            <w:r>
              <w:rPr>
                <w:rFonts w:ascii="仿宋" w:eastAsia="仿宋" w:hAnsi="仿宋" w:cs="仿宋" w:hint="eastAsia"/>
                <w:color w:val="000000"/>
                <w:kern w:val="0"/>
                <w:sz w:val="20"/>
                <w:szCs w:val="20"/>
                <w:lang w:bidi="ar"/>
              </w:rPr>
              <w:t>图像识别、</w:t>
            </w:r>
            <w:r>
              <w:rPr>
                <w:rFonts w:ascii="仿宋" w:eastAsia="仿宋" w:hAnsi="仿宋" w:cs="仿宋" w:hint="eastAsia"/>
                <w:color w:val="000000"/>
                <w:kern w:val="0"/>
                <w:sz w:val="20"/>
                <w:szCs w:val="20"/>
                <w:lang w:bidi="ar"/>
              </w:rPr>
              <w:t>NLP</w:t>
            </w:r>
            <w:r>
              <w:rPr>
                <w:rFonts w:ascii="仿宋" w:eastAsia="仿宋" w:hAnsi="仿宋" w:cs="仿宋" w:hint="eastAsia"/>
                <w:color w:val="000000"/>
                <w:kern w:val="0"/>
                <w:sz w:val="20"/>
                <w:szCs w:val="20"/>
                <w:lang w:bidi="ar"/>
              </w:rPr>
              <w:t>语义分析等人工智能技术，实现客观分智能计算、智能辅助审查、专家打分偏离预警、智能服务助手等应用。</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C1B29"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、图文识别和大模型接口业务封装：基于</w:t>
            </w:r>
            <w:proofErr w:type="spellStart"/>
            <w:r>
              <w:rPr>
                <w:rFonts w:ascii="仿宋" w:eastAsia="仿宋" w:hAnsi="仿宋" w:cs="仿宋" w:hint="eastAsia"/>
                <w:color w:val="000000"/>
                <w:kern w:val="0"/>
                <w:sz w:val="20"/>
                <w:szCs w:val="20"/>
                <w:lang w:bidi="ar"/>
              </w:rPr>
              <w:t>api</w:t>
            </w:r>
            <w:proofErr w:type="spellEnd"/>
            <w:r>
              <w:rPr>
                <w:rFonts w:ascii="仿宋" w:eastAsia="仿宋" w:hAnsi="仿宋" w:cs="仿宋" w:hint="eastAsia"/>
                <w:color w:val="000000"/>
                <w:kern w:val="0"/>
                <w:sz w:val="20"/>
                <w:szCs w:val="20"/>
                <w:lang w:bidi="ar"/>
              </w:rPr>
              <w:t>接口进行招投标评标业务逻辑二次封装。针对招投标文件特点进行识别调优；</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、建立智能评审点库，智能评审</w:t>
            </w:r>
            <w:proofErr w:type="gramStart"/>
            <w:r>
              <w:rPr>
                <w:rFonts w:ascii="仿宋" w:eastAsia="仿宋" w:hAnsi="仿宋" w:cs="仿宋" w:hint="eastAsia"/>
                <w:color w:val="000000"/>
                <w:kern w:val="0"/>
                <w:sz w:val="20"/>
                <w:szCs w:val="20"/>
                <w:lang w:bidi="ar"/>
              </w:rPr>
              <w:t>点库包括</w:t>
            </w:r>
            <w:proofErr w:type="gramEnd"/>
            <w:r>
              <w:rPr>
                <w:rFonts w:ascii="仿宋" w:eastAsia="仿宋" w:hAnsi="仿宋" w:cs="仿宋" w:hint="eastAsia"/>
                <w:color w:val="000000"/>
                <w:kern w:val="0"/>
                <w:sz w:val="20"/>
                <w:szCs w:val="20"/>
                <w:lang w:bidi="ar"/>
              </w:rPr>
              <w:t>指标库、评分库、预警</w:t>
            </w:r>
            <w:r>
              <w:rPr>
                <w:rFonts w:ascii="仿宋" w:eastAsia="仿宋" w:hAnsi="仿宋" w:cs="仿宋" w:hint="eastAsia"/>
                <w:color w:val="000000"/>
                <w:kern w:val="0"/>
                <w:sz w:val="20"/>
                <w:szCs w:val="20"/>
                <w:lang w:bidi="ar"/>
              </w:rPr>
              <w:t>库，智能生成评审点；</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、智能提取投标文件文本信息；</w:t>
            </w:r>
            <w:r>
              <w:rPr>
                <w:rFonts w:ascii="仿宋" w:eastAsia="仿宋" w:hAnsi="仿宋" w:cs="仿宋" w:hint="eastAsia"/>
                <w:color w:val="000000"/>
                <w:kern w:val="0"/>
                <w:sz w:val="20"/>
                <w:szCs w:val="20"/>
                <w:lang w:bidi="ar"/>
              </w:rPr>
              <w:br/>
              <w:t>4</w:t>
            </w:r>
            <w:r>
              <w:rPr>
                <w:rFonts w:ascii="仿宋" w:eastAsia="仿宋" w:hAnsi="仿宋" w:cs="仿宋" w:hint="eastAsia"/>
                <w:color w:val="000000"/>
                <w:kern w:val="0"/>
                <w:sz w:val="20"/>
                <w:szCs w:val="20"/>
                <w:lang w:bidi="ar"/>
              </w:rPr>
              <w:t>、支持指标比对、评分参考辅助、分值参考辅助。</w:t>
            </w:r>
          </w:p>
        </w:tc>
      </w:tr>
      <w:tr w:rsidR="00F62DE6" w14:paraId="4C3C10C9" w14:textId="77777777">
        <w:trPr>
          <w:trHeight w:val="240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F389"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2.4</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AC5B"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智能服务助手</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6F3E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智能服务助手为专家提供人性化的智能引导、智能问答以及智能交互服务，包括系统操作指引、流程操作指引、专业知识检索等服务，提升人机交互体验。</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6C9E5"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基于大模型</w:t>
            </w:r>
            <w:r>
              <w:rPr>
                <w:rFonts w:ascii="仿宋" w:eastAsia="仿宋" w:hAnsi="仿宋" w:cs="仿宋" w:hint="eastAsia"/>
                <w:color w:val="000000"/>
                <w:kern w:val="0"/>
                <w:sz w:val="20"/>
                <w:szCs w:val="20"/>
                <w:lang w:bidi="ar"/>
              </w:rPr>
              <w:t>+RAG</w:t>
            </w:r>
            <w:r>
              <w:rPr>
                <w:rFonts w:ascii="仿宋" w:eastAsia="仿宋" w:hAnsi="仿宋" w:cs="仿宋" w:hint="eastAsia"/>
                <w:color w:val="000000"/>
                <w:kern w:val="0"/>
                <w:sz w:val="20"/>
                <w:szCs w:val="20"/>
                <w:lang w:bidi="ar"/>
              </w:rPr>
              <w:t>提供查询检索服务；</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定制人机交互界面；</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根据实际需求将交互界面嵌入网站或系统的指定位置。</w:t>
            </w:r>
          </w:p>
        </w:tc>
      </w:tr>
      <w:tr w:rsidR="00F62DE6" w14:paraId="633A305E" w14:textId="77777777">
        <w:trPr>
          <w:trHeight w:val="901"/>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CCA82"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2.5</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D1AEBF"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智慧辅助能力建设</w:t>
            </w:r>
          </w:p>
        </w:tc>
        <w:tc>
          <w:tcPr>
            <w:tcW w:w="1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9C733"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包括功能实现所需要的基础能力建设，如</w:t>
            </w:r>
            <w:r>
              <w:rPr>
                <w:rFonts w:ascii="仿宋" w:eastAsia="仿宋" w:hAnsi="仿宋" w:cs="仿宋" w:hint="eastAsia"/>
                <w:color w:val="000000"/>
                <w:kern w:val="0"/>
                <w:sz w:val="20"/>
                <w:szCs w:val="20"/>
                <w:lang w:bidi="ar"/>
              </w:rPr>
              <w:t>AI</w:t>
            </w:r>
            <w:r>
              <w:rPr>
                <w:rFonts w:ascii="仿宋" w:eastAsia="仿宋" w:hAnsi="仿宋" w:cs="仿宋" w:hint="eastAsia"/>
                <w:color w:val="000000"/>
                <w:kern w:val="0"/>
                <w:sz w:val="20"/>
                <w:szCs w:val="20"/>
                <w:lang w:bidi="ar"/>
              </w:rPr>
              <w:t>大模型、知识库、文本嵌入模型、图片识别能力等</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BEC70"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、本地化图文识别部署及配置</w:t>
            </w:r>
          </w:p>
        </w:tc>
      </w:tr>
      <w:tr w:rsidR="00F62DE6" w14:paraId="68819D9E" w14:textId="77777777">
        <w:trPr>
          <w:trHeight w:val="1266"/>
        </w:trPr>
        <w:tc>
          <w:tcPr>
            <w:tcW w:w="2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E8261" w14:textId="77777777" w:rsidR="00F62DE6" w:rsidRDefault="00F62DE6">
            <w:pPr>
              <w:spacing w:line="240" w:lineRule="auto"/>
              <w:rPr>
                <w:rFonts w:ascii="仿宋" w:eastAsia="仿宋" w:hAnsi="仿宋" w:cs="仿宋"/>
                <w:sz w:val="20"/>
                <w:szCs w:val="20"/>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CA339" w14:textId="77777777" w:rsidR="00F62DE6" w:rsidRDefault="00F62DE6">
            <w:pPr>
              <w:spacing w:line="240" w:lineRule="auto"/>
              <w:jc w:val="center"/>
              <w:rPr>
                <w:rFonts w:ascii="仿宋" w:eastAsia="仿宋" w:hAnsi="仿宋" w:cs="仿宋"/>
                <w:color w:val="000000"/>
                <w:sz w:val="20"/>
                <w:szCs w:val="20"/>
              </w:rPr>
            </w:pPr>
          </w:p>
        </w:tc>
        <w:tc>
          <w:tcPr>
            <w:tcW w:w="1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E8F56" w14:textId="77777777" w:rsidR="00F62DE6" w:rsidRDefault="00F62DE6">
            <w:pPr>
              <w:spacing w:line="240" w:lineRule="auto"/>
              <w:jc w:val="center"/>
              <w:rPr>
                <w:rFonts w:ascii="仿宋" w:eastAsia="仿宋" w:hAnsi="仿宋" w:cs="仿宋"/>
                <w:color w:val="000000"/>
                <w:sz w:val="20"/>
                <w:szCs w:val="20"/>
              </w:rPr>
            </w:pP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D909C"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、本地化</w:t>
            </w:r>
            <w:r>
              <w:rPr>
                <w:rFonts w:ascii="仿宋" w:eastAsia="仿宋" w:hAnsi="仿宋" w:cs="仿宋" w:hint="eastAsia"/>
                <w:color w:val="000000"/>
                <w:kern w:val="0"/>
                <w:sz w:val="20"/>
                <w:szCs w:val="20"/>
                <w:lang w:bidi="ar"/>
              </w:rPr>
              <w:t>RAG</w:t>
            </w:r>
            <w:r>
              <w:rPr>
                <w:rFonts w:ascii="仿宋" w:eastAsia="仿宋" w:hAnsi="仿宋" w:cs="仿宋" w:hint="eastAsia"/>
                <w:color w:val="000000"/>
                <w:kern w:val="0"/>
                <w:sz w:val="20"/>
                <w:szCs w:val="20"/>
                <w:lang w:bidi="ar"/>
              </w:rPr>
              <w:t>及配置工作；</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、文档清洗和向量数据调优；</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RAG</w:t>
            </w:r>
            <w:r>
              <w:rPr>
                <w:rFonts w:ascii="仿宋" w:eastAsia="仿宋" w:hAnsi="仿宋" w:cs="仿宋" w:hint="eastAsia"/>
                <w:color w:val="000000"/>
                <w:kern w:val="0"/>
                <w:sz w:val="20"/>
                <w:szCs w:val="20"/>
                <w:lang w:bidi="ar"/>
              </w:rPr>
              <w:t>接口业务封装。</w:t>
            </w:r>
          </w:p>
        </w:tc>
      </w:tr>
      <w:tr w:rsidR="00F62DE6" w14:paraId="44E8096D" w14:textId="77777777">
        <w:trPr>
          <w:trHeight w:val="566"/>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89448"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3</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D7ED9"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评定分离</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82BDE" w14:textId="77777777" w:rsidR="00F62DE6" w:rsidRDefault="00AF4486">
            <w:pPr>
              <w:spacing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79FBF" w14:textId="77777777" w:rsidR="00F62DE6" w:rsidRDefault="00AF4486">
            <w:pPr>
              <w:spacing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w:t>
            </w:r>
          </w:p>
        </w:tc>
      </w:tr>
      <w:tr w:rsidR="00F62DE6" w14:paraId="1F2D1C23" w14:textId="77777777">
        <w:trPr>
          <w:trHeight w:val="253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E666E"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lastRenderedPageBreak/>
              <w:t>3.1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C368B"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定性评标</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54F42"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评定分离”是指将评标委员会评标与招标人定标分为两个环节，评标阶段不同于以往的定量评标，评标委员会按照招标文件规定的评标方法对各投标供应商进行定性评标，评选推荐出一定数量符合招标文件规定条件的、</w:t>
            </w:r>
            <w:proofErr w:type="gramStart"/>
            <w:r>
              <w:rPr>
                <w:rFonts w:ascii="仿宋" w:eastAsia="仿宋" w:hAnsi="仿宋" w:cs="仿宋" w:hint="eastAsia"/>
                <w:color w:val="000000"/>
                <w:kern w:val="0"/>
                <w:sz w:val="20"/>
                <w:szCs w:val="20"/>
                <w:lang w:bidi="ar"/>
              </w:rPr>
              <w:t>不</w:t>
            </w:r>
            <w:proofErr w:type="gramEnd"/>
            <w:r>
              <w:rPr>
                <w:rFonts w:ascii="仿宋" w:eastAsia="仿宋" w:hAnsi="仿宋" w:cs="仿宋" w:hint="eastAsia"/>
                <w:color w:val="000000"/>
                <w:kern w:val="0"/>
                <w:sz w:val="20"/>
                <w:szCs w:val="20"/>
                <w:lang w:bidi="ar"/>
              </w:rPr>
              <w:t>排序的中标候选人。</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E6BDF"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、初步评审，出具定性评审意见；</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、详细评审，评标委员会对投标人的技术和商务响应情况分别进行详细评审；</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、价格确认管理；</w:t>
            </w:r>
            <w:r>
              <w:rPr>
                <w:rFonts w:ascii="仿宋" w:eastAsia="仿宋" w:hAnsi="仿宋" w:cs="仿宋" w:hint="eastAsia"/>
                <w:color w:val="000000"/>
                <w:kern w:val="0"/>
                <w:sz w:val="20"/>
                <w:szCs w:val="20"/>
                <w:lang w:bidi="ar"/>
              </w:rPr>
              <w:br/>
              <w:t>4</w:t>
            </w:r>
            <w:r>
              <w:rPr>
                <w:rFonts w:ascii="仿宋" w:eastAsia="仿宋" w:hAnsi="仿宋" w:cs="仿宋" w:hint="eastAsia"/>
                <w:color w:val="000000"/>
                <w:kern w:val="0"/>
                <w:sz w:val="20"/>
                <w:szCs w:val="20"/>
                <w:lang w:bidi="ar"/>
              </w:rPr>
              <w:t>、评审汇总，择优推荐</w:t>
            </w:r>
            <w:proofErr w:type="gramStart"/>
            <w:r>
              <w:rPr>
                <w:rFonts w:ascii="仿宋" w:eastAsia="仿宋" w:hAnsi="仿宋" w:cs="仿宋" w:hint="eastAsia"/>
                <w:color w:val="000000"/>
                <w:kern w:val="0"/>
                <w:sz w:val="20"/>
                <w:szCs w:val="20"/>
                <w:lang w:bidi="ar"/>
              </w:rPr>
              <w:t>不</w:t>
            </w:r>
            <w:proofErr w:type="gramEnd"/>
            <w:r>
              <w:rPr>
                <w:rFonts w:ascii="仿宋" w:eastAsia="仿宋" w:hAnsi="仿宋" w:cs="仿宋" w:hint="eastAsia"/>
                <w:color w:val="000000"/>
                <w:kern w:val="0"/>
                <w:sz w:val="20"/>
                <w:szCs w:val="20"/>
                <w:lang w:bidi="ar"/>
              </w:rPr>
              <w:t>排序的中标候选人名单；</w:t>
            </w:r>
            <w:r>
              <w:rPr>
                <w:rFonts w:ascii="仿宋" w:eastAsia="仿宋" w:hAnsi="仿宋" w:cs="仿宋" w:hint="eastAsia"/>
                <w:color w:val="000000"/>
                <w:kern w:val="0"/>
                <w:sz w:val="20"/>
                <w:szCs w:val="20"/>
                <w:lang w:bidi="ar"/>
              </w:rPr>
              <w:br/>
              <w:t>5</w:t>
            </w:r>
            <w:r>
              <w:rPr>
                <w:rFonts w:ascii="仿宋" w:eastAsia="仿宋" w:hAnsi="仿宋" w:cs="仿宋" w:hint="eastAsia"/>
                <w:color w:val="000000"/>
                <w:kern w:val="0"/>
                <w:sz w:val="20"/>
                <w:szCs w:val="20"/>
                <w:lang w:bidi="ar"/>
              </w:rPr>
              <w:t>、评标报告管理。</w:t>
            </w:r>
          </w:p>
        </w:tc>
      </w:tr>
      <w:tr w:rsidR="00F62DE6" w14:paraId="77815275" w14:textId="77777777">
        <w:trPr>
          <w:trHeight w:val="325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D2131"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3.2</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F0A4D" w14:textId="77777777" w:rsidR="00F62DE6" w:rsidRDefault="00AF4486">
            <w:pPr>
              <w:widowControl/>
              <w:spacing w:line="240" w:lineRule="auto"/>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定标中标</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AF9FA"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招标人在定性评标后，根据事先拟定的定标方案组建定标委员会，可组织逐轮票决、集体议事法等公平公正的定标方法，从中标候选人中自主择优确定中标人，同时记录定标委员会意见或投票情况，并签字确认，改变以往“评定合一”的定标方式，改变评标委员会对评标定标的决定性作用，突出招标人的定标权，也充分体现招标人主体责任的权责统一，进一步体现招标人主体责任。</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4A2AA"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、考察考察报告管理；</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、定标确认：</w:t>
            </w:r>
            <w:r>
              <w:rPr>
                <w:rFonts w:ascii="仿宋" w:eastAsia="仿宋" w:hAnsi="仿宋" w:cs="仿宋" w:hint="eastAsia"/>
                <w:color w:val="000000"/>
                <w:kern w:val="0"/>
                <w:sz w:val="20"/>
                <w:szCs w:val="20"/>
                <w:lang w:bidi="ar"/>
              </w:rPr>
              <w:br/>
              <w:t>2.1</w:t>
            </w:r>
            <w:r>
              <w:rPr>
                <w:rFonts w:ascii="仿宋" w:eastAsia="仿宋" w:hAnsi="仿宋" w:cs="仿宋" w:hint="eastAsia"/>
                <w:color w:val="000000"/>
                <w:kern w:val="0"/>
                <w:sz w:val="20"/>
                <w:szCs w:val="20"/>
                <w:lang w:bidi="ar"/>
              </w:rPr>
              <w:t>、在线投票，支持多轮投票，支持结果汇总；</w:t>
            </w:r>
            <w:r>
              <w:rPr>
                <w:rFonts w:ascii="仿宋" w:eastAsia="仿宋" w:hAnsi="仿宋" w:cs="仿宋" w:hint="eastAsia"/>
                <w:color w:val="000000"/>
                <w:kern w:val="0"/>
                <w:sz w:val="20"/>
                <w:szCs w:val="20"/>
                <w:lang w:bidi="ar"/>
              </w:rPr>
              <w:br/>
              <w:t>2.2</w:t>
            </w:r>
            <w:r>
              <w:rPr>
                <w:rFonts w:ascii="仿宋" w:eastAsia="仿宋" w:hAnsi="仿宋" w:cs="仿宋" w:hint="eastAsia"/>
                <w:color w:val="000000"/>
                <w:kern w:val="0"/>
                <w:sz w:val="20"/>
                <w:szCs w:val="20"/>
                <w:lang w:bidi="ar"/>
              </w:rPr>
              <w:t>、定标报告评审管理。</w:t>
            </w:r>
          </w:p>
        </w:tc>
      </w:tr>
      <w:tr w:rsidR="00F62DE6" w14:paraId="62E904EE" w14:textId="77777777">
        <w:trPr>
          <w:trHeight w:val="36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558B4"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4</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8B127"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清单功能</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1151D" w14:textId="77777777" w:rsidR="00F62DE6" w:rsidRDefault="00AF4486">
            <w:pPr>
              <w:widowControl/>
              <w:spacing w:line="240" w:lineRule="auto"/>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结合国万在招采项目</w:t>
            </w:r>
            <w:proofErr w:type="gramEnd"/>
            <w:r>
              <w:rPr>
                <w:rFonts w:ascii="仿宋" w:eastAsia="仿宋" w:hAnsi="仿宋" w:cs="仿宋" w:hint="eastAsia"/>
                <w:color w:val="000000"/>
                <w:kern w:val="0"/>
                <w:sz w:val="20"/>
                <w:szCs w:val="20"/>
                <w:lang w:bidi="ar"/>
              </w:rPr>
              <w:t>招投标工作经验，为逐步规范</w:t>
            </w:r>
            <w:proofErr w:type="gramStart"/>
            <w:r>
              <w:rPr>
                <w:rFonts w:ascii="仿宋" w:eastAsia="仿宋" w:hAnsi="仿宋" w:cs="仿宋" w:hint="eastAsia"/>
                <w:color w:val="000000"/>
                <w:kern w:val="0"/>
                <w:sz w:val="20"/>
                <w:szCs w:val="20"/>
                <w:lang w:bidi="ar"/>
              </w:rPr>
              <w:t>招采工作</w:t>
            </w:r>
            <w:proofErr w:type="gramEnd"/>
            <w:r>
              <w:rPr>
                <w:rFonts w:ascii="仿宋" w:eastAsia="仿宋" w:hAnsi="仿宋" w:cs="仿宋" w:hint="eastAsia"/>
                <w:color w:val="000000"/>
                <w:kern w:val="0"/>
                <w:sz w:val="20"/>
                <w:szCs w:val="20"/>
                <w:lang w:bidi="ar"/>
              </w:rPr>
              <w:t>的流程，现需通过软件的能力将原有以</w:t>
            </w:r>
            <w:proofErr w:type="spellStart"/>
            <w:r>
              <w:rPr>
                <w:rFonts w:ascii="仿宋" w:eastAsia="仿宋" w:hAnsi="仿宋" w:cs="仿宋" w:hint="eastAsia"/>
                <w:color w:val="000000"/>
                <w:kern w:val="0"/>
                <w:sz w:val="20"/>
                <w:szCs w:val="20"/>
                <w:lang w:bidi="ar"/>
              </w:rPr>
              <w:t>excel,word</w:t>
            </w:r>
            <w:proofErr w:type="spellEnd"/>
            <w:r>
              <w:rPr>
                <w:rFonts w:ascii="仿宋" w:eastAsia="仿宋" w:hAnsi="仿宋" w:cs="仿宋" w:hint="eastAsia"/>
                <w:color w:val="000000"/>
                <w:kern w:val="0"/>
                <w:sz w:val="20"/>
                <w:szCs w:val="20"/>
                <w:lang w:bidi="ar"/>
              </w:rPr>
              <w:t>等格式编制的采购清单进行标准化处理，向招标人、投标人提供清单编制软件，实现控制价编制、投标价填写规范，提高评标工作效率，并可更完整的积累</w:t>
            </w:r>
            <w:proofErr w:type="gramStart"/>
            <w:r>
              <w:rPr>
                <w:rFonts w:ascii="仿宋" w:eastAsia="仿宋" w:hAnsi="仿宋" w:cs="仿宋" w:hint="eastAsia"/>
                <w:color w:val="000000"/>
                <w:kern w:val="0"/>
                <w:sz w:val="20"/>
                <w:szCs w:val="20"/>
                <w:lang w:bidi="ar"/>
              </w:rPr>
              <w:t>招采过程</w:t>
            </w:r>
            <w:proofErr w:type="gramEnd"/>
            <w:r>
              <w:rPr>
                <w:rFonts w:ascii="仿宋" w:eastAsia="仿宋" w:hAnsi="仿宋" w:cs="仿宋" w:hint="eastAsia"/>
                <w:color w:val="000000"/>
                <w:kern w:val="0"/>
                <w:sz w:val="20"/>
                <w:szCs w:val="20"/>
                <w:lang w:bidi="ar"/>
              </w:rPr>
              <w:t>产生的各类设备、材料、服务等数据。为后续的招标、投标、评标、合同签订及订单跟踪的全流程管理提供数据支撑，为机器人评标的落地提供数据模型。</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BB66"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完成</w:t>
            </w:r>
            <w:proofErr w:type="gramStart"/>
            <w:r>
              <w:rPr>
                <w:rFonts w:ascii="仿宋" w:eastAsia="仿宋" w:hAnsi="仿宋" w:cs="仿宋" w:hint="eastAsia"/>
                <w:color w:val="000000"/>
                <w:kern w:val="0"/>
                <w:sz w:val="20"/>
                <w:szCs w:val="20"/>
                <w:lang w:bidi="ar"/>
              </w:rPr>
              <w:t>招采项目</w:t>
            </w:r>
            <w:proofErr w:type="gramEnd"/>
            <w:r>
              <w:rPr>
                <w:rFonts w:ascii="仿宋" w:eastAsia="仿宋" w:hAnsi="仿宋" w:cs="仿宋" w:hint="eastAsia"/>
                <w:color w:val="000000"/>
                <w:kern w:val="0"/>
                <w:sz w:val="20"/>
                <w:szCs w:val="20"/>
                <w:lang w:bidi="ar"/>
              </w:rPr>
              <w:t>的数据标准建立，满足设备材料招采、服务采购、多家单位集采的应用，同时为评标、订单管理提供标准数据使用；</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完成招标控制价编制应用，对接订单系统，实现招标的设备、材料等编码标准化；</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完成投标编制的应用，实现</w:t>
            </w:r>
            <w:proofErr w:type="gramStart"/>
            <w:r>
              <w:rPr>
                <w:rFonts w:ascii="仿宋" w:eastAsia="仿宋" w:hAnsi="仿宋" w:cs="仿宋" w:hint="eastAsia"/>
                <w:color w:val="000000"/>
                <w:kern w:val="0"/>
                <w:sz w:val="20"/>
                <w:szCs w:val="20"/>
                <w:lang w:bidi="ar"/>
              </w:rPr>
              <w:t>投标人按续报价</w:t>
            </w:r>
            <w:proofErr w:type="gramEnd"/>
            <w:r>
              <w:rPr>
                <w:rFonts w:ascii="仿宋" w:eastAsia="仿宋" w:hAnsi="仿宋" w:cs="仿宋" w:hint="eastAsia"/>
                <w:color w:val="000000"/>
                <w:kern w:val="0"/>
                <w:sz w:val="20"/>
                <w:szCs w:val="20"/>
                <w:lang w:bidi="ar"/>
              </w:rPr>
              <w:t>，保持清单项与招标人一致；</w:t>
            </w:r>
            <w:r>
              <w:rPr>
                <w:rFonts w:ascii="仿宋" w:eastAsia="仿宋" w:hAnsi="仿宋" w:cs="仿宋" w:hint="eastAsia"/>
                <w:color w:val="000000"/>
                <w:kern w:val="0"/>
                <w:sz w:val="20"/>
                <w:szCs w:val="20"/>
                <w:lang w:bidi="ar"/>
              </w:rPr>
              <w:br/>
              <w:t>4.</w:t>
            </w:r>
            <w:r>
              <w:rPr>
                <w:rFonts w:ascii="仿宋" w:eastAsia="仿宋" w:hAnsi="仿宋" w:cs="仿宋" w:hint="eastAsia"/>
                <w:color w:val="000000"/>
                <w:kern w:val="0"/>
                <w:sz w:val="20"/>
                <w:szCs w:val="20"/>
                <w:lang w:bidi="ar"/>
              </w:rPr>
              <w:t>满足订单系统数据积累的要求，实现</w:t>
            </w:r>
            <w:proofErr w:type="gramStart"/>
            <w:r>
              <w:rPr>
                <w:rFonts w:ascii="仿宋" w:eastAsia="仿宋" w:hAnsi="仿宋" w:cs="仿宋" w:hint="eastAsia"/>
                <w:color w:val="000000"/>
                <w:kern w:val="0"/>
                <w:sz w:val="20"/>
                <w:szCs w:val="20"/>
                <w:lang w:bidi="ar"/>
              </w:rPr>
              <w:t>招采成果</w:t>
            </w:r>
            <w:proofErr w:type="gramEnd"/>
            <w:r>
              <w:rPr>
                <w:rFonts w:ascii="仿宋" w:eastAsia="仿宋" w:hAnsi="仿宋" w:cs="仿宋" w:hint="eastAsia"/>
                <w:color w:val="000000"/>
                <w:kern w:val="0"/>
                <w:sz w:val="20"/>
                <w:szCs w:val="20"/>
                <w:lang w:bidi="ar"/>
              </w:rPr>
              <w:t>数据完整交互。</w:t>
            </w:r>
          </w:p>
        </w:tc>
      </w:tr>
      <w:tr w:rsidR="00F62DE6" w14:paraId="79D07B31" w14:textId="77777777">
        <w:trPr>
          <w:trHeight w:val="217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F063D"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5</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1B97"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工程清标评审</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249FF"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针对市政、房建类施工项目在评标过程中协助专家进行</w:t>
            </w:r>
            <w:proofErr w:type="gramStart"/>
            <w:r>
              <w:rPr>
                <w:rFonts w:ascii="仿宋" w:eastAsia="仿宋" w:hAnsi="仿宋" w:cs="仿宋" w:hint="eastAsia"/>
                <w:color w:val="000000"/>
                <w:kern w:val="0"/>
                <w:sz w:val="20"/>
                <w:szCs w:val="20"/>
                <w:lang w:bidi="ar"/>
              </w:rPr>
              <w:t>工程量清标</w:t>
            </w:r>
            <w:proofErr w:type="gramEnd"/>
            <w:r>
              <w:rPr>
                <w:rFonts w:ascii="仿宋" w:eastAsia="仿宋" w:hAnsi="仿宋" w:cs="仿宋" w:hint="eastAsia"/>
                <w:color w:val="000000"/>
                <w:kern w:val="0"/>
                <w:sz w:val="20"/>
                <w:szCs w:val="20"/>
                <w:lang w:bidi="ar"/>
              </w:rPr>
              <w:t>，对单项工程、单位工程中分部分项、主材、报价等数据进行清标。</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D82D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、图文识别和大模型接口业务封装；</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、清</w:t>
            </w:r>
            <w:proofErr w:type="gramStart"/>
            <w:r>
              <w:rPr>
                <w:rFonts w:ascii="仿宋" w:eastAsia="仿宋" w:hAnsi="仿宋" w:cs="仿宋" w:hint="eastAsia"/>
                <w:color w:val="000000"/>
                <w:kern w:val="0"/>
                <w:sz w:val="20"/>
                <w:szCs w:val="20"/>
                <w:lang w:bidi="ar"/>
              </w:rPr>
              <w:t>标功能</w:t>
            </w:r>
            <w:proofErr w:type="gramEnd"/>
            <w:r>
              <w:rPr>
                <w:rFonts w:ascii="仿宋" w:eastAsia="仿宋" w:hAnsi="仿宋" w:cs="仿宋" w:hint="eastAsia"/>
                <w:color w:val="000000"/>
                <w:kern w:val="0"/>
                <w:sz w:val="20"/>
                <w:szCs w:val="20"/>
                <w:lang w:bidi="ar"/>
              </w:rPr>
              <w:t>封装，包括比对指定投标文件和招标文件的工程量差异、计算指定投标文件工程量价格、比对多个投标文件之间的工程量差异；</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、智能清</w:t>
            </w:r>
            <w:proofErr w:type="gramStart"/>
            <w:r>
              <w:rPr>
                <w:rFonts w:ascii="仿宋" w:eastAsia="仿宋" w:hAnsi="仿宋" w:cs="仿宋" w:hint="eastAsia"/>
                <w:color w:val="000000"/>
                <w:kern w:val="0"/>
                <w:sz w:val="20"/>
                <w:szCs w:val="20"/>
                <w:lang w:bidi="ar"/>
              </w:rPr>
              <w:t>标功能</w:t>
            </w:r>
            <w:proofErr w:type="gramEnd"/>
            <w:r>
              <w:rPr>
                <w:rFonts w:ascii="仿宋" w:eastAsia="仿宋" w:hAnsi="仿宋" w:cs="仿宋" w:hint="eastAsia"/>
                <w:color w:val="000000"/>
                <w:kern w:val="0"/>
                <w:sz w:val="20"/>
                <w:szCs w:val="20"/>
                <w:lang w:bidi="ar"/>
              </w:rPr>
              <w:t>集成嵌入，提供比对历史查看等功能。</w:t>
            </w:r>
          </w:p>
        </w:tc>
      </w:tr>
      <w:tr w:rsidR="00F62DE6" w14:paraId="7F7CDAB2" w14:textId="77777777">
        <w:trPr>
          <w:trHeight w:val="451"/>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2FCE3"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6</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C747E"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其他</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DF26B" w14:textId="77777777" w:rsidR="00F62DE6" w:rsidRDefault="00AF4486">
            <w:pPr>
              <w:widowControl/>
              <w:spacing w:line="240" w:lineRule="auto"/>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9DB3F" w14:textId="77777777" w:rsidR="00F62DE6" w:rsidRDefault="00AF4486">
            <w:pPr>
              <w:widowControl/>
              <w:spacing w:line="240" w:lineRule="auto"/>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w:t>
            </w:r>
          </w:p>
        </w:tc>
      </w:tr>
      <w:tr w:rsidR="00F62DE6" w14:paraId="69063E13" w14:textId="77777777">
        <w:trPr>
          <w:trHeight w:val="1449"/>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EE48F" w14:textId="77777777" w:rsidR="00F62DE6" w:rsidRDefault="00AF4486">
            <w:pPr>
              <w:widowControl/>
              <w:numPr>
                <w:ilvl w:val="255"/>
                <w:numId w:val="0"/>
              </w:numPr>
              <w:spacing w:line="240" w:lineRule="auto"/>
              <w:rPr>
                <w:rFonts w:ascii="仿宋" w:eastAsia="仿宋" w:hAnsi="仿宋" w:cs="仿宋"/>
                <w:sz w:val="20"/>
                <w:szCs w:val="20"/>
              </w:rPr>
            </w:pPr>
            <w:r>
              <w:rPr>
                <w:rFonts w:ascii="仿宋" w:eastAsia="仿宋" w:hAnsi="仿宋" w:cs="仿宋" w:hint="eastAsia"/>
                <w:sz w:val="20"/>
                <w:szCs w:val="20"/>
              </w:rPr>
              <w:t>6.1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33291"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联合体投标</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7BED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投标人采用联合体方式进行投标时，牵头单位可在线发起邀请，被邀请单位在线进行联合确认，实现联合体投标业务闭环。</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01F1C"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、联合体参与标识管理；</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、联合体投标邀请功能，对接短信发送平台；</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、现有流程适配改造，定制联合体信息展示界面。</w:t>
            </w:r>
          </w:p>
        </w:tc>
      </w:tr>
      <w:tr w:rsidR="00F62DE6" w14:paraId="46FC3DED" w14:textId="77777777">
        <w:trPr>
          <w:trHeight w:val="36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854FE" w14:textId="77777777" w:rsidR="00F62DE6" w:rsidRDefault="00AF4486">
            <w:pPr>
              <w:widowControl/>
              <w:numPr>
                <w:ilvl w:val="255"/>
                <w:numId w:val="0"/>
              </w:numPr>
              <w:spacing w:line="240" w:lineRule="auto"/>
              <w:rPr>
                <w:rFonts w:ascii="仿宋" w:eastAsia="仿宋" w:hAnsi="仿宋" w:cs="仿宋"/>
                <w:color w:val="000000"/>
                <w:sz w:val="20"/>
                <w:szCs w:val="20"/>
              </w:rPr>
            </w:pPr>
            <w:r>
              <w:rPr>
                <w:rFonts w:ascii="仿宋" w:eastAsia="仿宋" w:hAnsi="仿宋" w:cs="仿宋" w:hint="eastAsia"/>
                <w:sz w:val="20"/>
                <w:szCs w:val="20"/>
              </w:rPr>
              <w:lastRenderedPageBreak/>
              <w:t>6.2</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151F1" w14:textId="77777777" w:rsidR="00F62DE6" w:rsidRDefault="00AF4486">
            <w:pPr>
              <w:widowControl/>
              <w:spacing w:line="240" w:lineRule="auto"/>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住建接口优化升级调整</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150D6"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根据成都市住房和城乡建设局对招标文件编制及备案系统的数据接口进行优化升级，遵循该接口技术标准进行相应调整</w:t>
            </w:r>
          </w:p>
        </w:tc>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6E3C1" w14:textId="77777777" w:rsidR="00F62DE6" w:rsidRDefault="00AF4486">
            <w:pPr>
              <w:widowControl/>
              <w:spacing w:line="240" w:lineRule="auto"/>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、多招标人数据支持：招标人支持描述多个招标人数据接口字段入库存储逻辑；</w:t>
            </w:r>
            <w:r>
              <w:rPr>
                <w:rFonts w:ascii="仿宋" w:eastAsia="仿宋" w:hAnsi="仿宋" w:cs="仿宋" w:hint="eastAsia"/>
                <w:color w:val="000000"/>
                <w:kern w:val="0"/>
                <w:sz w:val="20"/>
                <w:szCs w:val="20"/>
                <w:lang w:bidi="ar"/>
              </w:rPr>
              <w:br/>
              <w:t>2</w:t>
            </w:r>
            <w:r>
              <w:rPr>
                <w:rFonts w:ascii="仿宋" w:eastAsia="仿宋" w:hAnsi="仿宋" w:cs="仿宋" w:hint="eastAsia"/>
                <w:color w:val="000000"/>
                <w:kern w:val="0"/>
                <w:sz w:val="20"/>
                <w:szCs w:val="20"/>
                <w:lang w:bidi="ar"/>
              </w:rPr>
              <w:t>、多建设单位数据支持：建设单位支持描述多个建设单位人数据接口字段入库存储逻辑；</w:t>
            </w:r>
            <w:r>
              <w:rPr>
                <w:rFonts w:ascii="仿宋" w:eastAsia="仿宋" w:hAnsi="仿宋" w:cs="仿宋" w:hint="eastAsia"/>
                <w:color w:val="000000"/>
                <w:kern w:val="0"/>
                <w:sz w:val="20"/>
                <w:szCs w:val="20"/>
                <w:lang w:bidi="ar"/>
              </w:rPr>
              <w:br/>
              <w:t>3</w:t>
            </w:r>
            <w:r>
              <w:rPr>
                <w:rFonts w:ascii="仿宋" w:eastAsia="仿宋" w:hAnsi="仿宋" w:cs="仿宋" w:hint="eastAsia"/>
                <w:color w:val="000000"/>
                <w:kern w:val="0"/>
                <w:sz w:val="20"/>
                <w:szCs w:val="20"/>
                <w:lang w:bidi="ar"/>
              </w:rPr>
              <w:t>、多招标代理机构数据支持：招标代理机构增加支持描述多个招标代理机构数据接口字段入库存储逻辑；</w:t>
            </w:r>
            <w:r>
              <w:rPr>
                <w:rFonts w:ascii="仿宋" w:eastAsia="仿宋" w:hAnsi="仿宋" w:cs="仿宋" w:hint="eastAsia"/>
                <w:color w:val="000000"/>
                <w:kern w:val="0"/>
                <w:sz w:val="20"/>
                <w:szCs w:val="20"/>
                <w:lang w:bidi="ar"/>
              </w:rPr>
              <w:br/>
              <w:t>4</w:t>
            </w:r>
            <w:r>
              <w:rPr>
                <w:rFonts w:ascii="仿宋" w:eastAsia="仿宋" w:hAnsi="仿宋" w:cs="仿宋" w:hint="eastAsia"/>
                <w:color w:val="000000"/>
                <w:kern w:val="0"/>
                <w:sz w:val="20"/>
                <w:szCs w:val="20"/>
                <w:lang w:bidi="ar"/>
              </w:rPr>
              <w:t>、评定分离字段处理：增加</w:t>
            </w:r>
            <w:proofErr w:type="spellStart"/>
            <w:r>
              <w:rPr>
                <w:rFonts w:ascii="仿宋" w:eastAsia="仿宋" w:hAnsi="仿宋" w:cs="仿宋" w:hint="eastAsia"/>
                <w:color w:val="000000"/>
                <w:kern w:val="0"/>
                <w:sz w:val="20"/>
                <w:szCs w:val="20"/>
                <w:lang w:bidi="ar"/>
              </w:rPr>
              <w:t>BidSeparate</w:t>
            </w:r>
            <w:proofErr w:type="spellEnd"/>
            <w:r>
              <w:rPr>
                <w:rFonts w:ascii="仿宋" w:eastAsia="仿宋" w:hAnsi="仿宋" w:cs="仿宋" w:hint="eastAsia"/>
                <w:color w:val="000000"/>
                <w:kern w:val="0"/>
                <w:sz w:val="20"/>
                <w:szCs w:val="20"/>
                <w:lang w:bidi="ar"/>
              </w:rPr>
              <w:t>是否评定分离字段解析及入库存储逻辑；</w:t>
            </w:r>
            <w:r>
              <w:rPr>
                <w:rFonts w:ascii="仿宋" w:eastAsia="仿宋" w:hAnsi="仿宋" w:cs="仿宋" w:hint="eastAsia"/>
                <w:color w:val="000000"/>
                <w:kern w:val="0"/>
                <w:sz w:val="20"/>
                <w:szCs w:val="20"/>
                <w:lang w:bidi="ar"/>
              </w:rPr>
              <w:br/>
              <w:t>5</w:t>
            </w:r>
            <w:r>
              <w:rPr>
                <w:rFonts w:ascii="仿宋" w:eastAsia="仿宋" w:hAnsi="仿宋" w:cs="仿宋" w:hint="eastAsia"/>
                <w:color w:val="000000"/>
                <w:kern w:val="0"/>
                <w:sz w:val="20"/>
                <w:szCs w:val="20"/>
                <w:lang w:bidi="ar"/>
              </w:rPr>
              <w:t>、通信安全升级：由原有的</w:t>
            </w:r>
            <w:r>
              <w:rPr>
                <w:rFonts w:ascii="仿宋" w:eastAsia="仿宋" w:hAnsi="仿宋" w:cs="仿宋" w:hint="eastAsia"/>
                <w:color w:val="000000"/>
                <w:kern w:val="0"/>
                <w:sz w:val="20"/>
                <w:szCs w:val="20"/>
                <w:lang w:bidi="ar"/>
              </w:rPr>
              <w:t>HTTP</w:t>
            </w:r>
            <w:r>
              <w:rPr>
                <w:rFonts w:ascii="仿宋" w:eastAsia="仿宋" w:hAnsi="仿宋" w:cs="仿宋" w:hint="eastAsia"/>
                <w:color w:val="000000"/>
                <w:kern w:val="0"/>
                <w:sz w:val="20"/>
                <w:szCs w:val="20"/>
                <w:lang w:bidi="ar"/>
              </w:rPr>
              <w:t>协议全面切换为</w:t>
            </w:r>
            <w:r>
              <w:rPr>
                <w:rFonts w:ascii="仿宋" w:eastAsia="仿宋" w:hAnsi="仿宋" w:cs="仿宋" w:hint="eastAsia"/>
                <w:color w:val="000000"/>
                <w:kern w:val="0"/>
                <w:sz w:val="20"/>
                <w:szCs w:val="20"/>
                <w:lang w:bidi="ar"/>
              </w:rPr>
              <w:t>HTTPS</w:t>
            </w:r>
            <w:r>
              <w:rPr>
                <w:rFonts w:ascii="仿宋" w:eastAsia="仿宋" w:hAnsi="仿宋" w:cs="仿宋" w:hint="eastAsia"/>
                <w:color w:val="000000"/>
                <w:kern w:val="0"/>
                <w:sz w:val="20"/>
                <w:szCs w:val="20"/>
                <w:lang w:bidi="ar"/>
              </w:rPr>
              <w:t>协议，通过</w:t>
            </w:r>
            <w:r>
              <w:rPr>
                <w:rFonts w:ascii="仿宋" w:eastAsia="仿宋" w:hAnsi="仿宋" w:cs="仿宋" w:hint="eastAsia"/>
                <w:color w:val="000000"/>
                <w:kern w:val="0"/>
                <w:sz w:val="20"/>
                <w:szCs w:val="20"/>
                <w:lang w:bidi="ar"/>
              </w:rPr>
              <w:t>SSL/TLS</w:t>
            </w:r>
            <w:r>
              <w:rPr>
                <w:rFonts w:ascii="仿宋" w:eastAsia="仿宋" w:hAnsi="仿宋" w:cs="仿宋" w:hint="eastAsia"/>
                <w:color w:val="000000"/>
                <w:kern w:val="0"/>
                <w:sz w:val="20"/>
                <w:szCs w:val="20"/>
                <w:lang w:bidi="ar"/>
              </w:rPr>
              <w:t>加密传输确保数据交互过程的安全性。</w:t>
            </w:r>
          </w:p>
        </w:tc>
      </w:tr>
    </w:tbl>
    <w:p w14:paraId="55E08CA1" w14:textId="77777777" w:rsidR="00F62DE6" w:rsidRDefault="00F62DE6"/>
    <w:p w14:paraId="227FED08" w14:textId="77777777" w:rsidR="00F62DE6" w:rsidRDefault="00AF4486">
      <w:pPr>
        <w:pStyle w:val="2"/>
        <w:numPr>
          <w:ilvl w:val="0"/>
          <w:numId w:val="22"/>
        </w:numPr>
        <w:tabs>
          <w:tab w:val="clear" w:pos="0"/>
        </w:tabs>
        <w:adjustRightInd/>
        <w:snapToGrid/>
        <w:spacing w:line="360" w:lineRule="auto"/>
        <w:jc w:val="both"/>
        <w:rPr>
          <w:rFonts w:ascii="仿宋" w:eastAsia="仿宋" w:hAnsi="仿宋" w:cs="仿宋"/>
          <w:bCs/>
          <w:kern w:val="0"/>
          <w:sz w:val="24"/>
          <w:lang w:bidi="ar"/>
        </w:rPr>
      </w:pPr>
      <w:bookmarkStart w:id="481" w:name="_Toc673"/>
      <w:bookmarkStart w:id="482" w:name="_Toc27327"/>
      <w:bookmarkStart w:id="483" w:name="_Toc2804"/>
      <w:bookmarkStart w:id="484" w:name="_Toc6524"/>
      <w:bookmarkEnd w:id="480"/>
      <w:r>
        <w:rPr>
          <w:rFonts w:ascii="仿宋" w:eastAsia="仿宋" w:hAnsi="仿宋" w:cs="仿宋" w:hint="eastAsia"/>
          <w:bCs/>
          <w:kern w:val="0"/>
          <w:sz w:val="24"/>
          <w:lang w:bidi="ar"/>
        </w:rPr>
        <w:t>运维服务要求</w:t>
      </w:r>
      <w:bookmarkEnd w:id="481"/>
      <w:bookmarkEnd w:id="482"/>
      <w:bookmarkEnd w:id="483"/>
      <w:bookmarkEnd w:id="484"/>
      <w:r>
        <w:rPr>
          <w:rFonts w:ascii="仿宋" w:eastAsia="仿宋" w:hAnsi="仿宋" w:cs="仿宋" w:hint="eastAsia"/>
          <w:bCs/>
          <w:kern w:val="0"/>
          <w:sz w:val="24"/>
          <w:lang w:bidi="ar"/>
        </w:rPr>
        <w:t xml:space="preserve"> </w:t>
      </w:r>
    </w:p>
    <w:p w14:paraId="20B51F01" w14:textId="77777777" w:rsidR="00F62DE6" w:rsidRDefault="00AF4486">
      <w:pPr>
        <w:pStyle w:val="18"/>
        <w:tabs>
          <w:tab w:val="left" w:pos="888"/>
        </w:tabs>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电子招投标系统日常运</w:t>
      </w:r>
      <w:proofErr w:type="gramStart"/>
      <w:r>
        <w:rPr>
          <w:rFonts w:ascii="仿宋" w:eastAsia="仿宋" w:hAnsi="仿宋" w:cs="仿宋" w:hint="eastAsia"/>
        </w:rPr>
        <w:t>维包括</w:t>
      </w:r>
      <w:proofErr w:type="gramEnd"/>
      <w:r>
        <w:rPr>
          <w:rFonts w:ascii="仿宋" w:eastAsia="仿宋" w:hAnsi="仿宋" w:cs="仿宋" w:hint="eastAsia"/>
        </w:rPr>
        <w:t>系统运行维护（监控、故障处理、性能优化）、数据管理（备份恢复、安全保密）、系统升级与优化（系统升级、持续改进）、技术支持等工作，以确保系统稳定、安全、高效运行，满足用户需求。</w:t>
      </w:r>
    </w:p>
    <w:p w14:paraId="5F732DB2" w14:textId="77777777" w:rsidR="00F62DE6" w:rsidRDefault="00AF4486">
      <w:pPr>
        <w:pStyle w:val="18"/>
        <w:tabs>
          <w:tab w:val="left" w:pos="888"/>
        </w:tabs>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常规系统保障运维服务，年度包括</w:t>
      </w:r>
      <w:r>
        <w:rPr>
          <w:rFonts w:ascii="仿宋" w:eastAsia="仿宋" w:hAnsi="仿宋" w:cs="仿宋" w:hint="eastAsia"/>
        </w:rPr>
        <w:t>50</w:t>
      </w:r>
      <w:r>
        <w:rPr>
          <w:rFonts w:ascii="仿宋" w:eastAsia="仿宋" w:hAnsi="仿宋" w:cs="仿宋" w:hint="eastAsia"/>
        </w:rPr>
        <w:t>天现场运维服务；日常采取远程运维的方式。</w:t>
      </w:r>
    </w:p>
    <w:p w14:paraId="60ACF8AD" w14:textId="77777777" w:rsidR="00F62DE6" w:rsidRDefault="00AF4486">
      <w:pPr>
        <w:pStyle w:val="18"/>
        <w:tabs>
          <w:tab w:val="left" w:pos="888"/>
        </w:tabs>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人员配备要求如下：运</w:t>
      </w:r>
      <w:proofErr w:type="gramStart"/>
      <w:r>
        <w:rPr>
          <w:rFonts w:ascii="仿宋" w:eastAsia="仿宋" w:hAnsi="仿宋" w:cs="仿宋" w:hint="eastAsia"/>
        </w:rPr>
        <w:t>维人员</w:t>
      </w:r>
      <w:proofErr w:type="gramEnd"/>
      <w:r>
        <w:rPr>
          <w:rFonts w:ascii="仿宋" w:eastAsia="仿宋" w:hAnsi="仿宋" w:cs="仿宋" w:hint="eastAsia"/>
        </w:rPr>
        <w:t>3</w:t>
      </w:r>
      <w:r>
        <w:rPr>
          <w:rFonts w:ascii="仿宋" w:eastAsia="仿宋" w:hAnsi="仿宋" w:cs="仿宋" w:hint="eastAsia"/>
        </w:rPr>
        <w:t>人，其中</w:t>
      </w:r>
      <w:r>
        <w:rPr>
          <w:rFonts w:ascii="仿宋" w:eastAsia="仿宋" w:hAnsi="仿宋" w:cs="仿宋" w:hint="eastAsia"/>
        </w:rPr>
        <w:t>java</w:t>
      </w:r>
      <w:r>
        <w:rPr>
          <w:rFonts w:ascii="仿宋" w:eastAsia="仿宋" w:hAnsi="仿宋" w:cs="仿宋" w:hint="eastAsia"/>
        </w:rPr>
        <w:t>全</w:t>
      </w:r>
      <w:proofErr w:type="gramStart"/>
      <w:r>
        <w:rPr>
          <w:rFonts w:ascii="仿宋" w:eastAsia="仿宋" w:hAnsi="仿宋" w:cs="仿宋" w:hint="eastAsia"/>
        </w:rPr>
        <w:t>栈</w:t>
      </w:r>
      <w:proofErr w:type="gramEnd"/>
      <w:r>
        <w:rPr>
          <w:rFonts w:ascii="仿宋" w:eastAsia="仿宋" w:hAnsi="仿宋" w:cs="仿宋" w:hint="eastAsia"/>
        </w:rPr>
        <w:t>技术</w:t>
      </w:r>
      <w:r>
        <w:rPr>
          <w:rFonts w:ascii="仿宋" w:eastAsia="仿宋" w:hAnsi="仿宋" w:cs="仿宋" w:hint="eastAsia"/>
        </w:rPr>
        <w:t>1</w:t>
      </w:r>
      <w:r>
        <w:rPr>
          <w:rFonts w:ascii="仿宋" w:eastAsia="仿宋" w:hAnsi="仿宋" w:cs="仿宋" w:hint="eastAsia"/>
        </w:rPr>
        <w:t>人、</w:t>
      </w:r>
      <w:proofErr w:type="spellStart"/>
      <w:r>
        <w:rPr>
          <w:rFonts w:ascii="仿宋" w:eastAsia="仿宋" w:hAnsi="仿宋" w:cs="仿宋" w:hint="eastAsia"/>
        </w:rPr>
        <w:t>delphi</w:t>
      </w:r>
      <w:proofErr w:type="spellEnd"/>
      <w:r>
        <w:rPr>
          <w:rFonts w:ascii="仿宋" w:eastAsia="仿宋" w:hAnsi="仿宋" w:cs="仿宋" w:hint="eastAsia"/>
        </w:rPr>
        <w:t>开发</w:t>
      </w:r>
      <w:r>
        <w:rPr>
          <w:rFonts w:ascii="仿宋" w:eastAsia="仿宋" w:hAnsi="仿宋" w:cs="仿宋" w:hint="eastAsia"/>
        </w:rPr>
        <w:t>1</w:t>
      </w:r>
      <w:r>
        <w:rPr>
          <w:rFonts w:ascii="仿宋" w:eastAsia="仿宋" w:hAnsi="仿宋" w:cs="仿宋" w:hint="eastAsia"/>
        </w:rPr>
        <w:t>人、前端技术</w:t>
      </w:r>
      <w:r>
        <w:rPr>
          <w:rFonts w:ascii="仿宋" w:eastAsia="仿宋" w:hAnsi="仿宋" w:cs="仿宋" w:hint="eastAsia"/>
        </w:rPr>
        <w:t>1</w:t>
      </w:r>
      <w:r>
        <w:rPr>
          <w:rFonts w:ascii="仿宋" w:eastAsia="仿宋" w:hAnsi="仿宋" w:cs="仿宋" w:hint="eastAsia"/>
        </w:rPr>
        <w:t>人。</w:t>
      </w:r>
    </w:p>
    <w:p w14:paraId="66CCFE14"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服务人员提供</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8</w:t>
      </w:r>
      <w:r>
        <w:rPr>
          <w:rFonts w:ascii="仿宋" w:eastAsia="仿宋" w:hAnsi="仿宋" w:cs="仿宋" w:hint="eastAsia"/>
        </w:rPr>
        <w:t>小时正常工作支持，同时按照采购人正常工作时间安排。另外，提供每周</w:t>
      </w:r>
      <w:r>
        <w:rPr>
          <w:rFonts w:ascii="仿宋" w:eastAsia="仿宋" w:hAnsi="仿宋" w:cs="仿宋" w:hint="eastAsia"/>
        </w:rPr>
        <w:t>7</w:t>
      </w:r>
      <w:r>
        <w:rPr>
          <w:rFonts w:ascii="仿宋" w:eastAsia="仿宋" w:hAnsi="仿宋" w:cs="仿宋" w:hint="eastAsia"/>
        </w:rPr>
        <w:t>×</w:t>
      </w:r>
      <w:r>
        <w:rPr>
          <w:rFonts w:ascii="仿宋" w:eastAsia="仿宋" w:hAnsi="仿宋" w:cs="仿宋" w:hint="eastAsia"/>
        </w:rPr>
        <w:t>24</w:t>
      </w:r>
      <w:r>
        <w:rPr>
          <w:rFonts w:ascii="仿宋" w:eastAsia="仿宋" w:hAnsi="仿宋" w:cs="仿宋" w:hint="eastAsia"/>
        </w:rPr>
        <w:t>小时，全年</w:t>
      </w:r>
      <w:r>
        <w:rPr>
          <w:rFonts w:ascii="仿宋" w:eastAsia="仿宋" w:hAnsi="仿宋" w:cs="仿宋" w:hint="eastAsia"/>
        </w:rPr>
        <w:t>365</w:t>
      </w:r>
      <w:r>
        <w:rPr>
          <w:rFonts w:ascii="仿宋" w:eastAsia="仿宋" w:hAnsi="仿宋" w:cs="仿宋" w:hint="eastAsia"/>
        </w:rPr>
        <w:t>天</w:t>
      </w:r>
      <w:r>
        <w:rPr>
          <w:rFonts w:ascii="仿宋" w:eastAsia="仿宋" w:hAnsi="仿宋" w:cs="仿宋" w:hint="eastAsia"/>
        </w:rPr>
        <w:t>,</w:t>
      </w:r>
      <w:r>
        <w:rPr>
          <w:rFonts w:ascii="仿宋" w:eastAsia="仿宋" w:hAnsi="仿宋" w:cs="仿宋" w:hint="eastAsia"/>
        </w:rPr>
        <w:t>电话咨询、</w:t>
      </w:r>
      <w:r>
        <w:rPr>
          <w:rFonts w:ascii="仿宋" w:eastAsia="仿宋" w:hAnsi="仿宋" w:cs="仿宋" w:hint="eastAsia"/>
        </w:rPr>
        <w:t>EMAIL</w:t>
      </w:r>
      <w:r>
        <w:rPr>
          <w:rFonts w:ascii="仿宋" w:eastAsia="仿宋" w:hAnsi="仿宋" w:cs="仿宋" w:hint="eastAsia"/>
        </w:rPr>
        <w:t>等服务支持。电话、传真、电子邮件等方式立即响应，并在</w:t>
      </w:r>
      <w:r>
        <w:rPr>
          <w:rFonts w:ascii="仿宋" w:eastAsia="仿宋" w:hAnsi="仿宋" w:cs="仿宋" w:hint="eastAsia"/>
        </w:rPr>
        <w:t>30</w:t>
      </w:r>
      <w:r>
        <w:rPr>
          <w:rFonts w:ascii="仿宋" w:eastAsia="仿宋" w:hAnsi="仿宋" w:cs="仿宋" w:hint="eastAsia"/>
        </w:rPr>
        <w:t>分钟内对系统问题及招标人需求做出实质性反应，同时系统运行过程中和系统数据接口上如果发生故障，对故障的恢复时间双方具体协商。</w:t>
      </w:r>
    </w:p>
    <w:p w14:paraId="613C416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服务技术人员通过运</w:t>
      </w:r>
      <w:proofErr w:type="gramStart"/>
      <w:r>
        <w:rPr>
          <w:rFonts w:ascii="仿宋" w:eastAsia="仿宋" w:hAnsi="仿宋" w:cs="仿宋" w:hint="eastAsia"/>
        </w:rPr>
        <w:t>维工具</w:t>
      </w:r>
      <w:proofErr w:type="gramEnd"/>
      <w:r>
        <w:rPr>
          <w:rFonts w:ascii="仿宋" w:eastAsia="仿宋" w:hAnsi="仿宋" w:cs="仿宋" w:hint="eastAsia"/>
        </w:rPr>
        <w:t>进行事项协同服务启停、补丁包获取、服务进度跟踪、常见问题知识库。</w:t>
      </w:r>
    </w:p>
    <w:p w14:paraId="5FA6A53F"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6</w:t>
      </w:r>
      <w:r>
        <w:rPr>
          <w:rFonts w:ascii="仿宋" w:eastAsia="仿宋" w:hAnsi="仿宋" w:cs="仿宋" w:hint="eastAsia"/>
        </w:rPr>
        <w:t>.</w:t>
      </w:r>
      <w:r>
        <w:rPr>
          <w:rFonts w:ascii="仿宋" w:eastAsia="仿宋" w:hAnsi="仿宋" w:cs="仿宋" w:hint="eastAsia"/>
        </w:rPr>
        <w:t>提供</w:t>
      </w:r>
      <w:r>
        <w:rPr>
          <w:rFonts w:ascii="仿宋" w:eastAsia="仿宋" w:hAnsi="仿宋" w:cs="仿宋" w:hint="eastAsia"/>
        </w:rPr>
        <w:t>年度运维服务及分析报告，规范提交运维月报、故障记录、性能分析、安全更新、年度运</w:t>
      </w:r>
      <w:proofErr w:type="gramStart"/>
      <w:r>
        <w:rPr>
          <w:rFonts w:ascii="仿宋" w:eastAsia="仿宋" w:hAnsi="仿宋" w:cs="仿宋" w:hint="eastAsia"/>
        </w:rPr>
        <w:t>维总结</w:t>
      </w:r>
      <w:proofErr w:type="gramEnd"/>
      <w:r>
        <w:rPr>
          <w:rFonts w:ascii="仿宋" w:eastAsia="仿宋" w:hAnsi="仿宋" w:cs="仿宋" w:hint="eastAsia"/>
        </w:rPr>
        <w:t>报告等运维资料。</w:t>
      </w:r>
    </w:p>
    <w:p w14:paraId="171E5A00" w14:textId="77777777" w:rsidR="00F62DE6" w:rsidRDefault="00AF4486">
      <w:pPr>
        <w:pStyle w:val="2"/>
        <w:numPr>
          <w:ilvl w:val="0"/>
          <w:numId w:val="22"/>
        </w:numPr>
        <w:tabs>
          <w:tab w:val="clear" w:pos="0"/>
        </w:tabs>
        <w:adjustRightInd/>
        <w:snapToGrid/>
        <w:spacing w:line="360" w:lineRule="auto"/>
        <w:jc w:val="both"/>
        <w:rPr>
          <w:rFonts w:ascii="仿宋" w:eastAsia="仿宋" w:hAnsi="仿宋" w:cs="仿宋"/>
          <w:bCs/>
          <w:kern w:val="0"/>
          <w:sz w:val="24"/>
          <w:lang w:bidi="ar"/>
        </w:rPr>
      </w:pPr>
      <w:bookmarkStart w:id="485" w:name="_Toc14258"/>
      <w:bookmarkStart w:id="486" w:name="_Toc8300"/>
      <w:bookmarkStart w:id="487" w:name="_Toc12256"/>
      <w:bookmarkStart w:id="488" w:name="_Toc10038"/>
      <w:r>
        <w:rPr>
          <w:rFonts w:ascii="仿宋" w:eastAsia="仿宋" w:hAnsi="仿宋" w:cs="仿宋" w:hint="eastAsia"/>
          <w:bCs/>
          <w:kern w:val="0"/>
          <w:sz w:val="24"/>
          <w:lang w:bidi="ar"/>
        </w:rPr>
        <w:t>其他内容</w:t>
      </w:r>
      <w:bookmarkEnd w:id="485"/>
      <w:bookmarkEnd w:id="486"/>
      <w:bookmarkEnd w:id="487"/>
      <w:bookmarkEnd w:id="488"/>
    </w:p>
    <w:p w14:paraId="026F6C00" w14:textId="77777777" w:rsidR="00F62DE6" w:rsidRDefault="00AF4486">
      <w:pPr>
        <w:keepNext/>
        <w:keepLines/>
        <w:ind w:leftChars="100" w:left="240"/>
        <w:rPr>
          <w:rFonts w:ascii="仿宋" w:eastAsia="仿宋" w:hAnsi="仿宋" w:cs="仿宋"/>
          <w:bCs/>
          <w:kern w:val="0"/>
          <w:lang w:bidi="ar"/>
        </w:rPr>
      </w:pPr>
      <w:r>
        <w:rPr>
          <w:rFonts w:ascii="仿宋" w:eastAsia="仿宋" w:hAnsi="仿宋" w:cs="仿宋" w:hint="eastAsia"/>
          <w:bCs/>
          <w:kern w:val="0"/>
          <w:lang w:bidi="ar"/>
        </w:rPr>
        <w:t xml:space="preserve">1. </w:t>
      </w:r>
      <w:r>
        <w:rPr>
          <w:rFonts w:ascii="仿宋" w:eastAsia="仿宋" w:hAnsi="仿宋" w:cs="仿宋" w:hint="eastAsia"/>
          <w:bCs/>
          <w:kern w:val="0"/>
          <w:lang w:bidi="ar"/>
        </w:rPr>
        <w:t>应用系统设计原则</w:t>
      </w:r>
    </w:p>
    <w:p w14:paraId="078EDFBF"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软件具有先进性，符合当前软件技术和发展趋势。</w:t>
      </w:r>
    </w:p>
    <w:p w14:paraId="0F2A4828"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具有可靠性，平台成熟，运行稳定。</w:t>
      </w:r>
    </w:p>
    <w:p w14:paraId="641EDF9E"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具有安全性，系统及数据存储安全。</w:t>
      </w:r>
    </w:p>
    <w:p w14:paraId="0F758ABA"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lastRenderedPageBreak/>
        <w:t>系统具有开放性和扩展性，支持进行根据</w:t>
      </w:r>
      <w:r>
        <w:rPr>
          <w:rFonts w:ascii="仿宋" w:eastAsia="仿宋" w:hAnsi="仿宋"/>
        </w:rPr>
        <w:t>客户的要求进行</w:t>
      </w:r>
      <w:r>
        <w:rPr>
          <w:rFonts w:ascii="仿宋" w:eastAsia="仿宋" w:hAnsi="仿宋" w:hint="eastAsia"/>
        </w:rPr>
        <w:t>二次开发，并提供定制化的服务。</w:t>
      </w:r>
    </w:p>
    <w:p w14:paraId="2B57C6F5"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具有较好兼容性，能与采购相关的系统进行集成。</w:t>
      </w:r>
    </w:p>
    <w:p w14:paraId="6178601F"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具有易用性，实施容易，操作简单，用户体验较好。</w:t>
      </w:r>
    </w:p>
    <w:p w14:paraId="620C6B2A"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具有较好的可维护性，管理与维护简单方便。</w:t>
      </w:r>
    </w:p>
    <w:p w14:paraId="1178054D" w14:textId="77777777" w:rsidR="00F62DE6" w:rsidRDefault="00AF4486">
      <w:pPr>
        <w:pStyle w:val="17"/>
        <w:numPr>
          <w:ilvl w:val="0"/>
          <w:numId w:val="23"/>
        </w:numPr>
        <w:spacing w:line="360" w:lineRule="auto"/>
        <w:ind w:firstLineChars="0"/>
        <w:rPr>
          <w:rFonts w:ascii="仿宋" w:eastAsia="仿宋" w:hAnsi="仿宋"/>
        </w:rPr>
      </w:pPr>
      <w:r>
        <w:rPr>
          <w:rFonts w:ascii="仿宋" w:eastAsia="仿宋" w:hAnsi="仿宋" w:hint="eastAsia"/>
        </w:rPr>
        <w:t>具有便捷性，引入用户操作行为分析工具以持续优化系统的易用性。</w:t>
      </w:r>
    </w:p>
    <w:p w14:paraId="447002AF" w14:textId="77777777" w:rsidR="00F62DE6" w:rsidRDefault="00AF4486">
      <w:pPr>
        <w:wordWrap w:val="0"/>
        <w:spacing w:line="360" w:lineRule="auto"/>
        <w:ind w:firstLineChars="200" w:firstLine="482"/>
        <w:rPr>
          <w:rFonts w:ascii="仿宋" w:eastAsia="仿宋" w:hAnsi="仿宋" w:cs="仿宋"/>
          <w:b/>
          <w:bCs/>
          <w:kern w:val="0"/>
          <w:lang w:bidi="ar"/>
        </w:rPr>
      </w:pPr>
      <w:r>
        <w:rPr>
          <w:rFonts w:ascii="仿宋" w:eastAsia="仿宋" w:hAnsi="仿宋" w:cs="仿宋" w:hint="eastAsia"/>
          <w:b/>
          <w:bCs/>
          <w:kern w:val="0"/>
          <w:lang w:bidi="ar"/>
        </w:rPr>
        <w:t>2.</w:t>
      </w:r>
      <w:r>
        <w:rPr>
          <w:rFonts w:ascii="仿宋" w:eastAsia="仿宋" w:hAnsi="仿宋" w:cs="仿宋" w:hint="eastAsia"/>
          <w:b/>
          <w:bCs/>
          <w:kern w:val="0"/>
          <w:lang w:bidi="ar"/>
        </w:rPr>
        <w:t>数据库维护</w:t>
      </w:r>
    </w:p>
    <w:p w14:paraId="1823D7C2"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为保证数据库正常运行，须日常监视系统运行状况，及时处理系统错误，恢复数据库系统。定期更改系统口令，保证数据库系统安全，同时对数据库</w:t>
      </w:r>
      <w:proofErr w:type="gramStart"/>
      <w:r>
        <w:rPr>
          <w:rFonts w:ascii="仿宋" w:eastAsia="仿宋" w:hAnsi="仿宋" w:cs="仿宋" w:hint="eastAsia"/>
          <w:kern w:val="0"/>
          <w:lang w:bidi="ar"/>
        </w:rPr>
        <w:t>进行官网补丁</w:t>
      </w:r>
      <w:proofErr w:type="gramEnd"/>
      <w:r>
        <w:rPr>
          <w:rFonts w:ascii="仿宋" w:eastAsia="仿宋" w:hAnsi="仿宋" w:cs="仿宋" w:hint="eastAsia"/>
          <w:kern w:val="0"/>
          <w:lang w:bidi="ar"/>
        </w:rPr>
        <w:t>安装更新维护。如遇紧急情况及时进行应急处理恢复等，保障系统稳定安全运行，确保数据不丢失。</w:t>
      </w:r>
    </w:p>
    <w:p w14:paraId="3218DB55" w14:textId="77777777" w:rsidR="00F62DE6" w:rsidRDefault="00AF4486">
      <w:pPr>
        <w:wordWrap w:val="0"/>
        <w:spacing w:line="360" w:lineRule="auto"/>
        <w:ind w:firstLineChars="200" w:firstLine="482"/>
        <w:rPr>
          <w:rFonts w:ascii="仿宋" w:eastAsia="仿宋" w:hAnsi="仿宋" w:cs="仿宋"/>
          <w:b/>
          <w:bCs/>
          <w:kern w:val="0"/>
          <w:lang w:bidi="ar"/>
        </w:rPr>
      </w:pPr>
      <w:r>
        <w:rPr>
          <w:rFonts w:ascii="仿宋" w:eastAsia="仿宋" w:hAnsi="仿宋" w:cs="仿宋" w:hint="eastAsia"/>
          <w:b/>
          <w:bCs/>
          <w:kern w:val="0"/>
          <w:lang w:bidi="ar"/>
        </w:rPr>
        <w:t>3.</w:t>
      </w:r>
      <w:r>
        <w:rPr>
          <w:rFonts w:ascii="仿宋" w:eastAsia="仿宋" w:hAnsi="仿宋" w:cs="仿宋" w:hint="eastAsia"/>
          <w:b/>
          <w:bCs/>
          <w:kern w:val="0"/>
          <w:lang w:bidi="ar"/>
        </w:rPr>
        <w:t>系统数据备份</w:t>
      </w:r>
    </w:p>
    <w:p w14:paraId="7EA32C02"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为了保证系统和数据的安全，投标人应定期备份系统和数据库数据，保证数据隔离。</w:t>
      </w:r>
    </w:p>
    <w:p w14:paraId="54DC4AA7"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在不同情况下，应采用相应的备份策略，一方面维持系统和数据的安全性，另一方面保持系统的顺畅运行，尽最大努力减少</w:t>
      </w:r>
      <w:r>
        <w:rPr>
          <w:rFonts w:ascii="仿宋" w:eastAsia="仿宋" w:hAnsi="仿宋" w:cs="仿宋" w:hint="eastAsia"/>
          <w:kern w:val="0"/>
          <w:lang w:bidi="ar"/>
        </w:rPr>
        <w:t>因系统和数据损坏可能对招标方造成的损失。同时，需明确不同情况下的恢复时间目标（</w:t>
      </w:r>
      <w:r>
        <w:rPr>
          <w:rFonts w:ascii="仿宋" w:eastAsia="仿宋" w:hAnsi="仿宋" w:cs="仿宋" w:hint="eastAsia"/>
          <w:kern w:val="0"/>
          <w:lang w:bidi="ar"/>
        </w:rPr>
        <w:t>RTO</w:t>
      </w:r>
      <w:r>
        <w:rPr>
          <w:rFonts w:ascii="仿宋" w:eastAsia="仿宋" w:hAnsi="仿宋" w:cs="仿宋" w:hint="eastAsia"/>
          <w:kern w:val="0"/>
          <w:lang w:bidi="ar"/>
        </w:rPr>
        <w:t>）和恢复点目标（</w:t>
      </w:r>
      <w:r>
        <w:rPr>
          <w:rFonts w:ascii="仿宋" w:eastAsia="仿宋" w:hAnsi="仿宋" w:cs="仿宋" w:hint="eastAsia"/>
          <w:kern w:val="0"/>
          <w:lang w:bidi="ar"/>
        </w:rPr>
        <w:t>RPO</w:t>
      </w:r>
      <w:r>
        <w:rPr>
          <w:rFonts w:ascii="仿宋" w:eastAsia="仿宋" w:hAnsi="仿宋" w:cs="仿宋" w:hint="eastAsia"/>
          <w:kern w:val="0"/>
          <w:lang w:bidi="ar"/>
        </w:rPr>
        <w:t>），确保系统能够在发生故障时迅速恢复。</w:t>
      </w:r>
    </w:p>
    <w:p w14:paraId="2228C14F"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在必要时，应进行系统和数据的恢复及紧急情况处理，以保障系统和数据的完整性、安全性与稳定应用，确保多租户环境中的数据隔离与保护。</w:t>
      </w:r>
    </w:p>
    <w:p w14:paraId="108CC8F9" w14:textId="77777777" w:rsidR="00F62DE6" w:rsidRDefault="00AF4486">
      <w:pPr>
        <w:wordWrap w:val="0"/>
        <w:adjustRightInd/>
        <w:snapToGrid/>
        <w:spacing w:line="360" w:lineRule="auto"/>
        <w:ind w:firstLineChars="200" w:firstLine="482"/>
        <w:jc w:val="both"/>
        <w:rPr>
          <w:rFonts w:ascii="仿宋" w:eastAsia="仿宋" w:hAnsi="仿宋" w:cs="仿宋"/>
          <w:kern w:val="0"/>
          <w:lang w:bidi="ar"/>
        </w:rPr>
      </w:pPr>
      <w:r>
        <w:rPr>
          <w:rFonts w:ascii="仿宋" w:eastAsia="仿宋" w:hAnsi="仿宋" w:cs="仿宋" w:hint="eastAsia"/>
          <w:b/>
          <w:bCs/>
          <w:kern w:val="0"/>
          <w:lang w:bidi="ar"/>
        </w:rPr>
        <w:t>4.</w:t>
      </w:r>
      <w:r>
        <w:rPr>
          <w:rFonts w:ascii="仿宋" w:eastAsia="仿宋" w:hAnsi="仿宋" w:cs="仿宋" w:hint="eastAsia"/>
          <w:b/>
          <w:bCs/>
          <w:kern w:val="0"/>
          <w:lang w:bidi="ar"/>
        </w:rPr>
        <w:t>系统安全要求</w:t>
      </w:r>
    </w:p>
    <w:p w14:paraId="0406A0B3"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应对系统和设备进行日常安全巡查，并及时整改系统漏洞（包括操作系统、数据库存在的漏洞）等安全问题。整改结束后，应出具整改报告，内容应包含问题记录、判断过程、处理方式、整改响应时间及整改处理结果等信息。此外，需制定系统应急处</w:t>
      </w:r>
      <w:r>
        <w:rPr>
          <w:rFonts w:ascii="仿宋" w:eastAsia="仿宋" w:hAnsi="仿宋" w:cs="仿宋" w:hint="eastAsia"/>
          <w:kern w:val="0"/>
          <w:lang w:bidi="ar"/>
        </w:rPr>
        <w:t>置措施。在发生局部灾难时，应迅速进行系统应用处理，尽快恢复系统，保证系统的正常运行。</w:t>
      </w:r>
    </w:p>
    <w:p w14:paraId="0D4F94E6" w14:textId="77777777" w:rsidR="00F62DE6" w:rsidRDefault="00AF4486">
      <w:pPr>
        <w:wordWrap w:val="0"/>
        <w:spacing w:line="360" w:lineRule="auto"/>
        <w:ind w:firstLineChars="200" w:firstLine="480"/>
        <w:rPr>
          <w:rFonts w:ascii="仿宋" w:eastAsia="仿宋" w:hAnsi="仿宋" w:cs="仿宋"/>
          <w:kern w:val="0"/>
          <w:lang w:bidi="ar"/>
        </w:rPr>
      </w:pPr>
      <w:r>
        <w:rPr>
          <w:rFonts w:ascii="仿宋" w:eastAsia="仿宋" w:hAnsi="仿宋" w:cs="仿宋" w:hint="eastAsia"/>
          <w:kern w:val="0"/>
          <w:lang w:bidi="ar"/>
        </w:rPr>
        <w:t>收到安全整改通知后，高危漏洞应在</w:t>
      </w:r>
      <w:r>
        <w:rPr>
          <w:rFonts w:ascii="仿宋" w:eastAsia="仿宋" w:hAnsi="仿宋" w:cs="仿宋" w:hint="eastAsia"/>
          <w:kern w:val="0"/>
          <w:lang w:bidi="ar"/>
        </w:rPr>
        <w:t>7</w:t>
      </w:r>
      <w:r>
        <w:rPr>
          <w:rFonts w:ascii="仿宋" w:eastAsia="仿宋" w:hAnsi="仿宋" w:cs="仿宋" w:hint="eastAsia"/>
          <w:kern w:val="0"/>
          <w:lang w:bidi="ar"/>
        </w:rPr>
        <w:t>天内解决，且在修复前须对该漏洞进行隔离或实施风险缓解措施；中危漏洞应在</w:t>
      </w:r>
      <w:r>
        <w:rPr>
          <w:rFonts w:ascii="仿宋" w:eastAsia="仿宋" w:hAnsi="仿宋" w:cs="仿宋" w:hint="eastAsia"/>
          <w:kern w:val="0"/>
          <w:lang w:bidi="ar"/>
        </w:rPr>
        <w:t>15</w:t>
      </w:r>
      <w:r>
        <w:rPr>
          <w:rFonts w:ascii="仿宋" w:eastAsia="仿宋" w:hAnsi="仿宋" w:cs="仿宋" w:hint="eastAsia"/>
          <w:kern w:val="0"/>
          <w:lang w:bidi="ar"/>
        </w:rPr>
        <w:t>天内解决并提交整改报告。同时，在重大活动及重要假日期间，需提供重要保障措施，实施全方位运维保障，确保系统的安全访问与稳定运行。</w:t>
      </w:r>
    </w:p>
    <w:p w14:paraId="410FF2ED" w14:textId="77777777" w:rsidR="00F62DE6" w:rsidRDefault="00AF4486">
      <w:pPr>
        <w:wordWrap w:val="0"/>
        <w:spacing w:line="360" w:lineRule="auto"/>
        <w:ind w:firstLineChars="200" w:firstLine="482"/>
        <w:rPr>
          <w:rFonts w:ascii="仿宋" w:eastAsia="仿宋" w:hAnsi="仿宋" w:cs="仿宋"/>
          <w:b/>
          <w:bCs/>
          <w:kern w:val="0"/>
          <w:lang w:bidi="ar"/>
        </w:rPr>
      </w:pPr>
      <w:r>
        <w:rPr>
          <w:rFonts w:ascii="仿宋" w:eastAsia="仿宋" w:hAnsi="仿宋" w:cs="仿宋" w:hint="eastAsia"/>
          <w:b/>
          <w:bCs/>
          <w:kern w:val="0"/>
          <w:lang w:bidi="ar"/>
        </w:rPr>
        <w:lastRenderedPageBreak/>
        <w:t>5.</w:t>
      </w:r>
      <w:r>
        <w:rPr>
          <w:rFonts w:ascii="仿宋" w:eastAsia="仿宋" w:hAnsi="仿宋" w:cs="仿宋" w:hint="eastAsia"/>
          <w:b/>
          <w:bCs/>
          <w:kern w:val="0"/>
          <w:lang w:bidi="ar"/>
        </w:rPr>
        <w:t>部署应用升级服务</w:t>
      </w:r>
    </w:p>
    <w:p w14:paraId="1BE750DB" w14:textId="77777777" w:rsidR="00F62DE6" w:rsidRDefault="00AF4486">
      <w:pPr>
        <w:wordWrap w:val="0"/>
        <w:spacing w:line="360" w:lineRule="auto"/>
        <w:ind w:firstLineChars="200" w:firstLine="480"/>
        <w:rPr>
          <w:rFonts w:ascii="仿宋" w:eastAsia="仿宋" w:hAnsi="仿宋"/>
        </w:rPr>
      </w:pPr>
      <w:r>
        <w:rPr>
          <w:rFonts w:ascii="仿宋" w:eastAsia="仿宋" w:hAnsi="仿宋" w:hint="eastAsia"/>
        </w:rPr>
        <w:t>本项目需投标人在招标人指定的服务器上进行</w:t>
      </w:r>
      <w:proofErr w:type="gramStart"/>
      <w:r>
        <w:rPr>
          <w:rFonts w:ascii="仿宋" w:eastAsia="仿宋" w:hAnsi="仿宋" w:hint="eastAsia"/>
        </w:rPr>
        <w:t>私有云部署</w:t>
      </w:r>
      <w:proofErr w:type="gramEnd"/>
      <w:r>
        <w:rPr>
          <w:rFonts w:ascii="仿宋" w:eastAsia="仿宋" w:hAnsi="仿宋" w:hint="eastAsia"/>
        </w:rPr>
        <w:t>升级，并能保障系统正常运行。</w:t>
      </w:r>
    </w:p>
    <w:p w14:paraId="1415A479" w14:textId="77777777" w:rsidR="00F62DE6" w:rsidRDefault="00AF4486">
      <w:pPr>
        <w:pStyle w:val="032"/>
        <w:numPr>
          <w:ilvl w:val="0"/>
          <w:numId w:val="20"/>
        </w:numPr>
        <w:spacing w:line="360" w:lineRule="auto"/>
        <w:ind w:firstLineChars="0" w:firstLine="482"/>
        <w:outlineLvl w:val="1"/>
        <w:rPr>
          <w:rFonts w:ascii="仿宋" w:eastAsia="仿宋" w:hAnsi="仿宋" w:cs="仿宋"/>
          <w:bCs/>
        </w:rPr>
      </w:pPr>
      <w:bookmarkStart w:id="489" w:name="_Toc18643"/>
      <w:bookmarkStart w:id="490" w:name="_Toc26877"/>
      <w:bookmarkStart w:id="491" w:name="_Toc29628"/>
      <w:bookmarkStart w:id="492" w:name="_Toc26519"/>
      <w:bookmarkStart w:id="493" w:name="_Toc13691"/>
      <w:bookmarkStart w:id="494" w:name="_Toc28214"/>
      <w:r>
        <w:rPr>
          <w:rFonts w:ascii="仿宋" w:eastAsia="仿宋" w:hAnsi="仿宋" w:cs="仿宋" w:hint="eastAsia"/>
          <w:bCs/>
        </w:rPr>
        <w:t>商务要求</w:t>
      </w:r>
      <w:bookmarkEnd w:id="489"/>
      <w:bookmarkEnd w:id="490"/>
      <w:bookmarkEnd w:id="491"/>
      <w:bookmarkEnd w:id="492"/>
      <w:bookmarkEnd w:id="493"/>
      <w:bookmarkEnd w:id="494"/>
    </w:p>
    <w:p w14:paraId="1D53714D" w14:textId="77777777" w:rsidR="00F62DE6" w:rsidRDefault="00AF4486">
      <w:pPr>
        <w:pStyle w:val="032"/>
        <w:numPr>
          <w:ilvl w:val="0"/>
          <w:numId w:val="24"/>
        </w:numPr>
        <w:spacing w:line="360" w:lineRule="auto"/>
        <w:ind w:firstLineChars="0"/>
        <w:rPr>
          <w:rFonts w:ascii="仿宋" w:eastAsia="仿宋" w:hAnsi="仿宋" w:cs="仿宋"/>
        </w:rPr>
      </w:pPr>
      <w:r>
        <w:rPr>
          <w:rFonts w:ascii="仿宋" w:eastAsia="仿宋" w:hAnsi="仿宋" w:cs="仿宋" w:hint="eastAsia"/>
        </w:rPr>
        <w:t>服务期限</w:t>
      </w:r>
    </w:p>
    <w:p w14:paraId="252E6B6B" w14:textId="77777777" w:rsidR="00F62DE6" w:rsidRDefault="00AF4486">
      <w:pPr>
        <w:pStyle w:val="af7"/>
        <w:wordWrap w:val="0"/>
        <w:snapToGrid/>
        <w:ind w:firstLine="480"/>
        <w:rPr>
          <w:rFonts w:ascii="仿宋" w:eastAsia="仿宋" w:hAnsi="仿宋" w:cs="仿宋"/>
          <w:bCs/>
        </w:rPr>
      </w:pPr>
      <w:r>
        <w:rPr>
          <w:rFonts w:ascii="仿宋" w:eastAsia="仿宋" w:hAnsi="仿宋" w:cs="仿宋" w:hint="eastAsia"/>
          <w:bCs/>
        </w:rPr>
        <w:t>1.</w:t>
      </w:r>
      <w:r>
        <w:rPr>
          <w:rFonts w:ascii="仿宋" w:eastAsia="仿宋" w:hAnsi="仿宋" w:cs="仿宋" w:hint="eastAsia"/>
          <w:bCs/>
        </w:rPr>
        <w:t>系统部署服务期限：</w:t>
      </w:r>
      <w:r>
        <w:rPr>
          <w:rFonts w:ascii="仿宋" w:eastAsia="仿宋" w:hAnsi="仿宋" w:cs="仿宋" w:hint="eastAsia"/>
          <w:bCs/>
        </w:rPr>
        <w:t>90</w:t>
      </w:r>
      <w:r>
        <w:rPr>
          <w:rFonts w:ascii="仿宋" w:eastAsia="仿宋" w:hAnsi="仿宋" w:cs="仿宋" w:hint="eastAsia"/>
          <w:bCs/>
        </w:rPr>
        <w:t>日历天。</w:t>
      </w:r>
    </w:p>
    <w:p w14:paraId="00DBB68D" w14:textId="77777777" w:rsidR="00F62DE6" w:rsidRDefault="00AF4486">
      <w:pPr>
        <w:pStyle w:val="af7"/>
        <w:wordWrap w:val="0"/>
        <w:snapToGrid/>
        <w:ind w:firstLine="480"/>
        <w:rPr>
          <w:rFonts w:ascii="仿宋" w:eastAsia="仿宋" w:hAnsi="仿宋" w:cs="仿宋"/>
          <w:bCs/>
        </w:rPr>
      </w:pPr>
      <w:r>
        <w:rPr>
          <w:rFonts w:ascii="仿宋" w:eastAsia="仿宋" w:hAnsi="仿宋" w:cs="仿宋" w:hint="eastAsia"/>
          <w:bCs/>
        </w:rPr>
        <w:t>2.</w:t>
      </w:r>
      <w:r>
        <w:rPr>
          <w:rFonts w:ascii="仿宋" w:eastAsia="仿宋" w:hAnsi="仿宋" w:cs="仿宋" w:hint="eastAsia"/>
          <w:bCs/>
        </w:rPr>
        <w:t>运维服务期限：合同约定的运维服务起始日期后一年。</w:t>
      </w:r>
    </w:p>
    <w:p w14:paraId="07F6E810" w14:textId="77777777" w:rsidR="00F62DE6" w:rsidRDefault="00AF4486">
      <w:pPr>
        <w:pStyle w:val="032"/>
        <w:numPr>
          <w:ilvl w:val="0"/>
          <w:numId w:val="24"/>
        </w:numPr>
        <w:spacing w:line="360" w:lineRule="auto"/>
        <w:ind w:firstLineChars="0"/>
        <w:rPr>
          <w:rFonts w:ascii="仿宋" w:eastAsia="仿宋" w:hAnsi="仿宋" w:cs="仿宋"/>
        </w:rPr>
      </w:pPr>
      <w:r>
        <w:rPr>
          <w:rFonts w:ascii="仿宋" w:eastAsia="仿宋" w:hAnsi="仿宋" w:cs="仿宋" w:hint="eastAsia"/>
        </w:rPr>
        <w:t>服务地点</w:t>
      </w:r>
    </w:p>
    <w:p w14:paraId="26316111" w14:textId="77777777" w:rsidR="00F62DE6" w:rsidRDefault="00AF4486">
      <w:pPr>
        <w:pStyle w:val="af7"/>
        <w:wordWrap w:val="0"/>
        <w:snapToGrid/>
        <w:ind w:firstLine="480"/>
        <w:rPr>
          <w:rFonts w:ascii="仿宋" w:eastAsia="仿宋" w:hAnsi="仿宋" w:cs="仿宋"/>
          <w:b/>
          <w:bCs/>
        </w:rPr>
      </w:pPr>
      <w:r>
        <w:rPr>
          <w:rFonts w:ascii="仿宋" w:eastAsia="仿宋" w:hAnsi="仿宋" w:cs="仿宋" w:hint="eastAsia"/>
        </w:rPr>
        <w:t>招标人指定地点。</w:t>
      </w:r>
    </w:p>
    <w:p w14:paraId="4F659172" w14:textId="77777777" w:rsidR="00F62DE6" w:rsidRDefault="00AF4486">
      <w:pPr>
        <w:pStyle w:val="032"/>
        <w:numPr>
          <w:ilvl w:val="0"/>
          <w:numId w:val="24"/>
        </w:numPr>
        <w:spacing w:line="360" w:lineRule="auto"/>
        <w:ind w:firstLineChars="0"/>
        <w:rPr>
          <w:rFonts w:ascii="仿宋" w:eastAsia="仿宋" w:hAnsi="仿宋" w:cs="仿宋"/>
        </w:rPr>
      </w:pPr>
      <w:r>
        <w:rPr>
          <w:rFonts w:ascii="仿宋" w:eastAsia="仿宋" w:hAnsi="仿宋" w:cs="仿宋" w:hint="eastAsia"/>
        </w:rPr>
        <w:t>验收</w:t>
      </w:r>
      <w:r>
        <w:rPr>
          <w:rFonts w:ascii="仿宋" w:eastAsia="仿宋" w:hAnsi="仿宋" w:cs="仿宋" w:hint="eastAsia"/>
        </w:rPr>
        <w:t>要求</w:t>
      </w:r>
    </w:p>
    <w:p w14:paraId="06899075" w14:textId="77777777" w:rsidR="00F62DE6" w:rsidRDefault="00AF4486">
      <w:pPr>
        <w:pStyle w:val="061"/>
        <w:numPr>
          <w:ilvl w:val="2"/>
          <w:numId w:val="25"/>
        </w:numPr>
        <w:spacing w:line="360" w:lineRule="auto"/>
        <w:ind w:firstLine="480"/>
        <w:rPr>
          <w:rFonts w:ascii="仿宋" w:eastAsia="仿宋" w:hAnsi="仿宋" w:cs="仿宋"/>
        </w:rPr>
      </w:pPr>
      <w:r>
        <w:rPr>
          <w:rFonts w:ascii="仿宋" w:eastAsia="仿宋" w:hAnsi="仿宋" w:cs="仿宋" w:hint="eastAsia"/>
        </w:rPr>
        <w:t>投标人</w:t>
      </w:r>
      <w:r>
        <w:rPr>
          <w:rFonts w:ascii="仿宋" w:eastAsia="仿宋" w:hAnsi="仿宋" w:cs="仿宋" w:hint="eastAsia"/>
        </w:rPr>
        <w:t>完成系统智能化等新增功能开发及部署后，提交验收申请，按照</w:t>
      </w:r>
      <w:r>
        <w:rPr>
          <w:rFonts w:ascii="仿宋" w:eastAsia="仿宋" w:hAnsi="仿宋" w:cs="仿宋" w:hint="eastAsia"/>
        </w:rPr>
        <w:t>招标人</w:t>
      </w:r>
      <w:r>
        <w:rPr>
          <w:rFonts w:ascii="仿宋" w:eastAsia="仿宋" w:hAnsi="仿宋" w:cs="仿宋" w:hint="eastAsia"/>
        </w:rPr>
        <w:t>要求提供相关资料，</w:t>
      </w:r>
      <w:r>
        <w:rPr>
          <w:rFonts w:ascii="仿宋" w:eastAsia="仿宋" w:hAnsi="仿宋" w:cs="仿宋" w:hint="eastAsia"/>
        </w:rPr>
        <w:t>包含但不限于需求文档、设计文档、数据库设计、源代码、用户手册等，</w:t>
      </w:r>
      <w:r>
        <w:rPr>
          <w:rFonts w:ascii="仿宋" w:eastAsia="仿宋" w:hAnsi="仿宋" w:cs="仿宋" w:hint="eastAsia"/>
        </w:rPr>
        <w:t>由</w:t>
      </w:r>
      <w:r>
        <w:rPr>
          <w:rFonts w:ascii="仿宋" w:eastAsia="仿宋" w:hAnsi="仿宋" w:cs="仿宋" w:hint="eastAsia"/>
        </w:rPr>
        <w:t>招标人</w:t>
      </w:r>
      <w:r>
        <w:rPr>
          <w:rFonts w:ascii="仿宋" w:eastAsia="仿宋" w:hAnsi="仿宋" w:cs="仿宋" w:hint="eastAsia"/>
        </w:rPr>
        <w:t>组织履约验收小组，开展项目验收工作，按照《招标文件》、《投标文件》和双方签订的《合同》，审查项目资料完备性、规范性情况，对</w:t>
      </w:r>
      <w:r>
        <w:rPr>
          <w:rFonts w:ascii="仿宋" w:eastAsia="仿宋" w:hAnsi="仿宋" w:cs="仿宋" w:hint="eastAsia"/>
        </w:rPr>
        <w:t>投标人</w:t>
      </w:r>
      <w:r>
        <w:rPr>
          <w:rFonts w:ascii="仿宋" w:eastAsia="仿宋" w:hAnsi="仿宋" w:cs="仿宋" w:hint="eastAsia"/>
        </w:rPr>
        <w:t>履约情况进行验收，出具验收报告。</w:t>
      </w:r>
    </w:p>
    <w:p w14:paraId="66777F9D" w14:textId="77777777" w:rsidR="00F62DE6" w:rsidRDefault="00AF4486">
      <w:pPr>
        <w:pStyle w:val="061"/>
        <w:numPr>
          <w:ilvl w:val="2"/>
          <w:numId w:val="25"/>
        </w:numPr>
        <w:spacing w:line="360" w:lineRule="auto"/>
        <w:ind w:firstLine="480"/>
        <w:rPr>
          <w:rFonts w:ascii="仿宋" w:eastAsia="仿宋" w:hAnsi="仿宋" w:cs="仿宋"/>
        </w:rPr>
      </w:pPr>
      <w:r>
        <w:rPr>
          <w:rFonts w:ascii="仿宋" w:eastAsia="仿宋" w:hAnsi="仿宋" w:cs="仿宋" w:hint="eastAsia"/>
        </w:rPr>
        <w:t>验收结果合格的，</w:t>
      </w:r>
      <w:r>
        <w:rPr>
          <w:rFonts w:ascii="仿宋" w:eastAsia="仿宋" w:hAnsi="仿宋" w:cs="仿宋" w:hint="eastAsia"/>
        </w:rPr>
        <w:t>投标人</w:t>
      </w:r>
      <w:r>
        <w:rPr>
          <w:rFonts w:ascii="仿宋" w:eastAsia="仿宋" w:hAnsi="仿宋" w:cs="仿宋" w:hint="eastAsia"/>
        </w:rPr>
        <w:t>凭验收报告办理相关手续；验收结果不合格的，</w:t>
      </w:r>
      <w:r>
        <w:rPr>
          <w:rFonts w:ascii="仿宋" w:eastAsia="仿宋" w:hAnsi="仿宋" w:cs="仿宋" w:hint="eastAsia"/>
        </w:rPr>
        <w:t>投标人</w:t>
      </w:r>
      <w:r>
        <w:rPr>
          <w:rFonts w:ascii="仿宋" w:eastAsia="仿宋" w:hAnsi="仿宋" w:cs="仿宋" w:hint="eastAsia"/>
        </w:rPr>
        <w:t>无条件整改至合格，否则</w:t>
      </w:r>
      <w:r>
        <w:rPr>
          <w:rFonts w:ascii="仿宋" w:eastAsia="仿宋" w:hAnsi="仿宋" w:cs="仿宋" w:hint="eastAsia"/>
        </w:rPr>
        <w:t>招标人</w:t>
      </w:r>
      <w:r>
        <w:rPr>
          <w:rFonts w:ascii="仿宋" w:eastAsia="仿宋" w:hAnsi="仿宋" w:cs="仿宋" w:hint="eastAsia"/>
        </w:rPr>
        <w:t>有</w:t>
      </w:r>
      <w:r>
        <w:rPr>
          <w:rFonts w:ascii="仿宋" w:eastAsia="仿宋" w:hAnsi="仿宋" w:cs="仿宋" w:hint="eastAsia"/>
        </w:rPr>
        <w:t>权不予支付相关费用。</w:t>
      </w:r>
    </w:p>
    <w:p w14:paraId="1167A333" w14:textId="77777777" w:rsidR="00F62DE6" w:rsidRDefault="00AF4486">
      <w:pPr>
        <w:pStyle w:val="032"/>
        <w:numPr>
          <w:ilvl w:val="0"/>
          <w:numId w:val="24"/>
        </w:numPr>
        <w:spacing w:line="360" w:lineRule="auto"/>
        <w:ind w:firstLineChars="0"/>
        <w:rPr>
          <w:rFonts w:ascii="仿宋" w:eastAsia="仿宋" w:hAnsi="仿宋" w:cs="仿宋"/>
        </w:rPr>
      </w:pPr>
      <w:r>
        <w:rPr>
          <w:rFonts w:ascii="仿宋" w:eastAsia="仿宋" w:hAnsi="仿宋" w:cs="仿宋" w:hint="eastAsia"/>
        </w:rPr>
        <w:t>其他要求</w:t>
      </w:r>
    </w:p>
    <w:p w14:paraId="4FEC83FD"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采购合同签订时间：投标人自中标通知书发出之日起</w:t>
      </w:r>
      <w:r>
        <w:rPr>
          <w:rFonts w:ascii="仿宋" w:eastAsia="仿宋" w:hAnsi="仿宋" w:cs="仿宋" w:hint="eastAsia"/>
        </w:rPr>
        <w:t>20</w:t>
      </w:r>
      <w:proofErr w:type="gramStart"/>
      <w:r>
        <w:rPr>
          <w:rFonts w:ascii="仿宋" w:eastAsia="仿宋" w:hAnsi="仿宋" w:cs="仿宋" w:hint="eastAsia"/>
        </w:rPr>
        <w:t>日内与</w:t>
      </w:r>
      <w:proofErr w:type="gramEnd"/>
      <w:r>
        <w:rPr>
          <w:rFonts w:ascii="仿宋" w:eastAsia="仿宋" w:hAnsi="仿宋" w:cs="仿宋" w:hint="eastAsia"/>
        </w:rPr>
        <w:t>招标人签订采购合同。</w:t>
      </w:r>
    </w:p>
    <w:p w14:paraId="3F905E0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招标人在项目执行过程中定期核对投标人提供完成项目所配备的人员数量及相关信息，对于未按照招标文件及投标文件内容执行或存在不合理的部分有权下达整改通知书，并要求投标人限期整改。</w:t>
      </w:r>
    </w:p>
    <w:p w14:paraId="2074C3B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投标人在项目执行过程中定期及时向招标人通告本项目服务的重大事项及其进度。</w:t>
      </w:r>
    </w:p>
    <w:p w14:paraId="3A85C0D0"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在采购合同履约过程中发生的或与本合同有关的争端，投标人与招标人应通过友好协商解决，协商或调解不成的，由当事人依法维护其合法权益。</w:t>
      </w:r>
    </w:p>
    <w:p w14:paraId="3842CA46"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知识</w:t>
      </w:r>
      <w:r>
        <w:rPr>
          <w:rFonts w:ascii="仿宋" w:eastAsia="仿宋" w:hAnsi="仿宋" w:cs="仿宋" w:hint="eastAsia"/>
        </w:rPr>
        <w:t>产权：中标人保证所提供的服务或其任何一部分均不会侵犯任何第三方的专利权、商标权、著作权或其他合法权益，否则视为中标人违约，由此产生的一切损失由中标人承担。本项目实施过程中产生的知识产权归招标人拥有。</w:t>
      </w:r>
    </w:p>
    <w:p w14:paraId="7556A9AE" w14:textId="77777777" w:rsidR="00F62DE6" w:rsidRDefault="00AF4486">
      <w:pPr>
        <w:pStyle w:val="032"/>
        <w:numPr>
          <w:ilvl w:val="0"/>
          <w:numId w:val="20"/>
        </w:numPr>
        <w:spacing w:line="360" w:lineRule="auto"/>
        <w:ind w:firstLineChars="0" w:firstLine="482"/>
        <w:outlineLvl w:val="1"/>
        <w:rPr>
          <w:rFonts w:ascii="仿宋" w:eastAsia="仿宋" w:hAnsi="仿宋" w:cs="仿宋"/>
          <w:bCs/>
        </w:rPr>
      </w:pPr>
      <w:bookmarkStart w:id="495" w:name="_Toc2084"/>
      <w:bookmarkStart w:id="496" w:name="_Toc3997"/>
      <w:bookmarkStart w:id="497" w:name="_Toc15747"/>
      <w:bookmarkStart w:id="498" w:name="_Toc29595"/>
      <w:r>
        <w:rPr>
          <w:rFonts w:ascii="仿宋" w:eastAsia="仿宋" w:hAnsi="仿宋" w:cs="仿宋" w:hint="eastAsia"/>
          <w:bCs/>
        </w:rPr>
        <w:lastRenderedPageBreak/>
        <w:t>运</w:t>
      </w:r>
      <w:proofErr w:type="gramStart"/>
      <w:r>
        <w:rPr>
          <w:rFonts w:ascii="仿宋" w:eastAsia="仿宋" w:hAnsi="仿宋" w:cs="仿宋" w:hint="eastAsia"/>
          <w:bCs/>
        </w:rPr>
        <w:t>维质量</w:t>
      </w:r>
      <w:proofErr w:type="gramEnd"/>
      <w:r>
        <w:rPr>
          <w:rFonts w:ascii="仿宋" w:eastAsia="仿宋" w:hAnsi="仿宋" w:cs="仿宋" w:hint="eastAsia"/>
          <w:bCs/>
        </w:rPr>
        <w:t>考核办法</w:t>
      </w:r>
      <w:bookmarkEnd w:id="495"/>
      <w:bookmarkEnd w:id="496"/>
      <w:bookmarkEnd w:id="497"/>
      <w:bookmarkEnd w:id="498"/>
    </w:p>
    <w:p w14:paraId="18B878A4"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运</w:t>
      </w:r>
      <w:proofErr w:type="gramStart"/>
      <w:r>
        <w:rPr>
          <w:rFonts w:ascii="仿宋" w:eastAsia="仿宋" w:hAnsi="仿宋" w:cs="仿宋" w:hint="eastAsia"/>
        </w:rPr>
        <w:t>维工作</w:t>
      </w:r>
      <w:proofErr w:type="gramEnd"/>
      <w:r>
        <w:rPr>
          <w:rFonts w:ascii="仿宋" w:eastAsia="仿宋" w:hAnsi="仿宋" w:cs="仿宋" w:hint="eastAsia"/>
        </w:rPr>
        <w:t>正式开始后，进入连续服务考核期。系统应满足招标人的要求。提供</w:t>
      </w:r>
      <w:r>
        <w:rPr>
          <w:rFonts w:ascii="仿宋" w:eastAsia="仿宋" w:hAnsi="仿宋" w:cs="仿宋" w:hint="eastAsia"/>
        </w:rPr>
        <w:t>7</w:t>
      </w:r>
      <w:r>
        <w:rPr>
          <w:rFonts w:ascii="仿宋" w:eastAsia="仿宋" w:hAnsi="仿宋" w:cs="仿宋" w:hint="eastAsia"/>
        </w:rPr>
        <w:t>×</w:t>
      </w:r>
      <w:r>
        <w:rPr>
          <w:rFonts w:ascii="仿宋" w:eastAsia="仿宋" w:hAnsi="仿宋" w:cs="仿宋" w:hint="eastAsia"/>
        </w:rPr>
        <w:t>24</w:t>
      </w:r>
      <w:r>
        <w:rPr>
          <w:rFonts w:ascii="仿宋" w:eastAsia="仿宋" w:hAnsi="仿宋" w:cs="仿宋" w:hint="eastAsia"/>
        </w:rPr>
        <w:t>小时的连续运行，年故障时间小于</w:t>
      </w:r>
      <w:r>
        <w:rPr>
          <w:rFonts w:ascii="仿宋" w:eastAsia="仿宋" w:hAnsi="仿宋" w:cs="仿宋" w:hint="eastAsia"/>
        </w:rPr>
        <w:t>24</w:t>
      </w:r>
      <w:r>
        <w:rPr>
          <w:rFonts w:ascii="仿宋" w:eastAsia="仿宋" w:hAnsi="仿宋" w:cs="仿宋" w:hint="eastAsia"/>
        </w:rPr>
        <w:t>小时。</w:t>
      </w:r>
    </w:p>
    <w:p w14:paraId="77F8EBF0" w14:textId="77777777" w:rsidR="00F62DE6" w:rsidRDefault="00AF4486">
      <w:pPr>
        <w:pStyle w:val="17"/>
        <w:spacing w:line="360" w:lineRule="auto"/>
        <w:ind w:firstLine="482"/>
        <w:rPr>
          <w:rFonts w:ascii="仿宋" w:eastAsia="仿宋" w:hAnsi="仿宋" w:cs="仿宋"/>
          <w:b/>
          <w:bCs/>
        </w:rPr>
      </w:pPr>
      <w:r>
        <w:rPr>
          <w:rFonts w:ascii="仿宋" w:eastAsia="仿宋" w:hAnsi="仿宋" w:cs="仿宋" w:hint="eastAsia"/>
          <w:b/>
          <w:bCs/>
        </w:rPr>
        <w:t>考核规则</w:t>
      </w:r>
    </w:p>
    <w:p w14:paraId="23805784"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运维期结束前</w:t>
      </w:r>
      <w:r>
        <w:rPr>
          <w:rFonts w:ascii="仿宋" w:eastAsia="仿宋" w:hAnsi="仿宋" w:cs="仿宋" w:hint="eastAsia"/>
        </w:rPr>
        <w:t>3</w:t>
      </w:r>
      <w:r>
        <w:rPr>
          <w:rFonts w:ascii="仿宋" w:eastAsia="仿宋" w:hAnsi="仿宋" w:cs="仿宋" w:hint="eastAsia"/>
        </w:rPr>
        <w:t>个月内，招标人对服务方进行运维绩效考评，考评时，按照合同要求的服务内容，对照运</w:t>
      </w:r>
      <w:proofErr w:type="gramStart"/>
      <w:r>
        <w:rPr>
          <w:rFonts w:ascii="仿宋" w:eastAsia="仿宋" w:hAnsi="仿宋" w:cs="仿宋" w:hint="eastAsia"/>
        </w:rPr>
        <w:t>维质量</w:t>
      </w:r>
      <w:proofErr w:type="gramEnd"/>
      <w:r>
        <w:rPr>
          <w:rFonts w:ascii="仿宋" w:eastAsia="仿宋" w:hAnsi="仿宋" w:cs="仿宋" w:hint="eastAsia"/>
        </w:rPr>
        <w:t>考评表中“考评要求”逐项进行考评，特殊事项填写“备注”说明，评分表可以根据后续工作实际情况进行调整。</w:t>
      </w:r>
    </w:p>
    <w:p w14:paraId="0DAA2A37" w14:textId="77777777" w:rsidR="00F62DE6" w:rsidRDefault="00AF4486">
      <w:pPr>
        <w:pStyle w:val="af"/>
        <w:autoSpaceDN w:val="0"/>
        <w:spacing w:beforeAutospacing="0" w:afterAutospacing="0" w:line="360" w:lineRule="auto"/>
        <w:ind w:firstLineChars="200" w:firstLine="480"/>
        <w:rPr>
          <w:rFonts w:ascii="仿宋" w:eastAsia="仿宋" w:hAnsi="仿宋" w:cs="仿宋"/>
        </w:rPr>
      </w:pPr>
      <w:r>
        <w:rPr>
          <w:rFonts w:ascii="仿宋" w:eastAsia="仿宋" w:hAnsi="仿宋" w:cs="仿宋" w:hint="eastAsia"/>
        </w:rPr>
        <w:t>考评分值达到</w:t>
      </w:r>
      <w:r>
        <w:rPr>
          <w:rFonts w:ascii="仿宋" w:eastAsia="仿宋" w:hAnsi="仿宋" w:cs="仿宋" w:hint="eastAsia"/>
        </w:rPr>
        <w:t>80</w:t>
      </w:r>
      <w:r>
        <w:rPr>
          <w:rFonts w:ascii="仿宋" w:eastAsia="仿宋" w:hAnsi="仿宋" w:cs="仿宋" w:hint="eastAsia"/>
        </w:rPr>
        <w:t>分以上，招标人即可按照最终验收时间向中标人无息退还履约保证金。</w:t>
      </w:r>
      <w:r>
        <w:rPr>
          <w:rFonts w:ascii="仿宋" w:eastAsia="仿宋" w:hAnsi="仿宋" w:cs="仿宋" w:hint="eastAsia"/>
        </w:rPr>
        <w:t xml:space="preserve"> </w:t>
      </w:r>
      <w:r>
        <w:rPr>
          <w:rFonts w:ascii="仿宋" w:eastAsia="仿宋" w:hAnsi="仿宋" w:cs="仿宋" w:hint="eastAsia"/>
        </w:rPr>
        <w:t>若考评分值未达</w:t>
      </w:r>
      <w:r>
        <w:rPr>
          <w:rFonts w:ascii="仿宋" w:eastAsia="仿宋" w:hAnsi="仿宋" w:cs="仿宋" w:hint="eastAsia"/>
        </w:rPr>
        <w:t>80</w:t>
      </w:r>
      <w:r>
        <w:rPr>
          <w:rFonts w:ascii="仿宋" w:eastAsia="仿宋" w:hAnsi="仿宋" w:cs="仿宋" w:hint="eastAsia"/>
        </w:rPr>
        <w:t>分，中标人应对运维绩效考评中反馈出的问题进行整改，整改完成后通知招标人重新考评，考评分值达到</w:t>
      </w:r>
      <w:r>
        <w:rPr>
          <w:rFonts w:ascii="仿宋" w:eastAsia="仿宋" w:hAnsi="仿宋" w:cs="仿宋" w:hint="eastAsia"/>
        </w:rPr>
        <w:t>80</w:t>
      </w:r>
      <w:r>
        <w:rPr>
          <w:rFonts w:ascii="仿宋" w:eastAsia="仿宋" w:hAnsi="仿宋" w:cs="仿宋" w:hint="eastAsia"/>
        </w:rPr>
        <w:t>分以上，招标人再向中标人无息退还履约保证金。</w:t>
      </w:r>
    </w:p>
    <w:p w14:paraId="5422297D" w14:textId="77777777" w:rsidR="00F62DE6" w:rsidRDefault="00F62DE6">
      <w:pPr>
        <w:pStyle w:val="af"/>
        <w:autoSpaceDN w:val="0"/>
        <w:spacing w:beforeAutospacing="0" w:afterAutospacing="0" w:line="360" w:lineRule="auto"/>
        <w:ind w:firstLineChars="200" w:firstLine="480"/>
        <w:rPr>
          <w:rFonts w:ascii="仿宋" w:eastAsia="仿宋" w:hAnsi="仿宋" w:cs="仿宋"/>
        </w:rPr>
      </w:pPr>
    </w:p>
    <w:p w14:paraId="3D9E9260" w14:textId="77777777" w:rsidR="00F62DE6" w:rsidRDefault="00AF4486">
      <w:pPr>
        <w:pStyle w:val="17"/>
        <w:spacing w:line="360" w:lineRule="auto"/>
        <w:ind w:firstLine="482"/>
        <w:jc w:val="center"/>
        <w:rPr>
          <w:rFonts w:ascii="仿宋" w:eastAsia="仿宋" w:hAnsi="仿宋" w:cs="仿宋"/>
          <w:b/>
          <w:bCs/>
        </w:rPr>
      </w:pPr>
      <w:r>
        <w:rPr>
          <w:rFonts w:ascii="仿宋" w:eastAsia="仿宋" w:hAnsi="仿宋" w:cs="仿宋" w:hint="eastAsia"/>
          <w:b/>
          <w:bCs/>
        </w:rPr>
        <w:t>运</w:t>
      </w:r>
      <w:proofErr w:type="gramStart"/>
      <w:r>
        <w:rPr>
          <w:rFonts w:ascii="仿宋" w:eastAsia="仿宋" w:hAnsi="仿宋" w:cs="仿宋" w:hint="eastAsia"/>
          <w:b/>
          <w:bCs/>
        </w:rPr>
        <w:t>维质量</w:t>
      </w:r>
      <w:proofErr w:type="gramEnd"/>
      <w:r>
        <w:rPr>
          <w:rFonts w:ascii="仿宋" w:eastAsia="仿宋" w:hAnsi="仿宋" w:cs="仿宋" w:hint="eastAsia"/>
          <w:b/>
          <w:bCs/>
        </w:rPr>
        <w:t>考评表</w:t>
      </w: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03"/>
        <w:gridCol w:w="2904"/>
        <w:gridCol w:w="3805"/>
        <w:gridCol w:w="832"/>
        <w:gridCol w:w="900"/>
      </w:tblGrid>
      <w:tr w:rsidR="00F62DE6" w14:paraId="196175E6" w14:textId="77777777">
        <w:trPr>
          <w:tblHeader/>
          <w:jc w:val="center"/>
        </w:trPr>
        <w:tc>
          <w:tcPr>
            <w:tcW w:w="669" w:type="dxa"/>
            <w:vAlign w:val="center"/>
          </w:tcPr>
          <w:p w14:paraId="07625148"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1503" w:type="dxa"/>
            <w:vAlign w:val="center"/>
          </w:tcPr>
          <w:p w14:paraId="61D4F9EA"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考评类别</w:t>
            </w:r>
          </w:p>
        </w:tc>
        <w:tc>
          <w:tcPr>
            <w:tcW w:w="2904" w:type="dxa"/>
            <w:vAlign w:val="center"/>
          </w:tcPr>
          <w:p w14:paraId="42848024"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考评要求</w:t>
            </w:r>
          </w:p>
        </w:tc>
        <w:tc>
          <w:tcPr>
            <w:tcW w:w="3805" w:type="dxa"/>
            <w:vAlign w:val="center"/>
          </w:tcPr>
          <w:p w14:paraId="7034C1C3"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计分标准</w:t>
            </w:r>
          </w:p>
        </w:tc>
        <w:tc>
          <w:tcPr>
            <w:tcW w:w="832" w:type="dxa"/>
            <w:vAlign w:val="center"/>
          </w:tcPr>
          <w:p w14:paraId="32FA4A21"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得分</w:t>
            </w:r>
          </w:p>
        </w:tc>
        <w:tc>
          <w:tcPr>
            <w:tcW w:w="900" w:type="dxa"/>
            <w:vAlign w:val="center"/>
          </w:tcPr>
          <w:p w14:paraId="46FAAA3B"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备注</w:t>
            </w:r>
          </w:p>
        </w:tc>
      </w:tr>
      <w:tr w:rsidR="00F62DE6" w14:paraId="1DA5E076" w14:textId="77777777">
        <w:trPr>
          <w:jc w:val="center"/>
        </w:trPr>
        <w:tc>
          <w:tcPr>
            <w:tcW w:w="669" w:type="dxa"/>
            <w:vAlign w:val="center"/>
          </w:tcPr>
          <w:p w14:paraId="4AF4B193"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1</w:t>
            </w:r>
          </w:p>
        </w:tc>
        <w:tc>
          <w:tcPr>
            <w:tcW w:w="1503" w:type="dxa"/>
            <w:vAlign w:val="center"/>
          </w:tcPr>
          <w:p w14:paraId="284D3702"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服务响应</w:t>
            </w:r>
            <w:r>
              <w:rPr>
                <w:rFonts w:ascii="仿宋" w:eastAsia="仿宋" w:hAnsi="仿宋" w:cs="仿宋" w:hint="eastAsia"/>
                <w:sz w:val="21"/>
                <w:szCs w:val="21"/>
              </w:rPr>
              <w:br/>
              <w:t>(24</w:t>
            </w:r>
            <w:r>
              <w:rPr>
                <w:rFonts w:ascii="仿宋" w:eastAsia="仿宋" w:hAnsi="仿宋" w:cs="仿宋" w:hint="eastAsia"/>
                <w:sz w:val="21"/>
                <w:szCs w:val="21"/>
              </w:rPr>
              <w:t>分</w:t>
            </w:r>
            <w:r>
              <w:rPr>
                <w:rFonts w:ascii="仿宋" w:eastAsia="仿宋" w:hAnsi="仿宋" w:cs="仿宋" w:hint="eastAsia"/>
                <w:sz w:val="21"/>
                <w:szCs w:val="21"/>
              </w:rPr>
              <w:t>)</w:t>
            </w:r>
          </w:p>
        </w:tc>
        <w:tc>
          <w:tcPr>
            <w:tcW w:w="2904" w:type="dxa"/>
            <w:vAlign w:val="center"/>
          </w:tcPr>
          <w:p w14:paraId="35442311"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提供紧急问题</w:t>
            </w:r>
            <w:r>
              <w:rPr>
                <w:rFonts w:ascii="仿宋" w:eastAsia="仿宋" w:hAnsi="仿宋" w:cs="仿宋" w:hint="eastAsia"/>
                <w:sz w:val="21"/>
                <w:szCs w:val="21"/>
              </w:rPr>
              <w:t>7</w:t>
            </w:r>
            <w:r>
              <w:rPr>
                <w:rFonts w:ascii="仿宋" w:eastAsia="仿宋" w:hAnsi="仿宋" w:cs="仿宋" w:hint="eastAsia"/>
                <w:sz w:val="21"/>
                <w:szCs w:val="21"/>
              </w:rPr>
              <w:t>×</w:t>
            </w:r>
            <w:r>
              <w:rPr>
                <w:rFonts w:ascii="仿宋" w:eastAsia="仿宋" w:hAnsi="仿宋" w:cs="仿宋" w:hint="eastAsia"/>
                <w:sz w:val="21"/>
                <w:szCs w:val="21"/>
              </w:rPr>
              <w:t>24</w:t>
            </w:r>
            <w:r>
              <w:rPr>
                <w:rFonts w:ascii="仿宋" w:eastAsia="仿宋" w:hAnsi="仿宋" w:cs="仿宋" w:hint="eastAsia"/>
                <w:sz w:val="21"/>
                <w:szCs w:val="21"/>
              </w:rPr>
              <w:t>小时的故障申报热线服务，响应时间为</w:t>
            </w:r>
            <w:r>
              <w:rPr>
                <w:rFonts w:ascii="仿宋" w:eastAsia="仿宋" w:hAnsi="仿宋" w:cs="仿宋" w:hint="eastAsia"/>
                <w:sz w:val="21"/>
                <w:szCs w:val="21"/>
              </w:rPr>
              <w:t>30</w:t>
            </w:r>
            <w:r>
              <w:rPr>
                <w:rFonts w:ascii="仿宋" w:eastAsia="仿宋" w:hAnsi="仿宋" w:cs="仿宋" w:hint="eastAsia"/>
                <w:sz w:val="21"/>
                <w:szCs w:val="21"/>
              </w:rPr>
              <w:t>分</w:t>
            </w:r>
            <w:r>
              <w:rPr>
                <w:rFonts w:ascii="仿宋" w:eastAsia="仿宋" w:hAnsi="仿宋" w:cs="仿宋" w:hint="eastAsia"/>
                <w:sz w:val="21"/>
                <w:szCs w:val="21"/>
                <w:shd w:val="clear" w:color="auto" w:fill="FFFFFF"/>
              </w:rPr>
              <w:t>钟</w:t>
            </w:r>
          </w:p>
        </w:tc>
        <w:tc>
          <w:tcPr>
            <w:tcW w:w="3805" w:type="dxa"/>
            <w:vAlign w:val="center"/>
          </w:tcPr>
          <w:p w14:paraId="120206C4"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未及时响应、协调并处置故障，影响系统正常使用的，每次扣</w:t>
            </w:r>
            <w:r>
              <w:rPr>
                <w:rFonts w:ascii="仿宋" w:eastAsia="仿宋" w:hAnsi="仿宋" w:cs="仿宋" w:hint="eastAsia"/>
                <w:sz w:val="21"/>
                <w:szCs w:val="21"/>
              </w:rPr>
              <w:t>2</w:t>
            </w:r>
            <w:r>
              <w:rPr>
                <w:rFonts w:ascii="仿宋" w:eastAsia="仿宋" w:hAnsi="仿宋" w:cs="仿宋" w:hint="eastAsia"/>
                <w:sz w:val="21"/>
                <w:szCs w:val="21"/>
              </w:rPr>
              <w:t>分，扣完为止。</w:t>
            </w:r>
          </w:p>
        </w:tc>
        <w:tc>
          <w:tcPr>
            <w:tcW w:w="832" w:type="dxa"/>
            <w:vAlign w:val="center"/>
          </w:tcPr>
          <w:p w14:paraId="72CA3A88"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53346F7D" w14:textId="77777777" w:rsidR="00F62DE6" w:rsidRDefault="00F62DE6">
            <w:pPr>
              <w:spacing w:line="360" w:lineRule="auto"/>
              <w:jc w:val="center"/>
              <w:rPr>
                <w:rFonts w:ascii="仿宋" w:eastAsia="仿宋" w:hAnsi="仿宋" w:cs="仿宋"/>
                <w:sz w:val="21"/>
                <w:szCs w:val="21"/>
              </w:rPr>
            </w:pPr>
          </w:p>
        </w:tc>
      </w:tr>
      <w:tr w:rsidR="00F62DE6" w14:paraId="637A9205" w14:textId="77777777">
        <w:trPr>
          <w:jc w:val="center"/>
        </w:trPr>
        <w:tc>
          <w:tcPr>
            <w:tcW w:w="669" w:type="dxa"/>
            <w:vMerge w:val="restart"/>
            <w:vAlign w:val="center"/>
          </w:tcPr>
          <w:p w14:paraId="7FA0BE5E"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2</w:t>
            </w:r>
          </w:p>
        </w:tc>
        <w:tc>
          <w:tcPr>
            <w:tcW w:w="1503" w:type="dxa"/>
            <w:vMerge w:val="restart"/>
            <w:vAlign w:val="center"/>
          </w:tcPr>
          <w:p w14:paraId="54B4227E"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故障处理服务</w:t>
            </w:r>
            <w:r>
              <w:rPr>
                <w:rFonts w:ascii="仿宋" w:eastAsia="仿宋" w:hAnsi="仿宋" w:cs="仿宋" w:hint="eastAsia"/>
                <w:sz w:val="21"/>
                <w:szCs w:val="21"/>
              </w:rPr>
              <w:br/>
              <w:t>(36</w:t>
            </w:r>
            <w:r>
              <w:rPr>
                <w:rFonts w:ascii="仿宋" w:eastAsia="仿宋" w:hAnsi="仿宋" w:cs="仿宋" w:hint="eastAsia"/>
                <w:sz w:val="21"/>
                <w:szCs w:val="21"/>
              </w:rPr>
              <w:t>分</w:t>
            </w:r>
            <w:r>
              <w:rPr>
                <w:rFonts w:ascii="仿宋" w:eastAsia="仿宋" w:hAnsi="仿宋" w:cs="仿宋" w:hint="eastAsia"/>
                <w:sz w:val="21"/>
                <w:szCs w:val="21"/>
              </w:rPr>
              <w:t>)</w:t>
            </w:r>
          </w:p>
        </w:tc>
        <w:tc>
          <w:tcPr>
            <w:tcW w:w="2904" w:type="dxa"/>
            <w:vAlign w:val="center"/>
          </w:tcPr>
          <w:p w14:paraId="1D9C2FD7"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系统运行过程中如果发生故障，对紧急问题故障的恢复时间不超过双方确认的时间</w:t>
            </w:r>
          </w:p>
        </w:tc>
        <w:tc>
          <w:tcPr>
            <w:tcW w:w="3805" w:type="dxa"/>
            <w:vAlign w:val="center"/>
          </w:tcPr>
          <w:p w14:paraId="0BE40C72"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未在规定时限内解决故障，影响系统正常使用，每次扣</w:t>
            </w:r>
            <w:r>
              <w:rPr>
                <w:rFonts w:ascii="仿宋" w:eastAsia="仿宋" w:hAnsi="仿宋" w:cs="仿宋" w:hint="eastAsia"/>
                <w:sz w:val="21"/>
                <w:szCs w:val="21"/>
              </w:rPr>
              <w:t>2</w:t>
            </w:r>
            <w:r>
              <w:rPr>
                <w:rFonts w:ascii="仿宋" w:eastAsia="仿宋" w:hAnsi="仿宋" w:cs="仿宋" w:hint="eastAsia"/>
                <w:sz w:val="21"/>
                <w:szCs w:val="21"/>
              </w:rPr>
              <w:t>分，扣完为止。</w:t>
            </w:r>
            <w:r>
              <w:rPr>
                <w:rFonts w:ascii="仿宋" w:eastAsia="仿宋" w:hAnsi="仿宋" w:cs="仿宋" w:hint="eastAsia"/>
                <w:sz w:val="21"/>
                <w:szCs w:val="21"/>
              </w:rPr>
              <w:t>14</w:t>
            </w:r>
            <w:r>
              <w:rPr>
                <w:rFonts w:ascii="仿宋" w:eastAsia="仿宋" w:hAnsi="仿宋" w:cs="仿宋" w:hint="eastAsia"/>
                <w:sz w:val="21"/>
                <w:szCs w:val="21"/>
              </w:rPr>
              <w:t>分</w:t>
            </w:r>
          </w:p>
        </w:tc>
        <w:tc>
          <w:tcPr>
            <w:tcW w:w="832" w:type="dxa"/>
            <w:vAlign w:val="center"/>
          </w:tcPr>
          <w:p w14:paraId="46BE33E0"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09D8F6A3" w14:textId="77777777" w:rsidR="00F62DE6" w:rsidRDefault="00F62DE6">
            <w:pPr>
              <w:spacing w:line="360" w:lineRule="auto"/>
              <w:jc w:val="center"/>
              <w:rPr>
                <w:rFonts w:ascii="仿宋" w:eastAsia="仿宋" w:hAnsi="仿宋" w:cs="仿宋"/>
                <w:sz w:val="21"/>
                <w:szCs w:val="21"/>
              </w:rPr>
            </w:pPr>
          </w:p>
        </w:tc>
      </w:tr>
      <w:tr w:rsidR="00F62DE6" w14:paraId="314E9EA9" w14:textId="77777777">
        <w:trPr>
          <w:jc w:val="center"/>
        </w:trPr>
        <w:tc>
          <w:tcPr>
            <w:tcW w:w="669" w:type="dxa"/>
            <w:vMerge/>
            <w:vAlign w:val="center"/>
          </w:tcPr>
          <w:p w14:paraId="7040BC9B"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7E906AA2" w14:textId="77777777" w:rsidR="00F62DE6" w:rsidRDefault="00F62DE6">
            <w:pPr>
              <w:spacing w:line="360" w:lineRule="auto"/>
              <w:jc w:val="center"/>
              <w:rPr>
                <w:rFonts w:ascii="仿宋" w:eastAsia="仿宋" w:hAnsi="仿宋" w:cs="仿宋"/>
                <w:sz w:val="21"/>
                <w:szCs w:val="21"/>
              </w:rPr>
            </w:pPr>
          </w:p>
        </w:tc>
        <w:tc>
          <w:tcPr>
            <w:tcW w:w="2904" w:type="dxa"/>
            <w:vAlign w:val="center"/>
          </w:tcPr>
          <w:p w14:paraId="0557D173"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系统运行过程中系统数据接口如果发生故障，对紧急问题故障的恢复时间不超过双方确认的时间</w:t>
            </w:r>
          </w:p>
        </w:tc>
        <w:tc>
          <w:tcPr>
            <w:tcW w:w="3805" w:type="dxa"/>
            <w:vAlign w:val="center"/>
          </w:tcPr>
          <w:p w14:paraId="150AE15A"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未在规定时限内解决故障，影响系统正常使用，每次扣</w:t>
            </w:r>
            <w:r>
              <w:rPr>
                <w:rFonts w:ascii="仿宋" w:eastAsia="仿宋" w:hAnsi="仿宋" w:cs="仿宋" w:hint="eastAsia"/>
                <w:sz w:val="21"/>
                <w:szCs w:val="21"/>
              </w:rPr>
              <w:t>2</w:t>
            </w:r>
            <w:r>
              <w:rPr>
                <w:rFonts w:ascii="仿宋" w:eastAsia="仿宋" w:hAnsi="仿宋" w:cs="仿宋" w:hint="eastAsia"/>
                <w:sz w:val="21"/>
                <w:szCs w:val="21"/>
              </w:rPr>
              <w:t>分，扣完为止。</w:t>
            </w:r>
            <w:r>
              <w:rPr>
                <w:rFonts w:ascii="仿宋" w:eastAsia="仿宋" w:hAnsi="仿宋" w:cs="仿宋" w:hint="eastAsia"/>
                <w:sz w:val="21"/>
                <w:szCs w:val="21"/>
              </w:rPr>
              <w:t>14</w:t>
            </w:r>
            <w:r>
              <w:rPr>
                <w:rFonts w:ascii="仿宋" w:eastAsia="仿宋" w:hAnsi="仿宋" w:cs="仿宋" w:hint="eastAsia"/>
                <w:sz w:val="21"/>
                <w:szCs w:val="21"/>
              </w:rPr>
              <w:t>分</w:t>
            </w:r>
          </w:p>
        </w:tc>
        <w:tc>
          <w:tcPr>
            <w:tcW w:w="832" w:type="dxa"/>
            <w:vAlign w:val="center"/>
          </w:tcPr>
          <w:p w14:paraId="5D73F27D"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442A9979" w14:textId="77777777" w:rsidR="00F62DE6" w:rsidRDefault="00F62DE6">
            <w:pPr>
              <w:spacing w:line="360" w:lineRule="auto"/>
              <w:jc w:val="center"/>
              <w:rPr>
                <w:rFonts w:ascii="仿宋" w:eastAsia="仿宋" w:hAnsi="仿宋" w:cs="仿宋"/>
                <w:sz w:val="21"/>
                <w:szCs w:val="21"/>
              </w:rPr>
            </w:pPr>
          </w:p>
        </w:tc>
      </w:tr>
      <w:tr w:rsidR="00F62DE6" w14:paraId="60AE0551" w14:textId="77777777">
        <w:trPr>
          <w:jc w:val="center"/>
        </w:trPr>
        <w:tc>
          <w:tcPr>
            <w:tcW w:w="669" w:type="dxa"/>
            <w:vMerge/>
            <w:vAlign w:val="center"/>
          </w:tcPr>
          <w:p w14:paraId="30297BDB"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42815ED2" w14:textId="77777777" w:rsidR="00F62DE6" w:rsidRDefault="00F62DE6">
            <w:pPr>
              <w:spacing w:line="360" w:lineRule="auto"/>
              <w:jc w:val="center"/>
              <w:rPr>
                <w:rFonts w:ascii="仿宋" w:eastAsia="仿宋" w:hAnsi="仿宋" w:cs="仿宋"/>
                <w:sz w:val="21"/>
                <w:szCs w:val="21"/>
              </w:rPr>
            </w:pPr>
          </w:p>
        </w:tc>
        <w:tc>
          <w:tcPr>
            <w:tcW w:w="2904" w:type="dxa"/>
            <w:vMerge w:val="restart"/>
            <w:vAlign w:val="center"/>
          </w:tcPr>
          <w:p w14:paraId="781F6518"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年故障时间应该小于</w:t>
            </w:r>
            <w:r>
              <w:rPr>
                <w:rFonts w:ascii="仿宋" w:eastAsia="仿宋" w:hAnsi="仿宋" w:cs="仿宋" w:hint="eastAsia"/>
                <w:sz w:val="21"/>
                <w:szCs w:val="21"/>
              </w:rPr>
              <w:t>24</w:t>
            </w:r>
            <w:r>
              <w:rPr>
                <w:rFonts w:ascii="仿宋" w:eastAsia="仿宋" w:hAnsi="仿宋" w:cs="仿宋" w:hint="eastAsia"/>
                <w:sz w:val="21"/>
                <w:szCs w:val="21"/>
              </w:rPr>
              <w:t>小时，总故障数应该小于</w:t>
            </w:r>
            <w:r>
              <w:rPr>
                <w:rFonts w:ascii="仿宋" w:eastAsia="仿宋" w:hAnsi="仿宋" w:cs="仿宋" w:hint="eastAsia"/>
                <w:sz w:val="21"/>
                <w:szCs w:val="21"/>
              </w:rPr>
              <w:t>10</w:t>
            </w:r>
            <w:r>
              <w:rPr>
                <w:rFonts w:ascii="仿宋" w:eastAsia="仿宋" w:hAnsi="仿宋" w:cs="仿宋" w:hint="eastAsia"/>
                <w:sz w:val="21"/>
                <w:szCs w:val="21"/>
                <w:shd w:val="clear" w:color="auto" w:fill="FFFFFF"/>
              </w:rPr>
              <w:t>次</w:t>
            </w:r>
          </w:p>
          <w:p w14:paraId="67763C82" w14:textId="77777777" w:rsidR="00F62DE6" w:rsidRDefault="00F62DE6">
            <w:pPr>
              <w:spacing w:line="360" w:lineRule="auto"/>
              <w:jc w:val="center"/>
              <w:rPr>
                <w:rFonts w:ascii="仿宋" w:eastAsia="仿宋" w:hAnsi="仿宋" w:cs="仿宋"/>
                <w:sz w:val="21"/>
                <w:szCs w:val="21"/>
              </w:rPr>
            </w:pPr>
          </w:p>
        </w:tc>
        <w:tc>
          <w:tcPr>
            <w:tcW w:w="3805" w:type="dxa"/>
            <w:vAlign w:val="center"/>
          </w:tcPr>
          <w:p w14:paraId="3DFC2B8E"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优秀：年故障时间</w:t>
            </w:r>
            <w:r>
              <w:rPr>
                <w:rFonts w:ascii="仿宋" w:eastAsia="仿宋" w:hAnsi="仿宋" w:cs="仿宋" w:hint="eastAsia"/>
                <w:sz w:val="21"/>
                <w:szCs w:val="21"/>
                <w:shd w:val="clear" w:color="auto" w:fill="FFFFFF"/>
              </w:rPr>
              <w:t>＜</w:t>
            </w:r>
            <w:r>
              <w:rPr>
                <w:rFonts w:ascii="仿宋" w:eastAsia="仿宋" w:hAnsi="仿宋" w:cs="仿宋" w:hint="eastAsia"/>
                <w:sz w:val="21"/>
                <w:szCs w:val="21"/>
              </w:rPr>
              <w:t>24</w:t>
            </w:r>
            <w:r>
              <w:rPr>
                <w:rFonts w:ascii="仿宋" w:eastAsia="仿宋" w:hAnsi="仿宋" w:cs="仿宋" w:hint="eastAsia"/>
                <w:sz w:val="21"/>
                <w:szCs w:val="21"/>
              </w:rPr>
              <w:t>小时，总故障数</w:t>
            </w:r>
            <w:r>
              <w:rPr>
                <w:rFonts w:ascii="仿宋" w:eastAsia="仿宋" w:hAnsi="仿宋" w:cs="仿宋" w:hint="eastAsia"/>
                <w:sz w:val="21"/>
                <w:szCs w:val="21"/>
                <w:shd w:val="clear" w:color="auto" w:fill="FFFFFF"/>
              </w:rPr>
              <w:t>＜</w:t>
            </w:r>
            <w:r>
              <w:rPr>
                <w:rFonts w:ascii="仿宋" w:eastAsia="仿宋" w:hAnsi="仿宋" w:cs="仿宋" w:hint="eastAsia"/>
                <w:sz w:val="21"/>
                <w:szCs w:val="21"/>
              </w:rPr>
              <w:t>10</w:t>
            </w:r>
            <w:r>
              <w:rPr>
                <w:rFonts w:ascii="仿宋" w:eastAsia="仿宋" w:hAnsi="仿宋" w:cs="仿宋" w:hint="eastAsia"/>
                <w:sz w:val="21"/>
                <w:szCs w:val="21"/>
              </w:rPr>
              <w:t>次。</w:t>
            </w:r>
            <w:r>
              <w:rPr>
                <w:rFonts w:ascii="仿宋" w:eastAsia="仿宋" w:hAnsi="仿宋" w:cs="仿宋" w:hint="eastAsia"/>
                <w:sz w:val="21"/>
                <w:szCs w:val="21"/>
              </w:rPr>
              <w:t>8</w:t>
            </w:r>
            <w:r>
              <w:rPr>
                <w:rFonts w:ascii="仿宋" w:eastAsia="仿宋" w:hAnsi="仿宋" w:cs="仿宋" w:hint="eastAsia"/>
                <w:sz w:val="21"/>
                <w:szCs w:val="21"/>
              </w:rPr>
              <w:t>分</w:t>
            </w:r>
          </w:p>
        </w:tc>
        <w:tc>
          <w:tcPr>
            <w:tcW w:w="832" w:type="dxa"/>
            <w:vAlign w:val="center"/>
          </w:tcPr>
          <w:p w14:paraId="0E1FC8BF"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7464F8E9" w14:textId="77777777" w:rsidR="00F62DE6" w:rsidRDefault="00F62DE6">
            <w:pPr>
              <w:spacing w:line="360" w:lineRule="auto"/>
              <w:jc w:val="center"/>
              <w:rPr>
                <w:rFonts w:ascii="仿宋" w:eastAsia="仿宋" w:hAnsi="仿宋" w:cs="仿宋"/>
                <w:sz w:val="21"/>
                <w:szCs w:val="21"/>
              </w:rPr>
            </w:pPr>
          </w:p>
        </w:tc>
      </w:tr>
      <w:tr w:rsidR="00F62DE6" w14:paraId="559CAAAB" w14:textId="77777777">
        <w:trPr>
          <w:jc w:val="center"/>
        </w:trPr>
        <w:tc>
          <w:tcPr>
            <w:tcW w:w="669" w:type="dxa"/>
            <w:vMerge/>
            <w:vAlign w:val="center"/>
          </w:tcPr>
          <w:p w14:paraId="0F0EEC3D"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4A89A4A5" w14:textId="77777777" w:rsidR="00F62DE6" w:rsidRDefault="00F62DE6">
            <w:pPr>
              <w:spacing w:line="360" w:lineRule="auto"/>
              <w:jc w:val="center"/>
              <w:rPr>
                <w:rFonts w:ascii="仿宋" w:eastAsia="仿宋" w:hAnsi="仿宋" w:cs="仿宋"/>
                <w:sz w:val="21"/>
                <w:szCs w:val="21"/>
              </w:rPr>
            </w:pPr>
          </w:p>
        </w:tc>
        <w:tc>
          <w:tcPr>
            <w:tcW w:w="2904" w:type="dxa"/>
            <w:vMerge/>
            <w:vAlign w:val="center"/>
          </w:tcPr>
          <w:p w14:paraId="1D7E2888" w14:textId="77777777" w:rsidR="00F62DE6" w:rsidRDefault="00F62DE6">
            <w:pPr>
              <w:spacing w:line="360" w:lineRule="auto"/>
              <w:jc w:val="center"/>
              <w:rPr>
                <w:rFonts w:ascii="仿宋" w:eastAsia="仿宋" w:hAnsi="仿宋" w:cs="仿宋"/>
                <w:sz w:val="21"/>
                <w:szCs w:val="21"/>
              </w:rPr>
            </w:pPr>
          </w:p>
        </w:tc>
        <w:tc>
          <w:tcPr>
            <w:tcW w:w="3805" w:type="dxa"/>
            <w:vAlign w:val="center"/>
          </w:tcPr>
          <w:p w14:paraId="0BE5B40A"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一般：</w:t>
            </w:r>
            <w:r>
              <w:rPr>
                <w:rFonts w:ascii="仿宋" w:eastAsia="仿宋" w:hAnsi="仿宋" w:cs="仿宋" w:hint="eastAsia"/>
                <w:sz w:val="21"/>
                <w:szCs w:val="21"/>
              </w:rPr>
              <w:t>24</w:t>
            </w:r>
            <w:r>
              <w:rPr>
                <w:rFonts w:ascii="仿宋" w:eastAsia="仿宋" w:hAnsi="仿宋" w:cs="仿宋" w:hint="eastAsia"/>
                <w:sz w:val="21"/>
                <w:szCs w:val="21"/>
              </w:rPr>
              <w:t>小时</w:t>
            </w:r>
            <w:r>
              <w:rPr>
                <w:rFonts w:ascii="仿宋" w:eastAsia="仿宋" w:hAnsi="仿宋" w:cs="仿宋" w:hint="eastAsia"/>
                <w:sz w:val="21"/>
                <w:szCs w:val="21"/>
                <w:shd w:val="clear" w:color="auto" w:fill="FFFFFF"/>
              </w:rPr>
              <w:t>&lt;</w:t>
            </w:r>
            <w:r>
              <w:rPr>
                <w:rFonts w:ascii="仿宋" w:eastAsia="仿宋" w:hAnsi="仿宋" w:cs="仿宋" w:hint="eastAsia"/>
                <w:sz w:val="21"/>
                <w:szCs w:val="21"/>
              </w:rPr>
              <w:t>年故障时间</w:t>
            </w:r>
            <w:r>
              <w:rPr>
                <w:rFonts w:ascii="仿宋" w:eastAsia="仿宋" w:hAnsi="仿宋" w:cs="仿宋" w:hint="eastAsia"/>
                <w:sz w:val="21"/>
                <w:szCs w:val="21"/>
                <w:shd w:val="clear" w:color="auto" w:fill="FFFFFF"/>
              </w:rPr>
              <w:t>＜</w:t>
            </w:r>
            <w:r>
              <w:rPr>
                <w:rFonts w:ascii="仿宋" w:eastAsia="仿宋" w:hAnsi="仿宋" w:cs="仿宋" w:hint="eastAsia"/>
                <w:sz w:val="21"/>
                <w:szCs w:val="21"/>
              </w:rPr>
              <w:t>36</w:t>
            </w:r>
            <w:r>
              <w:rPr>
                <w:rFonts w:ascii="仿宋" w:eastAsia="仿宋" w:hAnsi="仿宋" w:cs="仿宋" w:hint="eastAsia"/>
                <w:sz w:val="21"/>
                <w:szCs w:val="21"/>
              </w:rPr>
              <w:t>小时，</w:t>
            </w:r>
            <w:r>
              <w:rPr>
                <w:rFonts w:ascii="仿宋" w:eastAsia="仿宋" w:hAnsi="仿宋" w:cs="仿宋" w:hint="eastAsia"/>
                <w:sz w:val="21"/>
                <w:szCs w:val="21"/>
              </w:rPr>
              <w:t>10</w:t>
            </w:r>
            <w:r>
              <w:rPr>
                <w:rFonts w:ascii="仿宋" w:eastAsia="仿宋" w:hAnsi="仿宋" w:cs="仿宋" w:hint="eastAsia"/>
                <w:sz w:val="21"/>
                <w:szCs w:val="21"/>
              </w:rPr>
              <w:t>次≤总故障数≤</w:t>
            </w:r>
            <w:r>
              <w:rPr>
                <w:rFonts w:ascii="仿宋" w:eastAsia="仿宋" w:hAnsi="仿宋" w:cs="仿宋" w:hint="eastAsia"/>
                <w:sz w:val="21"/>
                <w:szCs w:val="21"/>
              </w:rPr>
              <w:t>15</w:t>
            </w:r>
            <w:r>
              <w:rPr>
                <w:rFonts w:ascii="仿宋" w:eastAsia="仿宋" w:hAnsi="仿宋" w:cs="仿宋" w:hint="eastAsia"/>
                <w:sz w:val="21"/>
                <w:szCs w:val="21"/>
              </w:rPr>
              <w:t>次。</w:t>
            </w:r>
            <w:r>
              <w:rPr>
                <w:rFonts w:ascii="仿宋" w:eastAsia="仿宋" w:hAnsi="仿宋" w:cs="仿宋" w:hint="eastAsia"/>
                <w:sz w:val="21"/>
                <w:szCs w:val="21"/>
              </w:rPr>
              <w:t>2-7</w:t>
            </w:r>
            <w:r>
              <w:rPr>
                <w:rFonts w:ascii="仿宋" w:eastAsia="仿宋" w:hAnsi="仿宋" w:cs="仿宋" w:hint="eastAsia"/>
                <w:sz w:val="21"/>
                <w:szCs w:val="21"/>
              </w:rPr>
              <w:t>分</w:t>
            </w:r>
          </w:p>
        </w:tc>
        <w:tc>
          <w:tcPr>
            <w:tcW w:w="832" w:type="dxa"/>
            <w:vAlign w:val="center"/>
          </w:tcPr>
          <w:p w14:paraId="063893D1"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438B6489" w14:textId="77777777" w:rsidR="00F62DE6" w:rsidRDefault="00F62DE6">
            <w:pPr>
              <w:spacing w:line="360" w:lineRule="auto"/>
              <w:jc w:val="center"/>
              <w:rPr>
                <w:rFonts w:ascii="仿宋" w:eastAsia="仿宋" w:hAnsi="仿宋" w:cs="仿宋"/>
                <w:sz w:val="21"/>
                <w:szCs w:val="21"/>
              </w:rPr>
            </w:pPr>
          </w:p>
        </w:tc>
      </w:tr>
      <w:tr w:rsidR="00F62DE6" w14:paraId="3D894FAB" w14:textId="77777777">
        <w:trPr>
          <w:jc w:val="center"/>
        </w:trPr>
        <w:tc>
          <w:tcPr>
            <w:tcW w:w="669" w:type="dxa"/>
            <w:vMerge/>
            <w:vAlign w:val="center"/>
          </w:tcPr>
          <w:p w14:paraId="764C4639"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672EEC52" w14:textId="77777777" w:rsidR="00F62DE6" w:rsidRDefault="00F62DE6">
            <w:pPr>
              <w:spacing w:line="360" w:lineRule="auto"/>
              <w:jc w:val="center"/>
              <w:rPr>
                <w:rFonts w:ascii="仿宋" w:eastAsia="仿宋" w:hAnsi="仿宋" w:cs="仿宋"/>
                <w:sz w:val="21"/>
                <w:szCs w:val="21"/>
              </w:rPr>
            </w:pPr>
          </w:p>
        </w:tc>
        <w:tc>
          <w:tcPr>
            <w:tcW w:w="2904" w:type="dxa"/>
            <w:vMerge/>
            <w:vAlign w:val="center"/>
          </w:tcPr>
          <w:p w14:paraId="0E2CEA1F" w14:textId="77777777" w:rsidR="00F62DE6" w:rsidRDefault="00F62DE6">
            <w:pPr>
              <w:spacing w:line="360" w:lineRule="auto"/>
              <w:jc w:val="center"/>
              <w:rPr>
                <w:rFonts w:ascii="仿宋" w:eastAsia="仿宋" w:hAnsi="仿宋" w:cs="仿宋"/>
                <w:sz w:val="21"/>
                <w:szCs w:val="21"/>
              </w:rPr>
            </w:pPr>
          </w:p>
        </w:tc>
        <w:tc>
          <w:tcPr>
            <w:tcW w:w="3805" w:type="dxa"/>
            <w:vAlign w:val="center"/>
          </w:tcPr>
          <w:p w14:paraId="6C1E630D"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较差：</w:t>
            </w:r>
            <w:r>
              <w:rPr>
                <w:rFonts w:ascii="仿宋" w:eastAsia="仿宋" w:hAnsi="仿宋" w:cs="仿宋" w:hint="eastAsia"/>
                <w:sz w:val="21"/>
                <w:szCs w:val="21"/>
              </w:rPr>
              <w:t>36</w:t>
            </w:r>
            <w:r>
              <w:rPr>
                <w:rFonts w:ascii="仿宋" w:eastAsia="仿宋" w:hAnsi="仿宋" w:cs="仿宋" w:hint="eastAsia"/>
                <w:sz w:val="21"/>
                <w:szCs w:val="21"/>
              </w:rPr>
              <w:t>小时</w:t>
            </w:r>
            <w:r>
              <w:rPr>
                <w:rFonts w:ascii="仿宋" w:eastAsia="仿宋" w:hAnsi="仿宋" w:cs="仿宋" w:hint="eastAsia"/>
                <w:sz w:val="21"/>
                <w:szCs w:val="21"/>
                <w:shd w:val="clear" w:color="auto" w:fill="FFFFFF"/>
              </w:rPr>
              <w:t>&lt;</w:t>
            </w:r>
            <w:r>
              <w:rPr>
                <w:rFonts w:ascii="仿宋" w:eastAsia="仿宋" w:hAnsi="仿宋" w:cs="仿宋" w:hint="eastAsia"/>
                <w:sz w:val="21"/>
                <w:szCs w:val="21"/>
              </w:rPr>
              <w:t>年故障时间，</w:t>
            </w:r>
            <w:r>
              <w:rPr>
                <w:rFonts w:ascii="仿宋" w:eastAsia="仿宋" w:hAnsi="仿宋" w:cs="仿宋" w:hint="eastAsia"/>
                <w:sz w:val="21"/>
                <w:szCs w:val="21"/>
              </w:rPr>
              <w:t>15</w:t>
            </w:r>
            <w:r>
              <w:rPr>
                <w:rFonts w:ascii="仿宋" w:eastAsia="仿宋" w:hAnsi="仿宋" w:cs="仿宋" w:hint="eastAsia"/>
                <w:sz w:val="21"/>
                <w:szCs w:val="21"/>
              </w:rPr>
              <w:t>次</w:t>
            </w:r>
            <w:r>
              <w:rPr>
                <w:rFonts w:ascii="仿宋" w:eastAsia="仿宋" w:hAnsi="仿宋" w:cs="仿宋" w:hint="eastAsia"/>
                <w:sz w:val="21"/>
                <w:szCs w:val="21"/>
                <w:shd w:val="clear" w:color="auto" w:fill="FFFFFF"/>
              </w:rPr>
              <w:t>&lt;</w:t>
            </w:r>
            <w:r>
              <w:rPr>
                <w:rFonts w:ascii="仿宋" w:eastAsia="仿宋" w:hAnsi="仿宋" w:cs="仿宋" w:hint="eastAsia"/>
                <w:sz w:val="21"/>
                <w:szCs w:val="21"/>
              </w:rPr>
              <w:t>总故障数。</w:t>
            </w:r>
            <w:r>
              <w:rPr>
                <w:rFonts w:ascii="仿宋" w:eastAsia="仿宋" w:hAnsi="仿宋" w:cs="仿宋" w:hint="eastAsia"/>
                <w:sz w:val="21"/>
                <w:szCs w:val="21"/>
              </w:rPr>
              <w:t>0-2</w:t>
            </w:r>
            <w:r>
              <w:rPr>
                <w:rFonts w:ascii="仿宋" w:eastAsia="仿宋" w:hAnsi="仿宋" w:cs="仿宋" w:hint="eastAsia"/>
                <w:sz w:val="21"/>
                <w:szCs w:val="21"/>
              </w:rPr>
              <w:t>分</w:t>
            </w:r>
          </w:p>
        </w:tc>
        <w:tc>
          <w:tcPr>
            <w:tcW w:w="832" w:type="dxa"/>
            <w:vAlign w:val="center"/>
          </w:tcPr>
          <w:p w14:paraId="64CAE7FA"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57323E35" w14:textId="77777777" w:rsidR="00F62DE6" w:rsidRDefault="00F62DE6">
            <w:pPr>
              <w:spacing w:line="360" w:lineRule="auto"/>
              <w:jc w:val="center"/>
              <w:rPr>
                <w:rFonts w:ascii="仿宋" w:eastAsia="仿宋" w:hAnsi="仿宋" w:cs="仿宋"/>
                <w:sz w:val="21"/>
                <w:szCs w:val="21"/>
              </w:rPr>
            </w:pPr>
          </w:p>
        </w:tc>
      </w:tr>
      <w:tr w:rsidR="00F62DE6" w14:paraId="4845F65C" w14:textId="77777777">
        <w:trPr>
          <w:jc w:val="center"/>
        </w:trPr>
        <w:tc>
          <w:tcPr>
            <w:tcW w:w="669" w:type="dxa"/>
            <w:vAlign w:val="center"/>
          </w:tcPr>
          <w:p w14:paraId="57C239D9"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3</w:t>
            </w:r>
          </w:p>
        </w:tc>
        <w:tc>
          <w:tcPr>
            <w:tcW w:w="1503" w:type="dxa"/>
            <w:vAlign w:val="center"/>
          </w:tcPr>
          <w:p w14:paraId="513214CB" w14:textId="77777777" w:rsidR="00F62DE6" w:rsidRDefault="00AF4486">
            <w:pPr>
              <w:widowControl/>
              <w:spacing w:line="360" w:lineRule="auto"/>
              <w:jc w:val="center"/>
              <w:rPr>
                <w:rFonts w:ascii="仿宋" w:eastAsia="仿宋" w:hAnsi="仿宋" w:cs="仿宋"/>
                <w:sz w:val="21"/>
                <w:szCs w:val="21"/>
              </w:rPr>
            </w:pPr>
            <w:r>
              <w:rPr>
                <w:rFonts w:ascii="仿宋" w:eastAsia="仿宋" w:hAnsi="仿宋" w:cs="仿宋" w:hint="eastAsia"/>
                <w:sz w:val="21"/>
                <w:szCs w:val="21"/>
              </w:rPr>
              <w:t>应急保障服务</w:t>
            </w:r>
          </w:p>
          <w:p w14:paraId="09549D38"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(25</w:t>
            </w:r>
            <w:r>
              <w:rPr>
                <w:rFonts w:ascii="仿宋" w:eastAsia="仿宋" w:hAnsi="仿宋" w:cs="仿宋" w:hint="eastAsia"/>
                <w:sz w:val="21"/>
                <w:szCs w:val="21"/>
              </w:rPr>
              <w:t>分</w:t>
            </w:r>
            <w:r>
              <w:rPr>
                <w:rFonts w:ascii="仿宋" w:eastAsia="仿宋" w:hAnsi="仿宋" w:cs="仿宋" w:hint="eastAsia"/>
                <w:sz w:val="21"/>
                <w:szCs w:val="21"/>
              </w:rPr>
              <w:t>)</w:t>
            </w:r>
          </w:p>
        </w:tc>
        <w:tc>
          <w:tcPr>
            <w:tcW w:w="2904" w:type="dxa"/>
            <w:vAlign w:val="center"/>
          </w:tcPr>
          <w:p w14:paraId="0E202F49"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各种紧急情况配备相应资源，按用户要求提供现场或</w:t>
            </w:r>
            <w:r>
              <w:rPr>
                <w:rFonts w:ascii="仿宋" w:eastAsia="仿宋" w:hAnsi="仿宋" w:cs="仿宋" w:hint="eastAsia"/>
                <w:sz w:val="21"/>
                <w:szCs w:val="21"/>
              </w:rPr>
              <w:lastRenderedPageBreak/>
              <w:t>者远程的</w:t>
            </w:r>
            <w:r>
              <w:rPr>
                <w:rFonts w:ascii="仿宋" w:eastAsia="仿宋" w:hAnsi="仿宋" w:cs="仿宋" w:hint="eastAsia"/>
                <w:sz w:val="21"/>
                <w:szCs w:val="21"/>
              </w:rPr>
              <w:t>7</w:t>
            </w:r>
            <w:r>
              <w:rPr>
                <w:rFonts w:ascii="仿宋" w:eastAsia="仿宋" w:hAnsi="仿宋" w:cs="仿宋" w:hint="eastAsia"/>
                <w:sz w:val="21"/>
                <w:szCs w:val="21"/>
              </w:rPr>
              <w:t>×</w:t>
            </w:r>
            <w:r>
              <w:rPr>
                <w:rFonts w:ascii="仿宋" w:eastAsia="仿宋" w:hAnsi="仿宋" w:cs="仿宋" w:hint="eastAsia"/>
                <w:sz w:val="21"/>
                <w:szCs w:val="21"/>
              </w:rPr>
              <w:t>24</w:t>
            </w:r>
            <w:r>
              <w:rPr>
                <w:rFonts w:ascii="仿宋" w:eastAsia="仿宋" w:hAnsi="仿宋" w:cs="仿宋" w:hint="eastAsia"/>
                <w:sz w:val="21"/>
                <w:szCs w:val="21"/>
              </w:rPr>
              <w:t>小时技术支撑服务，确保系统正常运行。响应时间为</w:t>
            </w:r>
            <w:r>
              <w:rPr>
                <w:rFonts w:ascii="仿宋" w:eastAsia="仿宋" w:hAnsi="仿宋" w:cs="仿宋" w:hint="eastAsia"/>
                <w:sz w:val="21"/>
                <w:szCs w:val="21"/>
              </w:rPr>
              <w:t>30</w:t>
            </w:r>
            <w:r>
              <w:rPr>
                <w:rFonts w:ascii="仿宋" w:eastAsia="仿宋" w:hAnsi="仿宋" w:cs="仿宋" w:hint="eastAsia"/>
                <w:sz w:val="21"/>
                <w:szCs w:val="21"/>
              </w:rPr>
              <w:t>分</w:t>
            </w:r>
            <w:r>
              <w:rPr>
                <w:rFonts w:ascii="仿宋" w:eastAsia="仿宋" w:hAnsi="仿宋" w:cs="仿宋" w:hint="eastAsia"/>
                <w:sz w:val="21"/>
                <w:szCs w:val="21"/>
                <w:shd w:val="clear" w:color="auto" w:fill="FFFFFF"/>
              </w:rPr>
              <w:t>钟</w:t>
            </w:r>
          </w:p>
        </w:tc>
        <w:tc>
          <w:tcPr>
            <w:tcW w:w="3805" w:type="dxa"/>
            <w:vAlign w:val="center"/>
          </w:tcPr>
          <w:p w14:paraId="03C2B101"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未及时做出应急响应服务，每次扣</w:t>
            </w:r>
            <w:r>
              <w:rPr>
                <w:rFonts w:ascii="仿宋" w:eastAsia="仿宋" w:hAnsi="仿宋" w:cs="仿宋" w:hint="eastAsia"/>
                <w:sz w:val="21"/>
                <w:szCs w:val="21"/>
              </w:rPr>
              <w:t>2</w:t>
            </w:r>
            <w:r>
              <w:rPr>
                <w:rFonts w:ascii="仿宋" w:eastAsia="仿宋" w:hAnsi="仿宋" w:cs="仿宋" w:hint="eastAsia"/>
                <w:sz w:val="21"/>
                <w:szCs w:val="21"/>
              </w:rPr>
              <w:t>分。</w:t>
            </w:r>
          </w:p>
        </w:tc>
        <w:tc>
          <w:tcPr>
            <w:tcW w:w="832" w:type="dxa"/>
            <w:vAlign w:val="center"/>
          </w:tcPr>
          <w:p w14:paraId="5F0D30A7" w14:textId="77777777" w:rsidR="00F62DE6" w:rsidRDefault="00F62DE6">
            <w:pPr>
              <w:spacing w:line="360" w:lineRule="auto"/>
              <w:jc w:val="center"/>
              <w:rPr>
                <w:rFonts w:ascii="仿宋" w:eastAsia="仿宋" w:hAnsi="仿宋" w:cs="仿宋"/>
                <w:sz w:val="21"/>
                <w:szCs w:val="21"/>
              </w:rPr>
            </w:pPr>
          </w:p>
        </w:tc>
        <w:tc>
          <w:tcPr>
            <w:tcW w:w="900" w:type="dxa"/>
            <w:vAlign w:val="center"/>
          </w:tcPr>
          <w:p w14:paraId="181066D7" w14:textId="77777777" w:rsidR="00F62DE6" w:rsidRDefault="00F62DE6">
            <w:pPr>
              <w:spacing w:line="360" w:lineRule="auto"/>
              <w:jc w:val="center"/>
              <w:rPr>
                <w:rFonts w:ascii="仿宋" w:eastAsia="仿宋" w:hAnsi="仿宋" w:cs="仿宋"/>
                <w:sz w:val="21"/>
                <w:szCs w:val="21"/>
              </w:rPr>
            </w:pPr>
          </w:p>
        </w:tc>
      </w:tr>
      <w:tr w:rsidR="00F62DE6" w14:paraId="6B909615" w14:textId="77777777">
        <w:trPr>
          <w:jc w:val="center"/>
        </w:trPr>
        <w:tc>
          <w:tcPr>
            <w:tcW w:w="669" w:type="dxa"/>
            <w:vAlign w:val="center"/>
          </w:tcPr>
          <w:p w14:paraId="3F09005D"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4</w:t>
            </w:r>
          </w:p>
        </w:tc>
        <w:tc>
          <w:tcPr>
            <w:tcW w:w="1503" w:type="dxa"/>
            <w:vAlign w:val="center"/>
          </w:tcPr>
          <w:p w14:paraId="575FBA90"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过程文档</w:t>
            </w:r>
            <w:r>
              <w:rPr>
                <w:rFonts w:ascii="仿宋" w:eastAsia="仿宋" w:hAnsi="仿宋" w:cs="仿宋" w:hint="eastAsia"/>
                <w:sz w:val="21"/>
                <w:szCs w:val="21"/>
              </w:rPr>
              <w:br/>
              <w:t>(10</w:t>
            </w:r>
            <w:r>
              <w:rPr>
                <w:rFonts w:ascii="仿宋" w:eastAsia="仿宋" w:hAnsi="仿宋" w:cs="仿宋" w:hint="eastAsia"/>
                <w:sz w:val="21"/>
                <w:szCs w:val="21"/>
              </w:rPr>
              <w:t>分</w:t>
            </w:r>
            <w:r>
              <w:rPr>
                <w:rFonts w:ascii="仿宋" w:eastAsia="仿宋" w:hAnsi="仿宋" w:cs="仿宋" w:hint="eastAsia"/>
                <w:sz w:val="21"/>
                <w:szCs w:val="21"/>
              </w:rPr>
              <w:t>)</w:t>
            </w:r>
          </w:p>
        </w:tc>
        <w:tc>
          <w:tcPr>
            <w:tcW w:w="2904" w:type="dxa"/>
            <w:vAlign w:val="center"/>
          </w:tcPr>
          <w:p w14:paraId="0E850ACB"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运</w:t>
            </w:r>
            <w:proofErr w:type="gramStart"/>
            <w:r>
              <w:rPr>
                <w:rFonts w:ascii="仿宋" w:eastAsia="仿宋" w:hAnsi="仿宋" w:cs="仿宋" w:hint="eastAsia"/>
                <w:sz w:val="21"/>
                <w:szCs w:val="21"/>
              </w:rPr>
              <w:t>维过程</w:t>
            </w:r>
            <w:proofErr w:type="gramEnd"/>
            <w:r>
              <w:rPr>
                <w:rFonts w:ascii="仿宋" w:eastAsia="仿宋" w:hAnsi="仿宋" w:cs="仿宋" w:hint="eastAsia"/>
                <w:sz w:val="21"/>
                <w:szCs w:val="21"/>
              </w:rPr>
              <w:t>中产生文档及各时间节点的总结报告提交的完整性、及时性。</w:t>
            </w:r>
          </w:p>
        </w:tc>
        <w:tc>
          <w:tcPr>
            <w:tcW w:w="3805" w:type="dxa"/>
            <w:vAlign w:val="center"/>
          </w:tcPr>
          <w:p w14:paraId="20FBD77A"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对于故障处理，</w:t>
            </w:r>
            <w:r>
              <w:rPr>
                <w:rFonts w:ascii="仿宋" w:eastAsia="仿宋" w:hAnsi="仿宋" w:cs="仿宋" w:hint="eastAsia"/>
                <w:sz w:val="21"/>
                <w:szCs w:val="21"/>
              </w:rPr>
              <w:t>2</w:t>
            </w:r>
            <w:r>
              <w:rPr>
                <w:rFonts w:ascii="仿宋" w:eastAsia="仿宋" w:hAnsi="仿宋" w:cs="仿宋" w:hint="eastAsia"/>
                <w:sz w:val="21"/>
                <w:szCs w:val="21"/>
              </w:rPr>
              <w:t>日内提供故障说明文档；定期巡检，一月一次，每月</w:t>
            </w:r>
            <w:r>
              <w:rPr>
                <w:rFonts w:ascii="仿宋" w:eastAsia="仿宋" w:hAnsi="仿宋" w:cs="仿宋" w:hint="eastAsia"/>
                <w:sz w:val="21"/>
                <w:szCs w:val="21"/>
              </w:rPr>
              <w:t>10</w:t>
            </w:r>
            <w:r>
              <w:rPr>
                <w:rFonts w:ascii="仿宋" w:eastAsia="仿宋" w:hAnsi="仿宋" w:cs="仿宋" w:hint="eastAsia"/>
                <w:sz w:val="21"/>
                <w:szCs w:val="21"/>
              </w:rPr>
              <w:t>号前提供上一月的巡检报告；运维期满一年后，一周内提供年度运</w:t>
            </w:r>
            <w:proofErr w:type="gramStart"/>
            <w:r>
              <w:rPr>
                <w:rFonts w:ascii="仿宋" w:eastAsia="仿宋" w:hAnsi="仿宋" w:cs="仿宋" w:hint="eastAsia"/>
                <w:sz w:val="21"/>
                <w:szCs w:val="21"/>
              </w:rPr>
              <w:t>维总结</w:t>
            </w:r>
            <w:proofErr w:type="gramEnd"/>
            <w:r>
              <w:rPr>
                <w:rFonts w:ascii="仿宋" w:eastAsia="仿宋" w:hAnsi="仿宋" w:cs="仿宋" w:hint="eastAsia"/>
                <w:sz w:val="21"/>
                <w:szCs w:val="21"/>
              </w:rPr>
              <w:t>报告。未按时提交每次扣</w:t>
            </w:r>
            <w:r>
              <w:rPr>
                <w:rFonts w:ascii="仿宋" w:eastAsia="仿宋" w:hAnsi="仿宋" w:cs="仿宋" w:hint="eastAsia"/>
                <w:sz w:val="21"/>
                <w:szCs w:val="21"/>
              </w:rPr>
              <w:t>2</w:t>
            </w:r>
            <w:r>
              <w:rPr>
                <w:rFonts w:ascii="仿宋" w:eastAsia="仿宋" w:hAnsi="仿宋" w:cs="仿宋" w:hint="eastAsia"/>
                <w:sz w:val="21"/>
                <w:szCs w:val="21"/>
              </w:rPr>
              <w:t>分，未完整提交每次扣</w:t>
            </w:r>
            <w:r>
              <w:rPr>
                <w:rFonts w:ascii="仿宋" w:eastAsia="仿宋" w:hAnsi="仿宋" w:cs="仿宋" w:hint="eastAsia"/>
                <w:sz w:val="21"/>
                <w:szCs w:val="21"/>
              </w:rPr>
              <w:t>1</w:t>
            </w:r>
            <w:r>
              <w:rPr>
                <w:rFonts w:ascii="仿宋" w:eastAsia="仿宋" w:hAnsi="仿宋" w:cs="仿宋" w:hint="eastAsia"/>
                <w:sz w:val="21"/>
                <w:szCs w:val="21"/>
              </w:rPr>
              <w:t>分。</w:t>
            </w:r>
          </w:p>
        </w:tc>
        <w:tc>
          <w:tcPr>
            <w:tcW w:w="832" w:type="dxa"/>
          </w:tcPr>
          <w:p w14:paraId="788632F7" w14:textId="77777777" w:rsidR="00F62DE6" w:rsidRDefault="00F62DE6">
            <w:pPr>
              <w:spacing w:line="360" w:lineRule="auto"/>
              <w:rPr>
                <w:rFonts w:ascii="仿宋" w:eastAsia="仿宋" w:hAnsi="仿宋" w:cs="仿宋"/>
                <w:sz w:val="21"/>
                <w:szCs w:val="21"/>
              </w:rPr>
            </w:pPr>
          </w:p>
        </w:tc>
        <w:tc>
          <w:tcPr>
            <w:tcW w:w="900" w:type="dxa"/>
          </w:tcPr>
          <w:p w14:paraId="4F5E3127" w14:textId="77777777" w:rsidR="00F62DE6" w:rsidRDefault="00F62DE6">
            <w:pPr>
              <w:spacing w:line="360" w:lineRule="auto"/>
              <w:rPr>
                <w:rFonts w:ascii="仿宋" w:eastAsia="仿宋" w:hAnsi="仿宋" w:cs="仿宋"/>
                <w:sz w:val="21"/>
                <w:szCs w:val="21"/>
              </w:rPr>
            </w:pPr>
          </w:p>
        </w:tc>
      </w:tr>
      <w:tr w:rsidR="00F62DE6" w14:paraId="1482D13F" w14:textId="77777777">
        <w:trPr>
          <w:jc w:val="center"/>
        </w:trPr>
        <w:tc>
          <w:tcPr>
            <w:tcW w:w="669" w:type="dxa"/>
            <w:vMerge w:val="restart"/>
            <w:vAlign w:val="center"/>
          </w:tcPr>
          <w:p w14:paraId="24DA9991"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5</w:t>
            </w:r>
          </w:p>
        </w:tc>
        <w:tc>
          <w:tcPr>
            <w:tcW w:w="1503" w:type="dxa"/>
            <w:vMerge w:val="restart"/>
            <w:vAlign w:val="center"/>
          </w:tcPr>
          <w:p w14:paraId="714225EA" w14:textId="77777777" w:rsidR="00F62DE6" w:rsidRDefault="00AF4486">
            <w:pPr>
              <w:widowControl/>
              <w:spacing w:line="360" w:lineRule="auto"/>
              <w:jc w:val="center"/>
              <w:rPr>
                <w:rFonts w:ascii="仿宋" w:eastAsia="仿宋" w:hAnsi="仿宋" w:cs="仿宋"/>
                <w:sz w:val="21"/>
                <w:szCs w:val="21"/>
              </w:rPr>
            </w:pPr>
            <w:r>
              <w:rPr>
                <w:rFonts w:ascii="仿宋" w:eastAsia="仿宋" w:hAnsi="仿宋" w:cs="仿宋" w:hint="eastAsia"/>
                <w:sz w:val="21"/>
                <w:szCs w:val="21"/>
              </w:rPr>
              <w:t>其他</w:t>
            </w:r>
          </w:p>
          <w:p w14:paraId="11B584D6"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(5</w:t>
            </w:r>
            <w:r>
              <w:rPr>
                <w:rFonts w:ascii="仿宋" w:eastAsia="仿宋" w:hAnsi="仿宋" w:cs="仿宋" w:hint="eastAsia"/>
                <w:sz w:val="21"/>
                <w:szCs w:val="21"/>
              </w:rPr>
              <w:t>分</w:t>
            </w:r>
            <w:r>
              <w:rPr>
                <w:rFonts w:ascii="仿宋" w:eastAsia="仿宋" w:hAnsi="仿宋" w:cs="仿宋" w:hint="eastAsia"/>
                <w:sz w:val="21"/>
                <w:szCs w:val="21"/>
              </w:rPr>
              <w:t>)</w:t>
            </w:r>
          </w:p>
        </w:tc>
        <w:tc>
          <w:tcPr>
            <w:tcW w:w="2904" w:type="dxa"/>
            <w:vMerge w:val="restart"/>
            <w:vAlign w:val="center"/>
          </w:tcPr>
          <w:p w14:paraId="7BB5BEE9" w14:textId="77777777" w:rsidR="00F62DE6" w:rsidRDefault="00AF4486">
            <w:pPr>
              <w:spacing w:line="360" w:lineRule="auto"/>
              <w:jc w:val="center"/>
              <w:rPr>
                <w:rFonts w:ascii="仿宋" w:eastAsia="仿宋" w:hAnsi="仿宋" w:cs="仿宋"/>
                <w:sz w:val="21"/>
                <w:szCs w:val="21"/>
              </w:rPr>
            </w:pPr>
            <w:r>
              <w:rPr>
                <w:rFonts w:ascii="仿宋" w:eastAsia="仿宋" w:hAnsi="仿宋" w:cs="仿宋" w:hint="eastAsia"/>
                <w:sz w:val="21"/>
                <w:szCs w:val="21"/>
              </w:rPr>
              <w:t>运维合理化建议</w:t>
            </w:r>
          </w:p>
        </w:tc>
        <w:tc>
          <w:tcPr>
            <w:tcW w:w="3805" w:type="dxa"/>
            <w:vAlign w:val="center"/>
          </w:tcPr>
          <w:p w14:paraId="0669E131" w14:textId="77777777" w:rsidR="00F62DE6" w:rsidRDefault="00AF4486">
            <w:pPr>
              <w:widowControl/>
              <w:spacing w:line="360" w:lineRule="auto"/>
              <w:jc w:val="center"/>
              <w:rPr>
                <w:rFonts w:ascii="仿宋" w:eastAsia="仿宋" w:hAnsi="仿宋" w:cs="仿宋"/>
                <w:sz w:val="21"/>
                <w:szCs w:val="21"/>
              </w:rPr>
            </w:pPr>
            <w:r>
              <w:rPr>
                <w:rFonts w:ascii="仿宋" w:eastAsia="仿宋" w:hAnsi="仿宋" w:cs="仿宋" w:hint="eastAsia"/>
                <w:sz w:val="21"/>
                <w:szCs w:val="21"/>
              </w:rPr>
              <w:t>提出次数≥</w:t>
            </w:r>
            <w:r>
              <w:rPr>
                <w:rFonts w:ascii="仿宋" w:eastAsia="仿宋" w:hAnsi="仿宋" w:cs="仿宋" w:hint="eastAsia"/>
                <w:sz w:val="21"/>
                <w:szCs w:val="21"/>
              </w:rPr>
              <w:t>5</w:t>
            </w:r>
            <w:r>
              <w:rPr>
                <w:rFonts w:ascii="仿宋" w:eastAsia="仿宋" w:hAnsi="仿宋" w:cs="仿宋" w:hint="eastAsia"/>
                <w:sz w:val="21"/>
                <w:szCs w:val="21"/>
              </w:rPr>
              <w:t>次。</w:t>
            </w:r>
            <w:r>
              <w:rPr>
                <w:rFonts w:ascii="仿宋" w:eastAsia="仿宋" w:hAnsi="仿宋" w:cs="仿宋" w:hint="eastAsia"/>
                <w:sz w:val="21"/>
                <w:szCs w:val="21"/>
              </w:rPr>
              <w:t>5</w:t>
            </w:r>
            <w:r>
              <w:rPr>
                <w:rFonts w:ascii="仿宋" w:eastAsia="仿宋" w:hAnsi="仿宋" w:cs="仿宋" w:hint="eastAsia"/>
                <w:sz w:val="21"/>
                <w:szCs w:val="21"/>
              </w:rPr>
              <w:t>分</w:t>
            </w:r>
          </w:p>
        </w:tc>
        <w:tc>
          <w:tcPr>
            <w:tcW w:w="832" w:type="dxa"/>
            <w:vAlign w:val="center"/>
          </w:tcPr>
          <w:p w14:paraId="26F0C1AF" w14:textId="77777777" w:rsidR="00F62DE6" w:rsidRDefault="00F62DE6">
            <w:pPr>
              <w:spacing w:line="360" w:lineRule="auto"/>
              <w:rPr>
                <w:rFonts w:ascii="仿宋" w:eastAsia="仿宋" w:hAnsi="仿宋" w:cs="仿宋"/>
                <w:sz w:val="21"/>
                <w:szCs w:val="21"/>
              </w:rPr>
            </w:pPr>
          </w:p>
        </w:tc>
        <w:tc>
          <w:tcPr>
            <w:tcW w:w="900" w:type="dxa"/>
            <w:vAlign w:val="center"/>
          </w:tcPr>
          <w:p w14:paraId="7D4328D8" w14:textId="77777777" w:rsidR="00F62DE6" w:rsidRDefault="00F62DE6">
            <w:pPr>
              <w:spacing w:line="360" w:lineRule="auto"/>
              <w:rPr>
                <w:rFonts w:ascii="仿宋" w:eastAsia="仿宋" w:hAnsi="仿宋" w:cs="仿宋"/>
                <w:sz w:val="21"/>
                <w:szCs w:val="21"/>
              </w:rPr>
            </w:pPr>
          </w:p>
        </w:tc>
      </w:tr>
      <w:tr w:rsidR="00F62DE6" w14:paraId="4BFD7150" w14:textId="77777777">
        <w:trPr>
          <w:jc w:val="center"/>
        </w:trPr>
        <w:tc>
          <w:tcPr>
            <w:tcW w:w="669" w:type="dxa"/>
            <w:vMerge/>
            <w:vAlign w:val="center"/>
          </w:tcPr>
          <w:p w14:paraId="79A20B37"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5895390F" w14:textId="77777777" w:rsidR="00F62DE6" w:rsidRDefault="00F62DE6">
            <w:pPr>
              <w:spacing w:line="360" w:lineRule="auto"/>
              <w:jc w:val="center"/>
              <w:rPr>
                <w:rFonts w:ascii="仿宋" w:eastAsia="仿宋" w:hAnsi="仿宋" w:cs="仿宋"/>
                <w:sz w:val="21"/>
                <w:szCs w:val="21"/>
              </w:rPr>
            </w:pPr>
          </w:p>
        </w:tc>
        <w:tc>
          <w:tcPr>
            <w:tcW w:w="2904" w:type="dxa"/>
            <w:vMerge/>
            <w:vAlign w:val="center"/>
          </w:tcPr>
          <w:p w14:paraId="6FBAECDB" w14:textId="77777777" w:rsidR="00F62DE6" w:rsidRDefault="00F62DE6">
            <w:pPr>
              <w:spacing w:line="360" w:lineRule="auto"/>
              <w:jc w:val="center"/>
              <w:rPr>
                <w:rFonts w:ascii="仿宋" w:eastAsia="仿宋" w:hAnsi="仿宋" w:cs="仿宋"/>
                <w:sz w:val="21"/>
                <w:szCs w:val="21"/>
              </w:rPr>
            </w:pPr>
          </w:p>
        </w:tc>
        <w:tc>
          <w:tcPr>
            <w:tcW w:w="3805" w:type="dxa"/>
            <w:vAlign w:val="center"/>
          </w:tcPr>
          <w:p w14:paraId="711D89C9" w14:textId="77777777" w:rsidR="00F62DE6" w:rsidRDefault="00AF4486">
            <w:pPr>
              <w:widowControl/>
              <w:spacing w:line="360" w:lineRule="auto"/>
              <w:jc w:val="cente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次≤提出次数</w:t>
            </w:r>
            <w:r>
              <w:rPr>
                <w:rFonts w:ascii="仿宋" w:eastAsia="仿宋" w:hAnsi="仿宋" w:cs="仿宋" w:hint="eastAsia"/>
                <w:sz w:val="21"/>
                <w:szCs w:val="21"/>
                <w:shd w:val="clear" w:color="auto" w:fill="FFFFFF"/>
              </w:rPr>
              <w:t>＜</w:t>
            </w:r>
            <w:r>
              <w:rPr>
                <w:rFonts w:ascii="仿宋" w:eastAsia="仿宋" w:hAnsi="仿宋" w:cs="仿宋" w:hint="eastAsia"/>
                <w:sz w:val="21"/>
                <w:szCs w:val="21"/>
              </w:rPr>
              <w:t>5</w:t>
            </w:r>
            <w:r>
              <w:rPr>
                <w:rFonts w:ascii="仿宋" w:eastAsia="仿宋" w:hAnsi="仿宋" w:cs="仿宋" w:hint="eastAsia"/>
                <w:sz w:val="21"/>
                <w:szCs w:val="21"/>
              </w:rPr>
              <w:t>次。</w:t>
            </w:r>
            <w:r>
              <w:rPr>
                <w:rFonts w:ascii="仿宋" w:eastAsia="仿宋" w:hAnsi="仿宋" w:cs="仿宋" w:hint="eastAsia"/>
                <w:sz w:val="21"/>
                <w:szCs w:val="21"/>
              </w:rPr>
              <w:t>1-4</w:t>
            </w:r>
            <w:r>
              <w:rPr>
                <w:rFonts w:ascii="仿宋" w:eastAsia="仿宋" w:hAnsi="仿宋" w:cs="仿宋" w:hint="eastAsia"/>
                <w:sz w:val="21"/>
                <w:szCs w:val="21"/>
              </w:rPr>
              <w:t>分</w:t>
            </w:r>
          </w:p>
        </w:tc>
        <w:tc>
          <w:tcPr>
            <w:tcW w:w="832" w:type="dxa"/>
            <w:vAlign w:val="center"/>
          </w:tcPr>
          <w:p w14:paraId="153BEA85" w14:textId="77777777" w:rsidR="00F62DE6" w:rsidRDefault="00F62DE6">
            <w:pPr>
              <w:spacing w:line="360" w:lineRule="auto"/>
              <w:rPr>
                <w:rFonts w:ascii="仿宋" w:eastAsia="仿宋" w:hAnsi="仿宋" w:cs="仿宋"/>
                <w:sz w:val="21"/>
                <w:szCs w:val="21"/>
              </w:rPr>
            </w:pPr>
          </w:p>
        </w:tc>
        <w:tc>
          <w:tcPr>
            <w:tcW w:w="900" w:type="dxa"/>
            <w:vAlign w:val="center"/>
          </w:tcPr>
          <w:p w14:paraId="36A0A597" w14:textId="77777777" w:rsidR="00F62DE6" w:rsidRDefault="00F62DE6">
            <w:pPr>
              <w:spacing w:line="360" w:lineRule="auto"/>
              <w:rPr>
                <w:rFonts w:ascii="仿宋" w:eastAsia="仿宋" w:hAnsi="仿宋" w:cs="仿宋"/>
                <w:sz w:val="21"/>
                <w:szCs w:val="21"/>
              </w:rPr>
            </w:pPr>
          </w:p>
        </w:tc>
      </w:tr>
      <w:tr w:rsidR="00F62DE6" w14:paraId="228D9A3E" w14:textId="77777777">
        <w:trPr>
          <w:jc w:val="center"/>
        </w:trPr>
        <w:tc>
          <w:tcPr>
            <w:tcW w:w="669" w:type="dxa"/>
            <w:vMerge/>
            <w:vAlign w:val="center"/>
          </w:tcPr>
          <w:p w14:paraId="54F0F3A3" w14:textId="77777777" w:rsidR="00F62DE6" w:rsidRDefault="00F62DE6">
            <w:pPr>
              <w:spacing w:line="360" w:lineRule="auto"/>
              <w:jc w:val="center"/>
              <w:rPr>
                <w:rFonts w:ascii="仿宋" w:eastAsia="仿宋" w:hAnsi="仿宋" w:cs="仿宋"/>
                <w:sz w:val="21"/>
                <w:szCs w:val="21"/>
              </w:rPr>
            </w:pPr>
          </w:p>
        </w:tc>
        <w:tc>
          <w:tcPr>
            <w:tcW w:w="1503" w:type="dxa"/>
            <w:vMerge/>
            <w:vAlign w:val="center"/>
          </w:tcPr>
          <w:p w14:paraId="3ABF8B6F" w14:textId="77777777" w:rsidR="00F62DE6" w:rsidRDefault="00F62DE6">
            <w:pPr>
              <w:spacing w:line="360" w:lineRule="auto"/>
              <w:jc w:val="center"/>
              <w:rPr>
                <w:rFonts w:ascii="仿宋" w:eastAsia="仿宋" w:hAnsi="仿宋" w:cs="仿宋"/>
                <w:sz w:val="21"/>
                <w:szCs w:val="21"/>
              </w:rPr>
            </w:pPr>
          </w:p>
        </w:tc>
        <w:tc>
          <w:tcPr>
            <w:tcW w:w="2904" w:type="dxa"/>
            <w:vMerge/>
            <w:vAlign w:val="center"/>
          </w:tcPr>
          <w:p w14:paraId="6154E548" w14:textId="77777777" w:rsidR="00F62DE6" w:rsidRDefault="00F62DE6">
            <w:pPr>
              <w:spacing w:line="360" w:lineRule="auto"/>
              <w:jc w:val="center"/>
              <w:rPr>
                <w:rFonts w:ascii="仿宋" w:eastAsia="仿宋" w:hAnsi="仿宋" w:cs="仿宋"/>
                <w:sz w:val="21"/>
                <w:szCs w:val="21"/>
              </w:rPr>
            </w:pPr>
          </w:p>
        </w:tc>
        <w:tc>
          <w:tcPr>
            <w:tcW w:w="3805" w:type="dxa"/>
            <w:vAlign w:val="center"/>
          </w:tcPr>
          <w:p w14:paraId="10ECF1B2" w14:textId="77777777" w:rsidR="00F62DE6" w:rsidRDefault="00AF4486">
            <w:pPr>
              <w:widowControl/>
              <w:spacing w:line="360" w:lineRule="auto"/>
              <w:jc w:val="center"/>
              <w:rPr>
                <w:rFonts w:ascii="仿宋" w:eastAsia="仿宋" w:hAnsi="仿宋" w:cs="仿宋"/>
                <w:sz w:val="21"/>
                <w:szCs w:val="21"/>
              </w:rPr>
            </w:pPr>
            <w:r>
              <w:rPr>
                <w:rFonts w:ascii="仿宋" w:eastAsia="仿宋" w:hAnsi="仿宋" w:cs="仿宋" w:hint="eastAsia"/>
                <w:sz w:val="21"/>
                <w:szCs w:val="21"/>
              </w:rPr>
              <w:t>没有提出。</w:t>
            </w:r>
            <w:r>
              <w:rPr>
                <w:rFonts w:ascii="仿宋" w:eastAsia="仿宋" w:hAnsi="仿宋" w:cs="仿宋" w:hint="eastAsia"/>
                <w:sz w:val="21"/>
                <w:szCs w:val="21"/>
              </w:rPr>
              <w:t>0</w:t>
            </w:r>
            <w:r>
              <w:rPr>
                <w:rFonts w:ascii="仿宋" w:eastAsia="仿宋" w:hAnsi="仿宋" w:cs="仿宋" w:hint="eastAsia"/>
                <w:sz w:val="21"/>
                <w:szCs w:val="21"/>
              </w:rPr>
              <w:t>分</w:t>
            </w:r>
          </w:p>
        </w:tc>
        <w:tc>
          <w:tcPr>
            <w:tcW w:w="832" w:type="dxa"/>
            <w:vAlign w:val="center"/>
          </w:tcPr>
          <w:p w14:paraId="6D00FAC6" w14:textId="77777777" w:rsidR="00F62DE6" w:rsidRDefault="00F62DE6">
            <w:pPr>
              <w:spacing w:line="360" w:lineRule="auto"/>
              <w:rPr>
                <w:rFonts w:ascii="仿宋" w:eastAsia="仿宋" w:hAnsi="仿宋" w:cs="仿宋"/>
                <w:sz w:val="21"/>
                <w:szCs w:val="21"/>
              </w:rPr>
            </w:pPr>
          </w:p>
        </w:tc>
        <w:tc>
          <w:tcPr>
            <w:tcW w:w="900" w:type="dxa"/>
            <w:vAlign w:val="center"/>
          </w:tcPr>
          <w:p w14:paraId="59A17836" w14:textId="77777777" w:rsidR="00F62DE6" w:rsidRDefault="00F62DE6">
            <w:pPr>
              <w:spacing w:line="360" w:lineRule="auto"/>
              <w:rPr>
                <w:rFonts w:ascii="仿宋" w:eastAsia="仿宋" w:hAnsi="仿宋" w:cs="仿宋"/>
                <w:sz w:val="21"/>
                <w:szCs w:val="21"/>
              </w:rPr>
            </w:pPr>
          </w:p>
        </w:tc>
      </w:tr>
    </w:tbl>
    <w:p w14:paraId="2D630235" w14:textId="77777777" w:rsidR="00F62DE6" w:rsidRDefault="00F62DE6">
      <w:pPr>
        <w:pStyle w:val="032"/>
        <w:spacing w:line="360" w:lineRule="auto"/>
        <w:ind w:firstLineChars="0" w:firstLine="0"/>
        <w:rPr>
          <w:rFonts w:ascii="仿宋" w:eastAsia="仿宋" w:hAnsi="仿宋" w:cs="仿宋"/>
        </w:rPr>
      </w:pPr>
    </w:p>
    <w:p w14:paraId="4A58823F" w14:textId="77777777" w:rsidR="00F62DE6" w:rsidRDefault="00AF4486">
      <w:pPr>
        <w:spacing w:line="360" w:lineRule="auto"/>
        <w:rPr>
          <w:rFonts w:ascii="仿宋" w:eastAsia="仿宋" w:hAnsi="仿宋" w:cs="仿宋"/>
        </w:rPr>
      </w:pPr>
      <w:r>
        <w:rPr>
          <w:rFonts w:ascii="仿宋" w:eastAsia="仿宋" w:hAnsi="仿宋" w:cs="仿宋" w:hint="eastAsia"/>
        </w:rPr>
        <w:br w:type="page"/>
      </w:r>
    </w:p>
    <w:p w14:paraId="4089804E" w14:textId="77777777" w:rsidR="00F62DE6" w:rsidRDefault="00AF4486">
      <w:pPr>
        <w:pStyle w:val="14"/>
        <w:numPr>
          <w:ilvl w:val="0"/>
          <w:numId w:val="0"/>
        </w:numPr>
        <w:spacing w:before="120" w:after="120" w:line="360" w:lineRule="auto"/>
        <w:rPr>
          <w:rFonts w:ascii="仿宋" w:eastAsia="仿宋" w:hAnsi="仿宋" w:cs="仿宋"/>
        </w:rPr>
      </w:pPr>
      <w:bookmarkStart w:id="499" w:name="_Toc8738"/>
      <w:bookmarkStart w:id="500" w:name="_Toc14580"/>
      <w:bookmarkStart w:id="501" w:name="_Toc16745"/>
      <w:bookmarkStart w:id="502" w:name="_Toc4971"/>
      <w:r>
        <w:rPr>
          <w:rFonts w:ascii="仿宋" w:eastAsia="仿宋" w:hAnsi="仿宋" w:cs="仿宋" w:hint="eastAsia"/>
        </w:rPr>
        <w:lastRenderedPageBreak/>
        <w:t>第四章</w:t>
      </w:r>
      <w:r>
        <w:rPr>
          <w:rFonts w:ascii="仿宋" w:eastAsia="仿宋" w:hAnsi="仿宋" w:cs="仿宋" w:hint="eastAsia"/>
        </w:rPr>
        <w:t xml:space="preserve"> </w:t>
      </w:r>
      <w:r>
        <w:rPr>
          <w:rFonts w:ascii="仿宋" w:eastAsia="仿宋" w:hAnsi="仿宋" w:cs="仿宋" w:hint="eastAsia"/>
        </w:rPr>
        <w:t>评审程序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99"/>
      <w:bookmarkEnd w:id="500"/>
      <w:bookmarkEnd w:id="501"/>
      <w:bookmarkEnd w:id="502"/>
    </w:p>
    <w:p w14:paraId="760C0CDF" w14:textId="77777777" w:rsidR="00F62DE6" w:rsidRDefault="00AF4486">
      <w:pPr>
        <w:spacing w:line="360" w:lineRule="auto"/>
        <w:ind w:firstLineChars="200" w:firstLine="482"/>
        <w:outlineLvl w:val="1"/>
        <w:rPr>
          <w:rFonts w:ascii="仿宋" w:eastAsia="仿宋" w:hAnsi="仿宋" w:cs="仿宋"/>
          <w:b/>
          <w:bCs/>
        </w:rPr>
      </w:pPr>
      <w:bookmarkStart w:id="503" w:name="_Toc2657"/>
      <w:bookmarkStart w:id="504" w:name="_Toc14417"/>
      <w:bookmarkStart w:id="505" w:name="_Toc1818"/>
      <w:bookmarkStart w:id="506" w:name="_Toc10506"/>
      <w:bookmarkStart w:id="507" w:name="_Toc1267"/>
      <w:bookmarkStart w:id="508" w:name="_Toc9843"/>
      <w:bookmarkStart w:id="509" w:name="_Toc19418"/>
      <w:bookmarkStart w:id="510" w:name="_Toc7599"/>
      <w:bookmarkStart w:id="511" w:name="_Toc16322"/>
      <w:bookmarkStart w:id="512" w:name="_Toc17463"/>
      <w:bookmarkStart w:id="513" w:name="_Toc30112"/>
      <w:bookmarkStart w:id="514" w:name="_Toc19996"/>
      <w:bookmarkStart w:id="515" w:name="_Toc25873"/>
      <w:bookmarkStart w:id="516" w:name="_Toc27908"/>
      <w:bookmarkStart w:id="517" w:name="_Toc28956"/>
      <w:r>
        <w:rPr>
          <w:rFonts w:ascii="仿宋" w:eastAsia="仿宋" w:hAnsi="仿宋" w:cs="仿宋" w:hint="eastAsia"/>
          <w:b/>
          <w:bCs/>
        </w:rPr>
        <w:t>一、评审办法</w:t>
      </w:r>
      <w:bookmarkEnd w:id="503"/>
      <w:bookmarkEnd w:id="504"/>
      <w:bookmarkEnd w:id="505"/>
      <w:bookmarkEnd w:id="506"/>
      <w:bookmarkEnd w:id="507"/>
      <w:bookmarkEnd w:id="508"/>
    </w:p>
    <w:p w14:paraId="4756AD5D" w14:textId="77777777" w:rsidR="00F62DE6" w:rsidRDefault="00AF4486">
      <w:pPr>
        <w:numPr>
          <w:ilvl w:val="0"/>
          <w:numId w:val="26"/>
        </w:numPr>
        <w:spacing w:line="360" w:lineRule="auto"/>
        <w:ind w:firstLineChars="200" w:firstLine="480"/>
        <w:rPr>
          <w:rFonts w:ascii="仿宋" w:eastAsia="仿宋" w:hAnsi="仿宋" w:cs="仿宋"/>
        </w:rPr>
      </w:pPr>
      <w:r>
        <w:rPr>
          <w:rFonts w:ascii="仿宋" w:eastAsia="仿宋" w:hAnsi="仿宋" w:cs="仿宋" w:hint="eastAsia"/>
        </w:rPr>
        <w:t>招标人</w:t>
      </w:r>
      <w:r>
        <w:rPr>
          <w:rFonts w:ascii="仿宋" w:eastAsia="仿宋" w:hAnsi="仿宋" w:cs="仿宋" w:hint="eastAsia"/>
          <w:lang w:val="zh-CN"/>
        </w:rPr>
        <w:t>将</w:t>
      </w:r>
      <w:r>
        <w:rPr>
          <w:rFonts w:ascii="仿宋" w:eastAsia="仿宋" w:hAnsi="仿宋" w:cs="仿宋" w:hint="eastAsia"/>
        </w:rPr>
        <w:t>按规定</w:t>
      </w:r>
      <w:r>
        <w:rPr>
          <w:rFonts w:ascii="仿宋" w:eastAsia="仿宋" w:hAnsi="仿宋" w:cs="仿宋" w:hint="eastAsia"/>
          <w:lang w:val="zh-CN"/>
        </w:rPr>
        <w:t>组建评</w:t>
      </w:r>
      <w:r>
        <w:rPr>
          <w:rFonts w:ascii="仿宋" w:eastAsia="仿宋" w:hAnsi="仿宋" w:cs="仿宋" w:hint="eastAsia"/>
        </w:rPr>
        <w:t>审</w:t>
      </w:r>
      <w:r>
        <w:rPr>
          <w:rFonts w:ascii="仿宋" w:eastAsia="仿宋" w:hAnsi="仿宋" w:cs="仿宋" w:hint="eastAsia"/>
          <w:lang w:val="zh-CN"/>
        </w:rPr>
        <w:t>小组，</w:t>
      </w:r>
      <w:r>
        <w:rPr>
          <w:rFonts w:ascii="仿宋" w:eastAsia="仿宋" w:hAnsi="仿宋" w:cs="仿宋" w:hint="eastAsia"/>
        </w:rPr>
        <w:t>并</w:t>
      </w:r>
      <w:r>
        <w:rPr>
          <w:rFonts w:ascii="仿宋" w:eastAsia="仿宋" w:hAnsi="仿宋" w:cs="仿宋" w:hint="eastAsia"/>
          <w:lang w:val="zh-CN"/>
        </w:rPr>
        <w:t>对各投标人的</w:t>
      </w:r>
      <w:r>
        <w:rPr>
          <w:rFonts w:ascii="仿宋" w:eastAsia="仿宋" w:hAnsi="仿宋" w:cs="仿宋" w:hint="eastAsia"/>
        </w:rPr>
        <w:t>投标文件</w:t>
      </w:r>
      <w:r>
        <w:rPr>
          <w:rFonts w:ascii="仿宋" w:eastAsia="仿宋" w:hAnsi="仿宋" w:cs="仿宋" w:hint="eastAsia"/>
          <w:lang w:val="zh-CN"/>
        </w:rPr>
        <w:t>进行评</w:t>
      </w:r>
      <w:r>
        <w:rPr>
          <w:rFonts w:ascii="仿宋" w:eastAsia="仿宋" w:hAnsi="仿宋" w:cs="仿宋" w:hint="eastAsia"/>
        </w:rPr>
        <w:t>审</w:t>
      </w:r>
      <w:r>
        <w:rPr>
          <w:rFonts w:ascii="仿宋" w:eastAsia="仿宋" w:hAnsi="仿宋" w:cs="仿宋" w:hint="eastAsia"/>
          <w:lang w:val="zh-CN"/>
        </w:rPr>
        <w:t>。</w:t>
      </w:r>
    </w:p>
    <w:p w14:paraId="6345A76B" w14:textId="77777777" w:rsidR="00F62DE6" w:rsidRDefault="00AF4486">
      <w:pPr>
        <w:numPr>
          <w:ilvl w:val="0"/>
          <w:numId w:val="26"/>
        </w:numPr>
        <w:autoSpaceDE w:val="0"/>
        <w:autoSpaceDN w:val="0"/>
        <w:spacing w:line="360" w:lineRule="auto"/>
        <w:ind w:firstLineChars="200" w:firstLine="480"/>
        <w:rPr>
          <w:rFonts w:ascii="仿宋" w:eastAsia="仿宋" w:hAnsi="仿宋" w:cs="仿宋"/>
          <w:lang w:val="zh-CN"/>
        </w:rPr>
      </w:pPr>
      <w:r>
        <w:rPr>
          <w:rFonts w:ascii="仿宋" w:eastAsia="仿宋" w:hAnsi="仿宋" w:cs="仿宋" w:hint="eastAsia"/>
          <w:lang w:val="zh-CN"/>
        </w:rPr>
        <w:t>评</w:t>
      </w:r>
      <w:r>
        <w:rPr>
          <w:rFonts w:ascii="仿宋" w:eastAsia="仿宋" w:hAnsi="仿宋" w:cs="仿宋" w:hint="eastAsia"/>
        </w:rPr>
        <w:t>审</w:t>
      </w:r>
      <w:r>
        <w:rPr>
          <w:rFonts w:ascii="仿宋" w:eastAsia="仿宋" w:hAnsi="仿宋" w:cs="仿宋" w:hint="eastAsia"/>
          <w:lang w:val="zh-CN"/>
        </w:rPr>
        <w:t>小组由</w:t>
      </w:r>
      <w:r>
        <w:rPr>
          <w:rFonts w:ascii="仿宋" w:eastAsia="仿宋" w:hAnsi="仿宋" w:cs="仿宋" w:hint="eastAsia"/>
        </w:rPr>
        <w:t>5</w:t>
      </w:r>
      <w:r>
        <w:rPr>
          <w:rFonts w:ascii="仿宋" w:eastAsia="仿宋" w:hAnsi="仿宋" w:cs="仿宋" w:hint="eastAsia"/>
          <w:lang w:val="zh-CN"/>
        </w:rPr>
        <w:t>名</w:t>
      </w:r>
      <w:r>
        <w:rPr>
          <w:rFonts w:ascii="仿宋" w:eastAsia="仿宋" w:hAnsi="仿宋" w:cs="仿宋" w:hint="eastAsia"/>
        </w:rPr>
        <w:t>人员</w:t>
      </w:r>
      <w:r>
        <w:rPr>
          <w:rFonts w:ascii="仿宋" w:eastAsia="仿宋" w:hAnsi="仿宋" w:cs="仿宋" w:hint="eastAsia"/>
          <w:lang w:val="zh-CN"/>
        </w:rPr>
        <w:t>组成。</w:t>
      </w:r>
    </w:p>
    <w:p w14:paraId="02349D86" w14:textId="77777777" w:rsidR="00F62DE6" w:rsidRDefault="00AF4486">
      <w:pPr>
        <w:numPr>
          <w:ilvl w:val="0"/>
          <w:numId w:val="26"/>
        </w:numPr>
        <w:autoSpaceDE w:val="0"/>
        <w:autoSpaceDN w:val="0"/>
        <w:spacing w:line="360" w:lineRule="auto"/>
        <w:ind w:firstLineChars="200" w:firstLine="480"/>
        <w:rPr>
          <w:rFonts w:ascii="仿宋" w:eastAsia="仿宋" w:hAnsi="仿宋" w:cs="仿宋"/>
        </w:rPr>
      </w:pPr>
      <w:r>
        <w:rPr>
          <w:rFonts w:ascii="仿宋" w:eastAsia="仿宋" w:hAnsi="仿宋" w:cs="仿宋" w:hint="eastAsia"/>
        </w:rPr>
        <w:t>根据评审结果得出本项目的中标人。</w:t>
      </w:r>
    </w:p>
    <w:p w14:paraId="378BD581" w14:textId="77777777" w:rsidR="00F62DE6" w:rsidRDefault="00AF4486">
      <w:pPr>
        <w:numPr>
          <w:ilvl w:val="0"/>
          <w:numId w:val="26"/>
        </w:numPr>
        <w:autoSpaceDE w:val="0"/>
        <w:autoSpaceDN w:val="0"/>
        <w:spacing w:line="360" w:lineRule="auto"/>
        <w:ind w:firstLineChars="200" w:firstLine="480"/>
        <w:rPr>
          <w:rFonts w:ascii="仿宋" w:eastAsia="仿宋" w:hAnsi="仿宋" w:cs="仿宋"/>
        </w:rPr>
      </w:pPr>
      <w:r>
        <w:rPr>
          <w:rFonts w:ascii="仿宋" w:eastAsia="仿宋" w:hAnsi="仿宋" w:cs="仿宋" w:hint="eastAsia"/>
        </w:rPr>
        <w:t>中标通知书。</w:t>
      </w:r>
    </w:p>
    <w:p w14:paraId="0A8A75B5" w14:textId="77777777" w:rsidR="00F62DE6" w:rsidRDefault="00AF4486">
      <w:pPr>
        <w:numPr>
          <w:ilvl w:val="0"/>
          <w:numId w:val="26"/>
        </w:numPr>
        <w:autoSpaceDE w:val="0"/>
        <w:autoSpaceDN w:val="0"/>
        <w:spacing w:line="360" w:lineRule="auto"/>
        <w:ind w:firstLineChars="200" w:firstLine="480"/>
        <w:rPr>
          <w:rFonts w:ascii="仿宋" w:eastAsia="仿宋" w:hAnsi="仿宋" w:cs="仿宋"/>
        </w:rPr>
      </w:pPr>
      <w:r>
        <w:rPr>
          <w:rFonts w:ascii="仿宋" w:eastAsia="仿宋" w:hAnsi="仿宋" w:cs="仿宋" w:hint="eastAsia"/>
        </w:rPr>
        <w:t>评审结束并经招标人确认后，将在投标文件有效期截止前向中标人发出《中标通知书》。</w:t>
      </w:r>
    </w:p>
    <w:p w14:paraId="7CD261F0" w14:textId="77777777" w:rsidR="00F62DE6" w:rsidRDefault="00AF4486">
      <w:pPr>
        <w:numPr>
          <w:ilvl w:val="0"/>
          <w:numId w:val="26"/>
        </w:numPr>
        <w:autoSpaceDE w:val="0"/>
        <w:autoSpaceDN w:val="0"/>
        <w:spacing w:line="360" w:lineRule="auto"/>
        <w:ind w:firstLineChars="200" w:firstLine="480"/>
        <w:rPr>
          <w:rFonts w:ascii="仿宋" w:eastAsia="仿宋" w:hAnsi="仿宋" w:cs="仿宋"/>
        </w:rPr>
      </w:pPr>
      <w:r>
        <w:rPr>
          <w:rFonts w:ascii="仿宋" w:eastAsia="仿宋" w:hAnsi="仿宋" w:cs="仿宋" w:hint="eastAsia"/>
        </w:rPr>
        <w:t>中标通知书是合同文件的组成部份。</w:t>
      </w:r>
    </w:p>
    <w:p w14:paraId="2E043571" w14:textId="77777777" w:rsidR="00F62DE6" w:rsidRDefault="00AF4486">
      <w:pPr>
        <w:spacing w:line="360" w:lineRule="auto"/>
        <w:ind w:firstLineChars="200" w:firstLine="482"/>
        <w:outlineLvl w:val="1"/>
        <w:rPr>
          <w:rFonts w:ascii="仿宋" w:eastAsia="仿宋" w:hAnsi="仿宋" w:cs="仿宋"/>
          <w:b/>
          <w:bCs/>
        </w:rPr>
      </w:pPr>
      <w:bookmarkStart w:id="518" w:name="_Toc23225"/>
      <w:bookmarkStart w:id="519" w:name="_Toc24279"/>
      <w:bookmarkStart w:id="520" w:name="_Toc16285"/>
      <w:bookmarkStart w:id="521" w:name="_Toc8971"/>
      <w:bookmarkStart w:id="522" w:name="_Toc15148"/>
      <w:bookmarkStart w:id="523" w:name="_Toc20135"/>
      <w:r>
        <w:rPr>
          <w:rFonts w:ascii="仿宋" w:eastAsia="仿宋" w:hAnsi="仿宋" w:cs="仿宋" w:hint="eastAsia"/>
          <w:b/>
          <w:bCs/>
        </w:rPr>
        <w:t>二、评审方式</w:t>
      </w:r>
      <w:bookmarkEnd w:id="518"/>
      <w:bookmarkEnd w:id="519"/>
      <w:bookmarkEnd w:id="520"/>
      <w:bookmarkEnd w:id="521"/>
      <w:bookmarkEnd w:id="522"/>
      <w:bookmarkEnd w:id="523"/>
    </w:p>
    <w:p w14:paraId="7282F04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本项目评审方法为：综合评估法。</w:t>
      </w:r>
    </w:p>
    <w:p w14:paraId="24482DBB" w14:textId="77777777" w:rsidR="00F62DE6" w:rsidRDefault="00AF4486">
      <w:pPr>
        <w:pStyle w:val="05"/>
        <w:numPr>
          <w:ilvl w:val="1"/>
          <w:numId w:val="27"/>
        </w:numPr>
        <w:spacing w:line="360" w:lineRule="auto"/>
        <w:ind w:left="480" w:firstLine="482"/>
        <w:rPr>
          <w:rFonts w:ascii="仿宋" w:eastAsia="仿宋" w:hAnsi="仿宋" w:cs="仿宋"/>
          <w:b/>
          <w:bCs/>
        </w:rPr>
      </w:pPr>
      <w:r>
        <w:rPr>
          <w:rFonts w:ascii="仿宋" w:eastAsia="仿宋" w:hAnsi="仿宋" w:cs="仿宋" w:hint="eastAsia"/>
          <w:b/>
          <w:bCs/>
        </w:rPr>
        <w:t>资格审查</w:t>
      </w:r>
    </w:p>
    <w:p w14:paraId="000F2E49" w14:textId="77777777" w:rsidR="00F62DE6" w:rsidRDefault="00AF4486">
      <w:pPr>
        <w:pStyle w:val="061"/>
        <w:numPr>
          <w:ilvl w:val="2"/>
          <w:numId w:val="25"/>
        </w:numPr>
        <w:spacing w:line="360" w:lineRule="auto"/>
        <w:ind w:firstLine="480"/>
        <w:rPr>
          <w:rFonts w:ascii="仿宋" w:eastAsia="仿宋" w:hAnsi="仿宋" w:cs="仿宋"/>
        </w:rPr>
      </w:pPr>
      <w:r>
        <w:rPr>
          <w:rFonts w:ascii="仿宋" w:eastAsia="仿宋" w:hAnsi="仿宋" w:cs="仿宋" w:hint="eastAsia"/>
        </w:rPr>
        <w:t>招标人</w:t>
      </w:r>
      <w:r>
        <w:rPr>
          <w:rFonts w:ascii="仿宋" w:eastAsia="仿宋" w:hAnsi="仿宋" w:cs="仿宋" w:hint="eastAsia"/>
          <w:lang w:val="zh-CN"/>
        </w:rPr>
        <w:t>组织评</w:t>
      </w:r>
      <w:r>
        <w:rPr>
          <w:rFonts w:ascii="仿宋" w:eastAsia="仿宋" w:hAnsi="仿宋" w:cs="仿宋" w:hint="eastAsia"/>
        </w:rPr>
        <w:t>审</w:t>
      </w:r>
      <w:r>
        <w:rPr>
          <w:rFonts w:ascii="仿宋" w:eastAsia="仿宋" w:hAnsi="仿宋" w:cs="仿宋" w:hint="eastAsia"/>
          <w:lang w:val="zh-CN"/>
        </w:rPr>
        <w:t>小组对递交投标文件的投标人进行资格审查，只有</w:t>
      </w:r>
      <w:r>
        <w:rPr>
          <w:rFonts w:ascii="仿宋" w:eastAsia="仿宋" w:hAnsi="仿宋" w:cs="仿宋" w:hint="eastAsia"/>
        </w:rPr>
        <w:t>以下</w:t>
      </w:r>
      <w:r>
        <w:rPr>
          <w:rFonts w:ascii="仿宋" w:eastAsia="仿宋" w:hAnsi="仿宋" w:cs="仿宋" w:hint="eastAsia"/>
          <w:lang w:val="zh-CN"/>
        </w:rPr>
        <w:t>全部条件均合格才能通过资格审查：</w:t>
      </w:r>
    </w:p>
    <w:tbl>
      <w:tblPr>
        <w:tblW w:w="9238" w:type="dxa"/>
        <w:jc w:val="center"/>
        <w:tblBorders>
          <w:top w:val="double" w:sz="4" w:space="0" w:color="auto"/>
          <w:left w:val="double" w:sz="4" w:space="0" w:color="auto"/>
          <w:bottom w:val="double" w:sz="4" w:space="0" w:color="auto"/>
          <w:right w:val="double" w:sz="4" w:space="0" w:color="auto"/>
          <w:insideH w:val="single" w:sz="6" w:space="0" w:color="auto"/>
        </w:tblBorders>
        <w:tblLayout w:type="fixed"/>
        <w:tblLook w:val="04A0" w:firstRow="1" w:lastRow="0" w:firstColumn="1" w:lastColumn="0" w:noHBand="0" w:noVBand="1"/>
      </w:tblPr>
      <w:tblGrid>
        <w:gridCol w:w="4505"/>
        <w:gridCol w:w="1676"/>
        <w:gridCol w:w="1521"/>
        <w:gridCol w:w="1536"/>
      </w:tblGrid>
      <w:tr w:rsidR="00F62DE6" w14:paraId="5B36713F" w14:textId="77777777">
        <w:trPr>
          <w:trHeight w:val="1041"/>
          <w:tblHeader/>
          <w:jc w:val="center"/>
        </w:trPr>
        <w:tc>
          <w:tcPr>
            <w:tcW w:w="4505" w:type="dxa"/>
            <w:tcBorders>
              <w:top w:val="double" w:sz="4" w:space="0" w:color="auto"/>
              <w:bottom w:val="single" w:sz="4" w:space="0" w:color="auto"/>
              <w:right w:val="single" w:sz="4" w:space="0" w:color="auto"/>
              <w:tl2br w:val="single" w:sz="4" w:space="0" w:color="auto"/>
            </w:tcBorders>
            <w:vAlign w:val="center"/>
          </w:tcPr>
          <w:p w14:paraId="616F67B5" w14:textId="77777777" w:rsidR="00F62DE6" w:rsidRDefault="00AF4486">
            <w:pPr>
              <w:spacing w:line="360" w:lineRule="auto"/>
              <w:rPr>
                <w:rFonts w:ascii="仿宋" w:eastAsia="仿宋" w:hAnsi="仿宋" w:cs="仿宋"/>
                <w:b/>
                <w:bCs/>
                <w:sz w:val="21"/>
                <w:szCs w:val="21"/>
              </w:rPr>
            </w:pPr>
            <w:r>
              <w:rPr>
                <w:rFonts w:ascii="仿宋" w:eastAsia="仿宋" w:hAnsi="仿宋" w:cs="仿宋" w:hint="eastAsia"/>
                <w:sz w:val="21"/>
                <w:szCs w:val="21"/>
              </w:rPr>
              <w:t xml:space="preserve">         </w:t>
            </w:r>
            <w:r>
              <w:rPr>
                <w:rFonts w:ascii="仿宋" w:eastAsia="仿宋" w:hAnsi="仿宋" w:cs="仿宋" w:hint="eastAsia"/>
                <w:b/>
                <w:bCs/>
                <w:sz w:val="21"/>
                <w:szCs w:val="21"/>
              </w:rPr>
              <w:t xml:space="preserve">               </w:t>
            </w:r>
            <w:r>
              <w:rPr>
                <w:rFonts w:ascii="仿宋" w:eastAsia="仿宋" w:hAnsi="仿宋" w:cs="仿宋" w:hint="eastAsia"/>
                <w:b/>
                <w:bCs/>
                <w:sz w:val="21"/>
                <w:szCs w:val="21"/>
              </w:rPr>
              <w:t>投标人</w:t>
            </w:r>
            <w:r>
              <w:rPr>
                <w:rFonts w:ascii="仿宋" w:eastAsia="仿宋" w:hAnsi="仿宋" w:cs="仿宋" w:hint="eastAsia"/>
                <w:b/>
                <w:bCs/>
                <w:sz w:val="21"/>
                <w:szCs w:val="21"/>
              </w:rPr>
              <w:t xml:space="preserve">            </w:t>
            </w:r>
          </w:p>
          <w:p w14:paraId="09EA65A6" w14:textId="77777777" w:rsidR="00F62DE6" w:rsidRDefault="00AF4486">
            <w:pPr>
              <w:spacing w:line="360" w:lineRule="auto"/>
              <w:ind w:firstLineChars="198" w:firstLine="417"/>
              <w:rPr>
                <w:rFonts w:ascii="仿宋" w:eastAsia="仿宋" w:hAnsi="仿宋" w:cs="仿宋"/>
                <w:sz w:val="21"/>
                <w:szCs w:val="21"/>
              </w:rPr>
            </w:pPr>
            <w:r>
              <w:rPr>
                <w:rFonts w:ascii="仿宋" w:eastAsia="仿宋" w:hAnsi="仿宋" w:cs="仿宋" w:hint="eastAsia"/>
                <w:b/>
                <w:bCs/>
                <w:sz w:val="21"/>
                <w:szCs w:val="21"/>
              </w:rPr>
              <w:t>评审内容</w:t>
            </w:r>
          </w:p>
        </w:tc>
        <w:tc>
          <w:tcPr>
            <w:tcW w:w="1676" w:type="dxa"/>
            <w:tcBorders>
              <w:top w:val="double" w:sz="4" w:space="0" w:color="auto"/>
              <w:left w:val="single" w:sz="4" w:space="0" w:color="auto"/>
              <w:right w:val="single" w:sz="4" w:space="0" w:color="auto"/>
            </w:tcBorders>
            <w:vAlign w:val="center"/>
          </w:tcPr>
          <w:p w14:paraId="004A38B9"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通过</w:t>
            </w:r>
          </w:p>
        </w:tc>
        <w:tc>
          <w:tcPr>
            <w:tcW w:w="1521" w:type="dxa"/>
            <w:tcBorders>
              <w:top w:val="double" w:sz="4" w:space="0" w:color="auto"/>
              <w:left w:val="single" w:sz="4" w:space="0" w:color="auto"/>
              <w:right w:val="single" w:sz="4" w:space="0" w:color="auto"/>
            </w:tcBorders>
            <w:vAlign w:val="center"/>
          </w:tcPr>
          <w:p w14:paraId="3A6EB326"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未通过</w:t>
            </w:r>
          </w:p>
        </w:tc>
        <w:tc>
          <w:tcPr>
            <w:tcW w:w="1536" w:type="dxa"/>
            <w:tcBorders>
              <w:top w:val="double" w:sz="4" w:space="0" w:color="auto"/>
              <w:left w:val="single" w:sz="4" w:space="0" w:color="auto"/>
            </w:tcBorders>
            <w:vAlign w:val="center"/>
          </w:tcPr>
          <w:p w14:paraId="43DB9D83"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备</w:t>
            </w:r>
            <w:r>
              <w:rPr>
                <w:rFonts w:ascii="仿宋" w:eastAsia="仿宋" w:hAnsi="仿宋" w:cs="仿宋" w:hint="eastAsia"/>
                <w:b/>
                <w:bCs/>
                <w:sz w:val="21"/>
                <w:szCs w:val="21"/>
              </w:rPr>
              <w:t xml:space="preserve"> </w:t>
            </w:r>
            <w:r>
              <w:rPr>
                <w:rFonts w:ascii="仿宋" w:eastAsia="仿宋" w:hAnsi="仿宋" w:cs="仿宋" w:hint="eastAsia"/>
                <w:b/>
                <w:bCs/>
                <w:sz w:val="21"/>
                <w:szCs w:val="21"/>
              </w:rPr>
              <w:t>注</w:t>
            </w:r>
          </w:p>
        </w:tc>
      </w:tr>
      <w:tr w:rsidR="00F62DE6" w14:paraId="62966ECA" w14:textId="77777777">
        <w:trPr>
          <w:trHeight w:val="528"/>
          <w:jc w:val="center"/>
        </w:trPr>
        <w:tc>
          <w:tcPr>
            <w:tcW w:w="4505" w:type="dxa"/>
            <w:tcBorders>
              <w:top w:val="single" w:sz="4" w:space="0" w:color="auto"/>
              <w:right w:val="single" w:sz="4" w:space="0" w:color="auto"/>
            </w:tcBorders>
            <w:vAlign w:val="center"/>
          </w:tcPr>
          <w:p w14:paraId="52A362BD" w14:textId="77777777" w:rsidR="00F62DE6" w:rsidRDefault="00AF4486">
            <w:pPr>
              <w:spacing w:line="360" w:lineRule="auto"/>
              <w:rPr>
                <w:rFonts w:ascii="仿宋" w:eastAsia="仿宋" w:hAnsi="仿宋" w:cs="仿宋"/>
                <w:sz w:val="21"/>
                <w:szCs w:val="21"/>
              </w:rPr>
            </w:pPr>
            <w:r>
              <w:rPr>
                <w:rFonts w:ascii="仿宋" w:eastAsia="仿宋" w:hAnsi="仿宋" w:cs="仿宋" w:hint="eastAsia"/>
                <w:sz w:val="21"/>
                <w:szCs w:val="21"/>
              </w:rPr>
              <w:t>具有独立法人资格，提供有效的营业执照。</w:t>
            </w:r>
          </w:p>
        </w:tc>
        <w:tc>
          <w:tcPr>
            <w:tcW w:w="1676" w:type="dxa"/>
            <w:tcBorders>
              <w:left w:val="single" w:sz="4" w:space="0" w:color="auto"/>
              <w:right w:val="single" w:sz="4" w:space="0" w:color="auto"/>
            </w:tcBorders>
            <w:vAlign w:val="center"/>
          </w:tcPr>
          <w:p w14:paraId="610FD93B"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380D8DD7"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7B075009" w14:textId="77777777" w:rsidR="00F62DE6" w:rsidRDefault="00F62DE6">
            <w:pPr>
              <w:spacing w:line="360" w:lineRule="auto"/>
              <w:jc w:val="center"/>
              <w:rPr>
                <w:rFonts w:ascii="仿宋" w:eastAsia="仿宋" w:hAnsi="仿宋" w:cs="仿宋"/>
                <w:sz w:val="21"/>
                <w:szCs w:val="21"/>
              </w:rPr>
            </w:pPr>
          </w:p>
        </w:tc>
      </w:tr>
      <w:tr w:rsidR="00F62DE6" w14:paraId="22EF92FE" w14:textId="77777777">
        <w:trPr>
          <w:trHeight w:val="812"/>
          <w:jc w:val="center"/>
        </w:trPr>
        <w:tc>
          <w:tcPr>
            <w:tcW w:w="4505" w:type="dxa"/>
            <w:tcBorders>
              <w:right w:val="single" w:sz="4" w:space="0" w:color="auto"/>
            </w:tcBorders>
            <w:vAlign w:val="center"/>
          </w:tcPr>
          <w:p w14:paraId="40252F99" w14:textId="77777777" w:rsidR="00F62DE6" w:rsidRDefault="00AF4486">
            <w:pPr>
              <w:spacing w:line="360" w:lineRule="auto"/>
              <w:rPr>
                <w:rFonts w:ascii="仿宋" w:eastAsia="仿宋_GB2312" w:hAnsi="仿宋" w:cs="仿宋"/>
                <w:sz w:val="21"/>
                <w:szCs w:val="21"/>
              </w:rPr>
            </w:pPr>
            <w:r>
              <w:rPr>
                <w:rFonts w:ascii="仿宋_GB2312" w:eastAsia="仿宋_GB2312" w:hAnsi="仿宋_GB2312" w:cs="仿宋_GB2312"/>
                <w:sz w:val="21"/>
                <w:szCs w:val="21"/>
              </w:rPr>
              <w:t>投标人资信良好，投标人及其法定代表人均未被人民法院列入失信被执行人名单（提供</w:t>
            </w:r>
            <w:r>
              <w:rPr>
                <w:rFonts w:ascii="仿宋_GB2312" w:eastAsia="仿宋_GB2312" w:hAnsi="仿宋_GB2312" w:cs="仿宋_GB2312"/>
                <w:sz w:val="21"/>
                <w:szCs w:val="21"/>
              </w:rPr>
              <w:t>http://zxgk.court.gov.cn/shixin/</w:t>
            </w:r>
            <w:r>
              <w:rPr>
                <w:rFonts w:ascii="仿宋_GB2312" w:eastAsia="仿宋_GB2312" w:hAnsi="仿宋_GB2312" w:cs="仿宋_GB2312"/>
                <w:sz w:val="21"/>
                <w:szCs w:val="21"/>
              </w:rPr>
              <w:t>全国范围内查询结果截图打印件）</w:t>
            </w:r>
            <w:r>
              <w:rPr>
                <w:rFonts w:ascii="仿宋_GB2312" w:eastAsia="仿宋_GB2312" w:hAnsi="仿宋_GB2312" w:cs="仿宋_GB2312" w:hint="eastAsia"/>
                <w:sz w:val="21"/>
                <w:szCs w:val="21"/>
              </w:rPr>
              <w:t>。</w:t>
            </w:r>
          </w:p>
        </w:tc>
        <w:tc>
          <w:tcPr>
            <w:tcW w:w="1676" w:type="dxa"/>
            <w:tcBorders>
              <w:left w:val="single" w:sz="4" w:space="0" w:color="auto"/>
              <w:right w:val="single" w:sz="4" w:space="0" w:color="auto"/>
            </w:tcBorders>
            <w:vAlign w:val="center"/>
          </w:tcPr>
          <w:p w14:paraId="6D9FCFDB"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26F5E525"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4264752A" w14:textId="77777777" w:rsidR="00F62DE6" w:rsidRDefault="00F62DE6">
            <w:pPr>
              <w:spacing w:line="360" w:lineRule="auto"/>
              <w:jc w:val="center"/>
              <w:rPr>
                <w:rFonts w:ascii="仿宋" w:eastAsia="仿宋" w:hAnsi="仿宋" w:cs="仿宋"/>
                <w:sz w:val="21"/>
                <w:szCs w:val="21"/>
              </w:rPr>
            </w:pPr>
          </w:p>
        </w:tc>
      </w:tr>
      <w:tr w:rsidR="00F62DE6" w14:paraId="53547102" w14:textId="77777777">
        <w:trPr>
          <w:trHeight w:val="797"/>
          <w:jc w:val="center"/>
        </w:trPr>
        <w:tc>
          <w:tcPr>
            <w:tcW w:w="4505" w:type="dxa"/>
            <w:tcBorders>
              <w:right w:val="single" w:sz="4" w:space="0" w:color="auto"/>
            </w:tcBorders>
            <w:vAlign w:val="center"/>
          </w:tcPr>
          <w:p w14:paraId="5BE6DFBB" w14:textId="77777777" w:rsidR="00F62DE6" w:rsidRDefault="00AF4486">
            <w:pPr>
              <w:spacing w:line="360" w:lineRule="auto"/>
              <w:rPr>
                <w:rFonts w:ascii="仿宋" w:eastAsia="仿宋_GB2312" w:hAnsi="仿宋" w:cs="仿宋"/>
                <w:sz w:val="21"/>
                <w:szCs w:val="21"/>
              </w:rPr>
            </w:pPr>
            <w:r>
              <w:rPr>
                <w:rFonts w:ascii="仿宋_GB2312" w:eastAsia="仿宋_GB2312" w:hAnsi="仿宋_GB2312" w:cs="仿宋_GB2312" w:hint="eastAsia"/>
                <w:sz w:val="21"/>
                <w:szCs w:val="21"/>
              </w:rPr>
              <w:t>信誉要求：近</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年以来（</w:t>
            </w:r>
            <w:r>
              <w:rPr>
                <w:rFonts w:ascii="仿宋_GB2312" w:eastAsia="仿宋_GB2312" w:hAnsi="仿宋_GB2312" w:cs="仿宋_GB2312" w:hint="eastAsia"/>
                <w:sz w:val="21"/>
                <w:szCs w:val="21"/>
              </w:rPr>
              <w:t>2022</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月</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日至今）未处于财产被接管、冻结、破产状态，未处于四川省行政区域内有关行政处罚期间（提供书面承诺）。</w:t>
            </w:r>
          </w:p>
        </w:tc>
        <w:tc>
          <w:tcPr>
            <w:tcW w:w="1676" w:type="dxa"/>
            <w:tcBorders>
              <w:left w:val="single" w:sz="4" w:space="0" w:color="auto"/>
              <w:right w:val="single" w:sz="4" w:space="0" w:color="auto"/>
            </w:tcBorders>
            <w:vAlign w:val="center"/>
          </w:tcPr>
          <w:p w14:paraId="4321F162"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08361E63"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1F387104" w14:textId="77777777" w:rsidR="00F62DE6" w:rsidRDefault="00F62DE6">
            <w:pPr>
              <w:spacing w:line="360" w:lineRule="auto"/>
              <w:jc w:val="center"/>
              <w:rPr>
                <w:rFonts w:ascii="仿宋" w:eastAsia="仿宋" w:hAnsi="仿宋" w:cs="仿宋"/>
                <w:sz w:val="21"/>
                <w:szCs w:val="21"/>
              </w:rPr>
            </w:pPr>
          </w:p>
        </w:tc>
      </w:tr>
      <w:tr w:rsidR="00F62DE6" w14:paraId="1D4A7D87" w14:textId="77777777">
        <w:trPr>
          <w:trHeight w:val="797"/>
          <w:jc w:val="center"/>
        </w:trPr>
        <w:tc>
          <w:tcPr>
            <w:tcW w:w="4505" w:type="dxa"/>
            <w:tcBorders>
              <w:right w:val="single" w:sz="4" w:space="0" w:color="auto"/>
            </w:tcBorders>
            <w:vAlign w:val="center"/>
          </w:tcPr>
          <w:p w14:paraId="6980294C" w14:textId="77777777" w:rsidR="00F62DE6" w:rsidRDefault="00AF4486">
            <w:pPr>
              <w:spacing w:line="360" w:lineRule="auto"/>
              <w:rPr>
                <w:rFonts w:ascii="仿宋" w:eastAsia="仿宋" w:hAnsi="仿宋" w:cs="仿宋"/>
                <w:sz w:val="21"/>
                <w:szCs w:val="21"/>
              </w:rPr>
            </w:pPr>
            <w:r>
              <w:rPr>
                <w:rFonts w:ascii="仿宋_GB2312" w:eastAsia="仿宋_GB2312" w:hAnsi="仿宋_GB2312" w:cs="仿宋_GB2312" w:hint="eastAsia"/>
                <w:sz w:val="21"/>
                <w:szCs w:val="21"/>
              </w:rPr>
              <w:t>业绩要求：近</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2022</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月</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日至今），至少具有</w:t>
            </w:r>
            <w:r>
              <w:rPr>
                <w:rFonts w:ascii="仿宋_GB2312" w:eastAsia="仿宋_GB2312" w:hAnsi="仿宋_GB2312" w:cs="仿宋_GB2312" w:hint="eastAsia"/>
                <w:sz w:val="21"/>
                <w:szCs w:val="21"/>
              </w:rPr>
              <w:t> 1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已完成或正在执行或新承接的金额不低于</w:t>
            </w:r>
            <w:r>
              <w:rPr>
                <w:rFonts w:ascii="仿宋_GB2312" w:eastAsia="仿宋_GB2312" w:hAnsi="仿宋_GB2312" w:cs="仿宋_GB2312" w:hint="eastAsia"/>
                <w:sz w:val="21"/>
                <w:szCs w:val="21"/>
              </w:rPr>
              <w:t>100</w:t>
            </w:r>
            <w:r>
              <w:rPr>
                <w:rFonts w:ascii="仿宋_GB2312" w:eastAsia="仿宋_GB2312" w:hAnsi="仿宋_GB2312" w:cs="仿宋_GB2312" w:hint="eastAsia"/>
                <w:sz w:val="21"/>
                <w:szCs w:val="21"/>
              </w:rPr>
              <w:t>万元的软件开发类项目业绩。</w:t>
            </w:r>
          </w:p>
        </w:tc>
        <w:tc>
          <w:tcPr>
            <w:tcW w:w="1676" w:type="dxa"/>
            <w:tcBorders>
              <w:left w:val="single" w:sz="4" w:space="0" w:color="auto"/>
              <w:right w:val="single" w:sz="4" w:space="0" w:color="auto"/>
            </w:tcBorders>
            <w:vAlign w:val="center"/>
          </w:tcPr>
          <w:p w14:paraId="74BD4510"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1C0F6BB4"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16A399A8" w14:textId="77777777" w:rsidR="00F62DE6" w:rsidRDefault="00F62DE6">
            <w:pPr>
              <w:spacing w:line="360" w:lineRule="auto"/>
              <w:jc w:val="center"/>
              <w:rPr>
                <w:rFonts w:ascii="仿宋" w:eastAsia="仿宋" w:hAnsi="仿宋" w:cs="仿宋"/>
                <w:sz w:val="21"/>
                <w:szCs w:val="21"/>
              </w:rPr>
            </w:pPr>
          </w:p>
        </w:tc>
      </w:tr>
      <w:tr w:rsidR="00F62DE6" w14:paraId="4CB02D58" w14:textId="77777777">
        <w:trPr>
          <w:trHeight w:val="437"/>
          <w:jc w:val="center"/>
        </w:trPr>
        <w:tc>
          <w:tcPr>
            <w:tcW w:w="4505" w:type="dxa"/>
            <w:tcBorders>
              <w:right w:val="single" w:sz="4" w:space="0" w:color="auto"/>
            </w:tcBorders>
            <w:vAlign w:val="center"/>
          </w:tcPr>
          <w:p w14:paraId="4DBE600F" w14:textId="77777777" w:rsidR="00F62DE6" w:rsidRDefault="00AF4486">
            <w:pPr>
              <w:spacing w:line="360" w:lineRule="auto"/>
              <w:rPr>
                <w:rFonts w:ascii="仿宋" w:eastAsia="仿宋" w:hAnsi="仿宋" w:cs="仿宋"/>
                <w:sz w:val="21"/>
                <w:szCs w:val="21"/>
              </w:rPr>
            </w:pPr>
            <w:r>
              <w:rPr>
                <w:rFonts w:ascii="仿宋" w:eastAsia="仿宋" w:hAnsi="仿宋" w:cs="仿宋" w:hint="eastAsia"/>
                <w:sz w:val="21"/>
                <w:szCs w:val="21"/>
              </w:rPr>
              <w:t>投标人所提供的投标文件中的相关材料必须真</w:t>
            </w:r>
            <w:r>
              <w:rPr>
                <w:rFonts w:ascii="仿宋" w:eastAsia="仿宋" w:hAnsi="仿宋" w:cs="仿宋" w:hint="eastAsia"/>
                <w:sz w:val="21"/>
                <w:szCs w:val="21"/>
              </w:rPr>
              <w:lastRenderedPageBreak/>
              <w:t>实、合法、有效，没有弄虚作假（提供书面承诺）。</w:t>
            </w:r>
          </w:p>
        </w:tc>
        <w:tc>
          <w:tcPr>
            <w:tcW w:w="1676" w:type="dxa"/>
            <w:tcBorders>
              <w:left w:val="single" w:sz="4" w:space="0" w:color="auto"/>
              <w:right w:val="single" w:sz="4" w:space="0" w:color="auto"/>
            </w:tcBorders>
            <w:vAlign w:val="center"/>
          </w:tcPr>
          <w:p w14:paraId="1B780C3F"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677A9CD5"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65DF9050" w14:textId="77777777" w:rsidR="00F62DE6" w:rsidRDefault="00F62DE6">
            <w:pPr>
              <w:spacing w:line="360" w:lineRule="auto"/>
              <w:jc w:val="center"/>
              <w:rPr>
                <w:rFonts w:ascii="仿宋" w:eastAsia="仿宋" w:hAnsi="仿宋" w:cs="仿宋"/>
                <w:sz w:val="21"/>
                <w:szCs w:val="21"/>
              </w:rPr>
            </w:pPr>
          </w:p>
        </w:tc>
      </w:tr>
      <w:tr w:rsidR="00F62DE6" w14:paraId="235E16E4" w14:textId="77777777">
        <w:trPr>
          <w:trHeight w:val="437"/>
          <w:jc w:val="center"/>
        </w:trPr>
        <w:tc>
          <w:tcPr>
            <w:tcW w:w="4505" w:type="dxa"/>
            <w:tcBorders>
              <w:right w:val="single" w:sz="4" w:space="0" w:color="auto"/>
            </w:tcBorders>
            <w:vAlign w:val="center"/>
          </w:tcPr>
          <w:p w14:paraId="1DC87278" w14:textId="77777777" w:rsidR="00F62DE6" w:rsidRDefault="00AF4486">
            <w:pPr>
              <w:spacing w:line="360" w:lineRule="auto"/>
              <w:rPr>
                <w:rFonts w:ascii="仿宋" w:eastAsia="仿宋" w:hAnsi="仿宋" w:cs="仿宋"/>
                <w:sz w:val="21"/>
                <w:szCs w:val="21"/>
              </w:rPr>
            </w:pPr>
            <w:r>
              <w:rPr>
                <w:rFonts w:ascii="仿宋" w:eastAsia="仿宋" w:hAnsi="仿宋" w:cs="仿宋" w:hint="eastAsia"/>
                <w:sz w:val="21"/>
                <w:szCs w:val="21"/>
              </w:rPr>
              <w:t>不接受联合体投标。</w:t>
            </w:r>
          </w:p>
        </w:tc>
        <w:tc>
          <w:tcPr>
            <w:tcW w:w="1676" w:type="dxa"/>
            <w:tcBorders>
              <w:left w:val="single" w:sz="4" w:space="0" w:color="auto"/>
              <w:right w:val="single" w:sz="4" w:space="0" w:color="auto"/>
            </w:tcBorders>
            <w:vAlign w:val="center"/>
          </w:tcPr>
          <w:p w14:paraId="2DDC35D8"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740A678C"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4E335C05" w14:textId="77777777" w:rsidR="00F62DE6" w:rsidRDefault="00F62DE6">
            <w:pPr>
              <w:spacing w:line="360" w:lineRule="auto"/>
              <w:jc w:val="center"/>
              <w:rPr>
                <w:rFonts w:ascii="仿宋" w:eastAsia="仿宋" w:hAnsi="仿宋" w:cs="仿宋"/>
                <w:sz w:val="21"/>
                <w:szCs w:val="21"/>
              </w:rPr>
            </w:pPr>
          </w:p>
        </w:tc>
      </w:tr>
      <w:tr w:rsidR="00F62DE6" w14:paraId="21E5180F" w14:textId="77777777">
        <w:trPr>
          <w:trHeight w:val="437"/>
          <w:jc w:val="center"/>
        </w:trPr>
        <w:tc>
          <w:tcPr>
            <w:tcW w:w="4505" w:type="dxa"/>
            <w:tcBorders>
              <w:right w:val="single" w:sz="4" w:space="0" w:color="auto"/>
            </w:tcBorders>
            <w:vAlign w:val="center"/>
          </w:tcPr>
          <w:p w14:paraId="6BA0F1F5" w14:textId="77777777" w:rsidR="00F62DE6" w:rsidRDefault="00AF4486">
            <w:pPr>
              <w:spacing w:line="360" w:lineRule="auto"/>
              <w:rPr>
                <w:rFonts w:ascii="仿宋" w:eastAsia="仿宋" w:hAnsi="仿宋" w:cs="仿宋"/>
                <w:sz w:val="21"/>
                <w:szCs w:val="21"/>
              </w:rPr>
            </w:pPr>
            <w:r>
              <w:rPr>
                <w:rFonts w:ascii="仿宋" w:eastAsia="仿宋" w:hAnsi="仿宋" w:cs="仿宋" w:hint="eastAsia"/>
                <w:sz w:val="21"/>
                <w:szCs w:val="21"/>
              </w:rPr>
              <w:t>在规定时间内缴纳投标保证金</w:t>
            </w:r>
            <w:r>
              <w:rPr>
                <w:rFonts w:ascii="仿宋" w:eastAsia="仿宋" w:hAnsi="仿宋" w:cs="仿宋" w:hint="eastAsia"/>
                <w:sz w:val="21"/>
                <w:szCs w:val="21"/>
              </w:rPr>
              <w:t>。</w:t>
            </w:r>
          </w:p>
        </w:tc>
        <w:tc>
          <w:tcPr>
            <w:tcW w:w="1676" w:type="dxa"/>
            <w:tcBorders>
              <w:left w:val="single" w:sz="4" w:space="0" w:color="auto"/>
              <w:right w:val="single" w:sz="4" w:space="0" w:color="auto"/>
            </w:tcBorders>
            <w:vAlign w:val="center"/>
          </w:tcPr>
          <w:p w14:paraId="186F28A3" w14:textId="77777777" w:rsidR="00F62DE6" w:rsidRDefault="00F62DE6">
            <w:pPr>
              <w:spacing w:line="360" w:lineRule="auto"/>
              <w:jc w:val="center"/>
              <w:rPr>
                <w:rFonts w:ascii="仿宋" w:eastAsia="仿宋" w:hAnsi="仿宋" w:cs="仿宋"/>
                <w:sz w:val="21"/>
                <w:szCs w:val="21"/>
              </w:rPr>
            </w:pPr>
          </w:p>
        </w:tc>
        <w:tc>
          <w:tcPr>
            <w:tcW w:w="1521" w:type="dxa"/>
            <w:tcBorders>
              <w:left w:val="single" w:sz="4" w:space="0" w:color="auto"/>
              <w:right w:val="single" w:sz="4" w:space="0" w:color="auto"/>
            </w:tcBorders>
          </w:tcPr>
          <w:p w14:paraId="7B76A697" w14:textId="77777777" w:rsidR="00F62DE6" w:rsidRDefault="00F62DE6">
            <w:pPr>
              <w:spacing w:line="360" w:lineRule="auto"/>
              <w:jc w:val="center"/>
              <w:rPr>
                <w:rFonts w:ascii="仿宋" w:eastAsia="仿宋" w:hAnsi="仿宋" w:cs="仿宋"/>
                <w:sz w:val="21"/>
                <w:szCs w:val="21"/>
              </w:rPr>
            </w:pPr>
          </w:p>
        </w:tc>
        <w:tc>
          <w:tcPr>
            <w:tcW w:w="1536" w:type="dxa"/>
            <w:tcBorders>
              <w:left w:val="single" w:sz="4" w:space="0" w:color="auto"/>
            </w:tcBorders>
          </w:tcPr>
          <w:p w14:paraId="11E1E399" w14:textId="77777777" w:rsidR="00F62DE6" w:rsidRDefault="00F62DE6">
            <w:pPr>
              <w:spacing w:line="360" w:lineRule="auto"/>
              <w:jc w:val="center"/>
              <w:rPr>
                <w:rFonts w:ascii="仿宋" w:eastAsia="仿宋" w:hAnsi="仿宋" w:cs="仿宋"/>
                <w:sz w:val="21"/>
                <w:szCs w:val="21"/>
              </w:rPr>
            </w:pPr>
          </w:p>
        </w:tc>
      </w:tr>
    </w:tbl>
    <w:p w14:paraId="6CD8C91E" w14:textId="77777777" w:rsidR="00F62DE6" w:rsidRDefault="00F62DE6">
      <w:pPr>
        <w:pStyle w:val="061"/>
        <w:numPr>
          <w:ilvl w:val="2"/>
          <w:numId w:val="0"/>
        </w:numPr>
        <w:spacing w:line="360" w:lineRule="auto"/>
        <w:ind w:leftChars="200" w:left="480"/>
        <w:rPr>
          <w:rFonts w:ascii="仿宋" w:eastAsia="仿宋" w:hAnsi="仿宋" w:cs="仿宋"/>
          <w:lang w:val="zh-CN"/>
        </w:rPr>
      </w:pPr>
      <w:bookmarkStart w:id="524" w:name="_Toc3315"/>
      <w:bookmarkStart w:id="525" w:name="_Toc5830"/>
      <w:bookmarkStart w:id="526" w:name="_Toc18298"/>
      <w:bookmarkStart w:id="527" w:name="_Toc12389"/>
      <w:bookmarkStart w:id="528" w:name="_Toc907"/>
      <w:bookmarkEnd w:id="509"/>
      <w:bookmarkEnd w:id="510"/>
      <w:bookmarkEnd w:id="511"/>
      <w:bookmarkEnd w:id="512"/>
      <w:bookmarkEnd w:id="513"/>
      <w:bookmarkEnd w:id="514"/>
      <w:bookmarkEnd w:id="515"/>
      <w:bookmarkEnd w:id="516"/>
    </w:p>
    <w:p w14:paraId="53A883A6" w14:textId="77777777" w:rsidR="00F62DE6" w:rsidRDefault="00AF4486">
      <w:pPr>
        <w:pStyle w:val="05"/>
        <w:numPr>
          <w:ilvl w:val="1"/>
          <w:numId w:val="27"/>
        </w:numPr>
        <w:spacing w:line="360" w:lineRule="auto"/>
        <w:ind w:left="480" w:firstLine="482"/>
        <w:rPr>
          <w:rFonts w:ascii="仿宋" w:eastAsia="仿宋" w:hAnsi="仿宋" w:cs="仿宋"/>
          <w:b/>
          <w:bCs/>
        </w:rPr>
      </w:pPr>
      <w:r>
        <w:rPr>
          <w:rFonts w:ascii="仿宋" w:eastAsia="仿宋" w:hAnsi="仿宋" w:cs="仿宋" w:hint="eastAsia"/>
          <w:b/>
          <w:bCs/>
        </w:rPr>
        <w:t>符合性审查</w:t>
      </w:r>
    </w:p>
    <w:p w14:paraId="02CF6BF9" w14:textId="77777777" w:rsidR="00F62DE6" w:rsidRDefault="00AF4486">
      <w:pPr>
        <w:pStyle w:val="061"/>
        <w:numPr>
          <w:ilvl w:val="2"/>
          <w:numId w:val="25"/>
        </w:numPr>
        <w:spacing w:line="360" w:lineRule="auto"/>
        <w:ind w:firstLine="480"/>
        <w:rPr>
          <w:rFonts w:ascii="仿宋" w:eastAsia="仿宋" w:hAnsi="仿宋" w:cs="仿宋"/>
          <w:b/>
          <w:bCs/>
        </w:rPr>
      </w:pPr>
      <w:r>
        <w:rPr>
          <w:rFonts w:ascii="仿宋" w:eastAsia="仿宋" w:hAnsi="仿宋" w:cs="仿宋" w:hint="eastAsia"/>
        </w:rPr>
        <w:t>招标人</w:t>
      </w:r>
      <w:r>
        <w:rPr>
          <w:rFonts w:ascii="仿宋" w:eastAsia="仿宋" w:hAnsi="仿宋" w:cs="仿宋" w:hint="eastAsia"/>
          <w:lang w:val="zh-CN"/>
        </w:rPr>
        <w:t>组织评</w:t>
      </w:r>
      <w:r>
        <w:rPr>
          <w:rFonts w:ascii="仿宋" w:eastAsia="仿宋" w:hAnsi="仿宋" w:cs="仿宋" w:hint="eastAsia"/>
        </w:rPr>
        <w:t>审</w:t>
      </w:r>
      <w:r>
        <w:rPr>
          <w:rFonts w:ascii="仿宋" w:eastAsia="仿宋" w:hAnsi="仿宋" w:cs="仿宋" w:hint="eastAsia"/>
          <w:lang w:val="zh-CN"/>
        </w:rPr>
        <w:t>小组对递交投标文件的投标人进行</w:t>
      </w:r>
      <w:r>
        <w:rPr>
          <w:rFonts w:ascii="仿宋" w:eastAsia="仿宋" w:hAnsi="仿宋" w:cs="仿宋" w:hint="eastAsia"/>
        </w:rPr>
        <w:t>符合性</w:t>
      </w:r>
      <w:r>
        <w:rPr>
          <w:rFonts w:ascii="仿宋" w:eastAsia="仿宋" w:hAnsi="仿宋" w:cs="仿宋" w:hint="eastAsia"/>
          <w:lang w:val="zh-CN"/>
        </w:rPr>
        <w:t>审查，只有</w:t>
      </w:r>
      <w:r>
        <w:rPr>
          <w:rFonts w:ascii="仿宋" w:eastAsia="仿宋" w:hAnsi="仿宋" w:cs="仿宋" w:hint="eastAsia"/>
        </w:rPr>
        <w:t>以下</w:t>
      </w:r>
      <w:r>
        <w:rPr>
          <w:rFonts w:ascii="仿宋" w:eastAsia="仿宋" w:hAnsi="仿宋" w:cs="仿宋" w:hint="eastAsia"/>
          <w:lang w:val="zh-CN"/>
        </w:rPr>
        <w:t>全部条件均合格才能通过</w:t>
      </w:r>
      <w:r>
        <w:rPr>
          <w:rFonts w:ascii="仿宋" w:eastAsia="仿宋" w:hAnsi="仿宋" w:cs="仿宋" w:hint="eastAsia"/>
        </w:rPr>
        <w:t>符合性</w:t>
      </w:r>
      <w:r>
        <w:rPr>
          <w:rFonts w:ascii="仿宋" w:eastAsia="仿宋" w:hAnsi="仿宋" w:cs="仿宋" w:hint="eastAsia"/>
          <w:lang w:val="zh-CN"/>
        </w:rPr>
        <w:t>审查：</w:t>
      </w:r>
    </w:p>
    <w:tbl>
      <w:tblPr>
        <w:tblW w:w="8499" w:type="dxa"/>
        <w:jc w:val="center"/>
        <w:tblBorders>
          <w:top w:val="double" w:sz="4" w:space="0" w:color="auto"/>
          <w:left w:val="double" w:sz="4" w:space="0" w:color="auto"/>
          <w:bottom w:val="double" w:sz="4" w:space="0" w:color="auto"/>
          <w:right w:val="double" w:sz="4" w:space="0" w:color="auto"/>
          <w:insideH w:val="single" w:sz="6" w:space="0" w:color="auto"/>
        </w:tblBorders>
        <w:tblLayout w:type="fixed"/>
        <w:tblLook w:val="04A0" w:firstRow="1" w:lastRow="0" w:firstColumn="1" w:lastColumn="0" w:noHBand="0" w:noVBand="1"/>
      </w:tblPr>
      <w:tblGrid>
        <w:gridCol w:w="4145"/>
        <w:gridCol w:w="1542"/>
        <w:gridCol w:w="1399"/>
        <w:gridCol w:w="1413"/>
      </w:tblGrid>
      <w:tr w:rsidR="00F62DE6" w14:paraId="1BC1EA68" w14:textId="77777777">
        <w:trPr>
          <w:trHeight w:val="1165"/>
          <w:tblHeader/>
          <w:jc w:val="center"/>
        </w:trPr>
        <w:tc>
          <w:tcPr>
            <w:tcW w:w="4145" w:type="dxa"/>
            <w:tcBorders>
              <w:top w:val="double" w:sz="4" w:space="0" w:color="auto"/>
              <w:bottom w:val="single" w:sz="4" w:space="0" w:color="auto"/>
              <w:right w:val="single" w:sz="4" w:space="0" w:color="auto"/>
              <w:tl2br w:val="single" w:sz="4" w:space="0" w:color="auto"/>
            </w:tcBorders>
            <w:vAlign w:val="center"/>
          </w:tcPr>
          <w:p w14:paraId="6A6DDBD0" w14:textId="77777777" w:rsidR="00F62DE6" w:rsidRDefault="00AF4486">
            <w:pPr>
              <w:spacing w:line="360" w:lineRule="auto"/>
              <w:rPr>
                <w:rFonts w:ascii="仿宋" w:eastAsia="仿宋" w:hAnsi="仿宋" w:cs="仿宋"/>
                <w:b/>
                <w:bCs/>
                <w:sz w:val="21"/>
                <w:szCs w:val="21"/>
              </w:rPr>
            </w:pPr>
            <w:r>
              <w:rPr>
                <w:rFonts w:ascii="仿宋" w:eastAsia="仿宋" w:hAnsi="仿宋" w:cs="仿宋" w:hint="eastAsia"/>
                <w:sz w:val="21"/>
                <w:szCs w:val="21"/>
              </w:rPr>
              <w:t xml:space="preserve">         </w:t>
            </w:r>
            <w:r>
              <w:rPr>
                <w:rFonts w:ascii="仿宋" w:eastAsia="仿宋" w:hAnsi="仿宋" w:cs="仿宋" w:hint="eastAsia"/>
                <w:b/>
                <w:bCs/>
                <w:sz w:val="21"/>
                <w:szCs w:val="21"/>
              </w:rPr>
              <w:t xml:space="preserve">               </w:t>
            </w:r>
            <w:r>
              <w:rPr>
                <w:rFonts w:ascii="仿宋" w:eastAsia="仿宋" w:hAnsi="仿宋" w:cs="仿宋" w:hint="eastAsia"/>
                <w:b/>
                <w:bCs/>
                <w:sz w:val="21"/>
                <w:szCs w:val="21"/>
              </w:rPr>
              <w:t>投标人</w:t>
            </w:r>
            <w:r>
              <w:rPr>
                <w:rFonts w:ascii="仿宋" w:eastAsia="仿宋" w:hAnsi="仿宋" w:cs="仿宋" w:hint="eastAsia"/>
                <w:b/>
                <w:bCs/>
                <w:sz w:val="21"/>
                <w:szCs w:val="21"/>
              </w:rPr>
              <w:t xml:space="preserve">            </w:t>
            </w:r>
          </w:p>
          <w:p w14:paraId="1396A8CA" w14:textId="77777777" w:rsidR="00F62DE6" w:rsidRDefault="00AF4486">
            <w:pPr>
              <w:spacing w:line="360" w:lineRule="auto"/>
              <w:ind w:firstLineChars="198" w:firstLine="417"/>
              <w:rPr>
                <w:rFonts w:ascii="仿宋" w:eastAsia="仿宋" w:hAnsi="仿宋" w:cs="仿宋"/>
                <w:sz w:val="21"/>
                <w:szCs w:val="21"/>
              </w:rPr>
            </w:pPr>
            <w:r>
              <w:rPr>
                <w:rFonts w:ascii="仿宋" w:eastAsia="仿宋" w:hAnsi="仿宋" w:cs="仿宋" w:hint="eastAsia"/>
                <w:b/>
                <w:bCs/>
                <w:sz w:val="21"/>
                <w:szCs w:val="21"/>
              </w:rPr>
              <w:t>评审内容</w:t>
            </w:r>
          </w:p>
        </w:tc>
        <w:tc>
          <w:tcPr>
            <w:tcW w:w="1542" w:type="dxa"/>
            <w:tcBorders>
              <w:top w:val="double" w:sz="4" w:space="0" w:color="auto"/>
              <w:left w:val="single" w:sz="4" w:space="0" w:color="auto"/>
              <w:right w:val="single" w:sz="4" w:space="0" w:color="auto"/>
            </w:tcBorders>
            <w:vAlign w:val="center"/>
          </w:tcPr>
          <w:p w14:paraId="15D5F8EB"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通过</w:t>
            </w:r>
          </w:p>
        </w:tc>
        <w:tc>
          <w:tcPr>
            <w:tcW w:w="1399" w:type="dxa"/>
            <w:tcBorders>
              <w:top w:val="double" w:sz="4" w:space="0" w:color="auto"/>
              <w:left w:val="single" w:sz="4" w:space="0" w:color="auto"/>
              <w:right w:val="single" w:sz="4" w:space="0" w:color="auto"/>
            </w:tcBorders>
            <w:vAlign w:val="center"/>
          </w:tcPr>
          <w:p w14:paraId="4CBB174D"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未通过</w:t>
            </w:r>
          </w:p>
        </w:tc>
        <w:tc>
          <w:tcPr>
            <w:tcW w:w="1413" w:type="dxa"/>
            <w:tcBorders>
              <w:top w:val="double" w:sz="4" w:space="0" w:color="auto"/>
              <w:left w:val="single" w:sz="4" w:space="0" w:color="auto"/>
            </w:tcBorders>
            <w:vAlign w:val="center"/>
          </w:tcPr>
          <w:p w14:paraId="4079CD33" w14:textId="77777777" w:rsidR="00F62DE6" w:rsidRDefault="00AF4486">
            <w:pPr>
              <w:spacing w:line="360" w:lineRule="auto"/>
              <w:jc w:val="center"/>
              <w:rPr>
                <w:rFonts w:ascii="仿宋" w:eastAsia="仿宋" w:hAnsi="仿宋" w:cs="仿宋"/>
                <w:b/>
                <w:bCs/>
                <w:sz w:val="21"/>
                <w:szCs w:val="21"/>
              </w:rPr>
            </w:pPr>
            <w:r>
              <w:rPr>
                <w:rFonts w:ascii="仿宋" w:eastAsia="仿宋" w:hAnsi="仿宋" w:cs="仿宋" w:hint="eastAsia"/>
                <w:b/>
                <w:bCs/>
                <w:sz w:val="21"/>
                <w:szCs w:val="21"/>
              </w:rPr>
              <w:t>备</w:t>
            </w:r>
            <w:r>
              <w:rPr>
                <w:rFonts w:ascii="仿宋" w:eastAsia="仿宋" w:hAnsi="仿宋" w:cs="仿宋" w:hint="eastAsia"/>
                <w:b/>
                <w:bCs/>
                <w:sz w:val="21"/>
                <w:szCs w:val="21"/>
              </w:rPr>
              <w:t xml:space="preserve"> </w:t>
            </w:r>
            <w:r>
              <w:rPr>
                <w:rFonts w:ascii="仿宋" w:eastAsia="仿宋" w:hAnsi="仿宋" w:cs="仿宋" w:hint="eastAsia"/>
                <w:b/>
                <w:bCs/>
                <w:sz w:val="21"/>
                <w:szCs w:val="21"/>
              </w:rPr>
              <w:t>注</w:t>
            </w:r>
          </w:p>
        </w:tc>
      </w:tr>
      <w:tr w:rsidR="00F62DE6" w14:paraId="145FC85E" w14:textId="77777777">
        <w:trPr>
          <w:trHeight w:val="815"/>
          <w:jc w:val="center"/>
        </w:trPr>
        <w:tc>
          <w:tcPr>
            <w:tcW w:w="4145" w:type="dxa"/>
            <w:tcBorders>
              <w:top w:val="single" w:sz="4" w:space="0" w:color="auto"/>
              <w:right w:val="single" w:sz="4" w:space="0" w:color="auto"/>
            </w:tcBorders>
            <w:vAlign w:val="center"/>
          </w:tcPr>
          <w:p w14:paraId="794A5931" w14:textId="77777777" w:rsidR="00F62DE6" w:rsidRDefault="00AF4486">
            <w:pPr>
              <w:spacing w:line="360" w:lineRule="auto"/>
              <w:rPr>
                <w:rFonts w:ascii="仿宋" w:eastAsia="仿宋" w:hAnsi="仿宋" w:cs="仿宋"/>
                <w:sz w:val="21"/>
                <w:szCs w:val="21"/>
              </w:rPr>
            </w:pPr>
            <w:r>
              <w:rPr>
                <w:rFonts w:ascii="仿宋_GB2312" w:eastAsia="仿宋_GB2312" w:hAnsi="仿宋_GB2312" w:cs="仿宋_GB2312" w:hint="eastAsia"/>
                <w:sz w:val="21"/>
                <w:szCs w:val="21"/>
              </w:rPr>
              <w:t>按招标文件要求投标人的法定代表人或</w:t>
            </w:r>
            <w:r>
              <w:rPr>
                <w:rFonts w:ascii="仿宋_GB2312" w:eastAsia="仿宋_GB2312" w:hAnsi="仿宋_GB2312" w:cs="仿宋_GB2312" w:hint="eastAsia"/>
                <w:sz w:val="21"/>
                <w:szCs w:val="21"/>
              </w:rPr>
              <w:t>委托代理人</w:t>
            </w:r>
            <w:r>
              <w:rPr>
                <w:rFonts w:ascii="仿宋_GB2312" w:eastAsia="仿宋_GB2312" w:hAnsi="仿宋_GB2312" w:cs="仿宋_GB2312" w:hint="eastAsia"/>
                <w:sz w:val="21"/>
                <w:szCs w:val="21"/>
              </w:rPr>
              <w:t>签字和盖公章的。</w:t>
            </w:r>
          </w:p>
        </w:tc>
        <w:tc>
          <w:tcPr>
            <w:tcW w:w="1542" w:type="dxa"/>
            <w:tcBorders>
              <w:left w:val="single" w:sz="4" w:space="0" w:color="auto"/>
              <w:right w:val="single" w:sz="4" w:space="0" w:color="auto"/>
            </w:tcBorders>
            <w:vAlign w:val="center"/>
          </w:tcPr>
          <w:p w14:paraId="344C9C98"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7A204D5B"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4444899B" w14:textId="77777777" w:rsidR="00F62DE6" w:rsidRDefault="00F62DE6">
            <w:pPr>
              <w:spacing w:line="360" w:lineRule="auto"/>
              <w:jc w:val="center"/>
              <w:rPr>
                <w:rFonts w:ascii="仿宋" w:eastAsia="仿宋" w:hAnsi="仿宋" w:cs="仿宋"/>
                <w:sz w:val="21"/>
                <w:szCs w:val="21"/>
              </w:rPr>
            </w:pPr>
          </w:p>
        </w:tc>
      </w:tr>
      <w:tr w:rsidR="00F62DE6" w14:paraId="01E95A38" w14:textId="77777777">
        <w:trPr>
          <w:trHeight w:val="580"/>
          <w:jc w:val="center"/>
        </w:trPr>
        <w:tc>
          <w:tcPr>
            <w:tcW w:w="4145" w:type="dxa"/>
            <w:tcBorders>
              <w:right w:val="single" w:sz="4" w:space="0" w:color="auto"/>
            </w:tcBorders>
            <w:vAlign w:val="center"/>
          </w:tcPr>
          <w:p w14:paraId="39967572" w14:textId="77777777" w:rsidR="00F62DE6" w:rsidRDefault="00AF4486">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法定代表人身份证明书符合招标文件要求。</w:t>
            </w:r>
          </w:p>
        </w:tc>
        <w:tc>
          <w:tcPr>
            <w:tcW w:w="1542" w:type="dxa"/>
            <w:tcBorders>
              <w:left w:val="single" w:sz="4" w:space="0" w:color="auto"/>
              <w:right w:val="single" w:sz="4" w:space="0" w:color="auto"/>
            </w:tcBorders>
            <w:vAlign w:val="center"/>
          </w:tcPr>
          <w:p w14:paraId="5C247233"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7D3DFBEB"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4DF66E11" w14:textId="77777777" w:rsidR="00F62DE6" w:rsidRDefault="00F62DE6">
            <w:pPr>
              <w:spacing w:line="360" w:lineRule="auto"/>
              <w:jc w:val="center"/>
              <w:rPr>
                <w:rFonts w:ascii="仿宋" w:eastAsia="仿宋" w:hAnsi="仿宋" w:cs="仿宋"/>
                <w:sz w:val="21"/>
                <w:szCs w:val="21"/>
              </w:rPr>
            </w:pPr>
          </w:p>
        </w:tc>
      </w:tr>
      <w:tr w:rsidR="00F62DE6" w14:paraId="058BCB64" w14:textId="77777777">
        <w:trPr>
          <w:trHeight w:val="843"/>
          <w:jc w:val="center"/>
        </w:trPr>
        <w:tc>
          <w:tcPr>
            <w:tcW w:w="4145" w:type="dxa"/>
            <w:tcBorders>
              <w:right w:val="single" w:sz="4" w:space="0" w:color="auto"/>
            </w:tcBorders>
            <w:vAlign w:val="center"/>
          </w:tcPr>
          <w:p w14:paraId="7036DA3A" w14:textId="77777777" w:rsidR="00F62DE6" w:rsidRDefault="00AF4486">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法定代表人授权委托书</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若法定代表人授权时</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符合招标文件要求。</w:t>
            </w:r>
          </w:p>
        </w:tc>
        <w:tc>
          <w:tcPr>
            <w:tcW w:w="1542" w:type="dxa"/>
            <w:tcBorders>
              <w:left w:val="single" w:sz="4" w:space="0" w:color="auto"/>
              <w:right w:val="single" w:sz="4" w:space="0" w:color="auto"/>
            </w:tcBorders>
            <w:vAlign w:val="center"/>
          </w:tcPr>
          <w:p w14:paraId="035ED2A5"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67C3B9D0"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5ABC5167" w14:textId="77777777" w:rsidR="00F62DE6" w:rsidRDefault="00F62DE6">
            <w:pPr>
              <w:spacing w:line="360" w:lineRule="auto"/>
              <w:jc w:val="center"/>
              <w:rPr>
                <w:rFonts w:ascii="仿宋" w:eastAsia="仿宋" w:hAnsi="仿宋" w:cs="仿宋"/>
                <w:sz w:val="21"/>
                <w:szCs w:val="21"/>
              </w:rPr>
            </w:pPr>
          </w:p>
        </w:tc>
      </w:tr>
      <w:tr w:rsidR="00F62DE6" w14:paraId="7D0DDBB8" w14:textId="77777777">
        <w:trPr>
          <w:trHeight w:val="508"/>
          <w:jc w:val="center"/>
        </w:trPr>
        <w:tc>
          <w:tcPr>
            <w:tcW w:w="4145" w:type="dxa"/>
            <w:tcBorders>
              <w:right w:val="single" w:sz="4" w:space="0" w:color="auto"/>
            </w:tcBorders>
            <w:vAlign w:val="center"/>
          </w:tcPr>
          <w:p w14:paraId="5F066F2D" w14:textId="77777777" w:rsidR="00F62DE6" w:rsidRDefault="00AF4486">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报价唯一且未超过本项目</w:t>
            </w:r>
            <w:r>
              <w:rPr>
                <w:rFonts w:ascii="仿宋_GB2312" w:eastAsia="仿宋_GB2312" w:hAnsi="仿宋_GB2312" w:cs="仿宋_GB2312" w:hint="eastAsia"/>
                <w:sz w:val="21"/>
                <w:szCs w:val="21"/>
              </w:rPr>
              <w:t>采购预算</w:t>
            </w:r>
            <w:r>
              <w:rPr>
                <w:rFonts w:ascii="仿宋_GB2312" w:eastAsia="仿宋_GB2312" w:hAnsi="仿宋_GB2312" w:cs="仿宋_GB2312" w:hint="eastAsia"/>
                <w:sz w:val="21"/>
                <w:szCs w:val="21"/>
              </w:rPr>
              <w:t>。</w:t>
            </w:r>
          </w:p>
        </w:tc>
        <w:tc>
          <w:tcPr>
            <w:tcW w:w="1542" w:type="dxa"/>
            <w:tcBorders>
              <w:left w:val="single" w:sz="4" w:space="0" w:color="auto"/>
              <w:right w:val="single" w:sz="4" w:space="0" w:color="auto"/>
            </w:tcBorders>
            <w:vAlign w:val="center"/>
          </w:tcPr>
          <w:p w14:paraId="14E405DD"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0AC1B413"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4425E6A3" w14:textId="77777777" w:rsidR="00F62DE6" w:rsidRDefault="00F62DE6">
            <w:pPr>
              <w:spacing w:line="360" w:lineRule="auto"/>
              <w:jc w:val="center"/>
              <w:rPr>
                <w:rFonts w:ascii="仿宋" w:eastAsia="仿宋" w:hAnsi="仿宋" w:cs="仿宋"/>
                <w:sz w:val="21"/>
                <w:szCs w:val="21"/>
              </w:rPr>
            </w:pPr>
          </w:p>
        </w:tc>
      </w:tr>
      <w:tr w:rsidR="00F62DE6" w14:paraId="57FE0DEA" w14:textId="77777777">
        <w:trPr>
          <w:trHeight w:val="550"/>
          <w:jc w:val="center"/>
        </w:trPr>
        <w:tc>
          <w:tcPr>
            <w:tcW w:w="4145" w:type="dxa"/>
            <w:tcBorders>
              <w:right w:val="single" w:sz="4" w:space="0" w:color="auto"/>
            </w:tcBorders>
            <w:vAlign w:val="center"/>
          </w:tcPr>
          <w:p w14:paraId="17B32040" w14:textId="77777777" w:rsidR="00F62DE6" w:rsidRDefault="00AF4486">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542" w:type="dxa"/>
            <w:tcBorders>
              <w:left w:val="single" w:sz="4" w:space="0" w:color="auto"/>
              <w:right w:val="single" w:sz="4" w:space="0" w:color="auto"/>
            </w:tcBorders>
            <w:vAlign w:val="center"/>
          </w:tcPr>
          <w:p w14:paraId="4DE8FB36"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7DFA16C9"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7E492ADB" w14:textId="77777777" w:rsidR="00F62DE6" w:rsidRDefault="00F62DE6">
            <w:pPr>
              <w:spacing w:line="360" w:lineRule="auto"/>
              <w:jc w:val="center"/>
              <w:rPr>
                <w:rFonts w:ascii="仿宋" w:eastAsia="仿宋" w:hAnsi="仿宋" w:cs="仿宋"/>
                <w:sz w:val="21"/>
                <w:szCs w:val="21"/>
              </w:rPr>
            </w:pPr>
          </w:p>
        </w:tc>
      </w:tr>
      <w:tr w:rsidR="00F62DE6" w14:paraId="531CC912" w14:textId="77777777">
        <w:trPr>
          <w:trHeight w:val="632"/>
          <w:jc w:val="center"/>
        </w:trPr>
        <w:tc>
          <w:tcPr>
            <w:tcW w:w="4145" w:type="dxa"/>
            <w:tcBorders>
              <w:right w:val="single" w:sz="4" w:space="0" w:color="auto"/>
            </w:tcBorders>
            <w:vAlign w:val="center"/>
          </w:tcPr>
          <w:p w14:paraId="4868BBAD" w14:textId="77777777" w:rsidR="00F62DE6" w:rsidRDefault="00AF4486">
            <w:pPr>
              <w:spacing w:line="360" w:lineRule="auto"/>
              <w:rPr>
                <w:rFonts w:ascii="仿宋" w:hAnsi="仿宋" w:cs="仿宋"/>
                <w:sz w:val="21"/>
                <w:szCs w:val="21"/>
              </w:rPr>
            </w:pPr>
            <w:r>
              <w:rPr>
                <w:rFonts w:ascii="仿宋_GB2312" w:eastAsia="仿宋_GB2312" w:hAnsi="仿宋_GB2312" w:cs="仿宋_GB2312" w:hint="eastAsia"/>
                <w:sz w:val="21"/>
                <w:szCs w:val="21"/>
              </w:rPr>
              <w:t>投标文件报价</w:t>
            </w:r>
            <w:proofErr w:type="gramStart"/>
            <w:r>
              <w:rPr>
                <w:rFonts w:ascii="仿宋_GB2312" w:eastAsia="仿宋_GB2312" w:hAnsi="仿宋_GB2312" w:cs="仿宋_GB2312" w:hint="eastAsia"/>
                <w:sz w:val="21"/>
                <w:szCs w:val="21"/>
              </w:rPr>
              <w:t>表符合</w:t>
            </w:r>
            <w:proofErr w:type="gramEnd"/>
            <w:r>
              <w:rPr>
                <w:rFonts w:ascii="仿宋_GB2312" w:eastAsia="仿宋_GB2312" w:hAnsi="仿宋_GB2312" w:cs="仿宋_GB2312" w:hint="eastAsia"/>
                <w:sz w:val="21"/>
                <w:szCs w:val="21"/>
              </w:rPr>
              <w:t>报价表给出的要求。</w:t>
            </w:r>
          </w:p>
        </w:tc>
        <w:tc>
          <w:tcPr>
            <w:tcW w:w="1542" w:type="dxa"/>
            <w:tcBorders>
              <w:left w:val="single" w:sz="4" w:space="0" w:color="auto"/>
              <w:right w:val="single" w:sz="4" w:space="0" w:color="auto"/>
            </w:tcBorders>
            <w:vAlign w:val="center"/>
          </w:tcPr>
          <w:p w14:paraId="74F4A460" w14:textId="77777777" w:rsidR="00F62DE6" w:rsidRDefault="00F62DE6">
            <w:pPr>
              <w:spacing w:line="360" w:lineRule="auto"/>
              <w:jc w:val="center"/>
              <w:rPr>
                <w:rFonts w:ascii="仿宋" w:eastAsia="仿宋" w:hAnsi="仿宋" w:cs="仿宋"/>
                <w:sz w:val="21"/>
                <w:szCs w:val="21"/>
              </w:rPr>
            </w:pPr>
          </w:p>
        </w:tc>
        <w:tc>
          <w:tcPr>
            <w:tcW w:w="1399" w:type="dxa"/>
            <w:tcBorders>
              <w:left w:val="single" w:sz="4" w:space="0" w:color="auto"/>
              <w:right w:val="single" w:sz="4" w:space="0" w:color="auto"/>
            </w:tcBorders>
          </w:tcPr>
          <w:p w14:paraId="6852F07B" w14:textId="77777777" w:rsidR="00F62DE6" w:rsidRDefault="00F62DE6">
            <w:pPr>
              <w:spacing w:line="360" w:lineRule="auto"/>
              <w:jc w:val="center"/>
              <w:rPr>
                <w:rFonts w:ascii="仿宋" w:eastAsia="仿宋" w:hAnsi="仿宋" w:cs="仿宋"/>
                <w:sz w:val="21"/>
                <w:szCs w:val="21"/>
              </w:rPr>
            </w:pPr>
          </w:p>
        </w:tc>
        <w:tc>
          <w:tcPr>
            <w:tcW w:w="1413" w:type="dxa"/>
            <w:tcBorders>
              <w:left w:val="single" w:sz="4" w:space="0" w:color="auto"/>
            </w:tcBorders>
          </w:tcPr>
          <w:p w14:paraId="50E09764" w14:textId="77777777" w:rsidR="00F62DE6" w:rsidRDefault="00F62DE6">
            <w:pPr>
              <w:spacing w:line="360" w:lineRule="auto"/>
              <w:jc w:val="center"/>
              <w:rPr>
                <w:rFonts w:ascii="仿宋" w:eastAsia="仿宋" w:hAnsi="仿宋" w:cs="仿宋"/>
                <w:sz w:val="21"/>
                <w:szCs w:val="21"/>
              </w:rPr>
            </w:pPr>
          </w:p>
        </w:tc>
      </w:tr>
    </w:tbl>
    <w:p w14:paraId="125A870B" w14:textId="77777777" w:rsidR="00F62DE6" w:rsidRDefault="00F62DE6">
      <w:pPr>
        <w:pStyle w:val="061"/>
        <w:numPr>
          <w:ilvl w:val="255"/>
          <w:numId w:val="0"/>
        </w:numPr>
        <w:spacing w:line="360" w:lineRule="auto"/>
        <w:ind w:leftChars="200" w:left="480"/>
        <w:rPr>
          <w:rFonts w:ascii="仿宋" w:eastAsia="仿宋" w:hAnsi="仿宋" w:cs="仿宋"/>
          <w:lang w:val="zh-CN"/>
        </w:rPr>
      </w:pPr>
    </w:p>
    <w:p w14:paraId="35FB59C2" w14:textId="77777777" w:rsidR="00F62DE6" w:rsidRDefault="00AF4486">
      <w:pPr>
        <w:pStyle w:val="05"/>
        <w:numPr>
          <w:ilvl w:val="1"/>
          <w:numId w:val="27"/>
        </w:numPr>
        <w:spacing w:line="360" w:lineRule="auto"/>
        <w:ind w:left="480" w:firstLine="482"/>
        <w:rPr>
          <w:rFonts w:ascii="仿宋" w:eastAsia="仿宋" w:hAnsi="仿宋" w:cs="仿宋"/>
          <w:b/>
          <w:bCs/>
        </w:rPr>
      </w:pPr>
      <w:r>
        <w:rPr>
          <w:rFonts w:ascii="仿宋" w:eastAsia="仿宋" w:hAnsi="仿宋" w:cs="仿宋" w:hint="eastAsia"/>
          <w:b/>
          <w:bCs/>
        </w:rPr>
        <w:t>综合评分标准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554"/>
        <w:gridCol w:w="795"/>
      </w:tblGrid>
      <w:tr w:rsidR="00F62DE6" w14:paraId="47C5B6B7" w14:textId="77777777">
        <w:trPr>
          <w:trHeight w:val="875"/>
        </w:trPr>
        <w:tc>
          <w:tcPr>
            <w:tcW w:w="2749" w:type="dxa"/>
            <w:shd w:val="clear" w:color="auto" w:fill="D8D8D8"/>
            <w:vAlign w:val="center"/>
          </w:tcPr>
          <w:p w14:paraId="06AF3A20" w14:textId="77777777" w:rsidR="00F62DE6" w:rsidRDefault="00AF4486">
            <w:pPr>
              <w:jc w:val="center"/>
              <w:rPr>
                <w:rFonts w:ascii="仿宋_GB2312" w:eastAsia="仿宋_GB2312" w:hAnsi="仿宋_GB2312" w:cs="仿宋_GB2312"/>
                <w:b/>
                <w:bCs/>
                <w:sz w:val="20"/>
                <w:szCs w:val="20"/>
              </w:rPr>
            </w:pPr>
            <w:r>
              <w:rPr>
                <w:rFonts w:ascii="仿宋_GB2312" w:eastAsia="仿宋_GB2312" w:hAnsi="仿宋_GB2312" w:cs="仿宋_GB2312" w:hint="eastAsia"/>
                <w:b/>
                <w:bCs/>
              </w:rPr>
              <w:t>评审内容</w:t>
            </w:r>
          </w:p>
        </w:tc>
        <w:tc>
          <w:tcPr>
            <w:tcW w:w="5554" w:type="dxa"/>
            <w:shd w:val="clear" w:color="auto" w:fill="D8D8D8"/>
            <w:vAlign w:val="center"/>
          </w:tcPr>
          <w:p w14:paraId="0B559E84" w14:textId="77777777" w:rsidR="00F62DE6" w:rsidRDefault="00AF4486">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评分标准</w:t>
            </w:r>
          </w:p>
        </w:tc>
        <w:tc>
          <w:tcPr>
            <w:tcW w:w="795" w:type="dxa"/>
            <w:shd w:val="clear" w:color="auto" w:fill="D8D8D8"/>
            <w:vAlign w:val="center"/>
          </w:tcPr>
          <w:p w14:paraId="6EAEECF7" w14:textId="77777777" w:rsidR="00F62DE6" w:rsidRDefault="00AF4486">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分值</w:t>
            </w:r>
          </w:p>
        </w:tc>
      </w:tr>
      <w:tr w:rsidR="00F62DE6" w14:paraId="62B203C6" w14:textId="77777777">
        <w:trPr>
          <w:trHeight w:val="2337"/>
        </w:trPr>
        <w:tc>
          <w:tcPr>
            <w:tcW w:w="2749" w:type="dxa"/>
            <w:vAlign w:val="center"/>
          </w:tcPr>
          <w:p w14:paraId="06FF7568"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lastRenderedPageBreak/>
              <w:t>报</w:t>
            </w:r>
            <w:r>
              <w:rPr>
                <w:rFonts w:ascii="仿宋_GB2312" w:eastAsia="仿宋_GB2312" w:hAnsi="仿宋_GB2312" w:cs="仿宋_GB2312" w:hint="eastAsia"/>
              </w:rPr>
              <w:t xml:space="preserve">  </w:t>
            </w:r>
            <w:r>
              <w:rPr>
                <w:rFonts w:ascii="仿宋_GB2312" w:eastAsia="仿宋_GB2312" w:hAnsi="仿宋_GB2312" w:cs="仿宋_GB2312" w:hint="eastAsia"/>
              </w:rPr>
              <w:t>价</w:t>
            </w:r>
          </w:p>
        </w:tc>
        <w:tc>
          <w:tcPr>
            <w:tcW w:w="5554" w:type="dxa"/>
            <w:vAlign w:val="center"/>
          </w:tcPr>
          <w:p w14:paraId="1147D1FA" w14:textId="77777777" w:rsidR="00F62DE6" w:rsidRDefault="00AF4486">
            <w:pPr>
              <w:pStyle w:val="TableText"/>
              <w:spacing w:before="30" w:line="218" w:lineRule="auto"/>
              <w:rPr>
                <w:rFonts w:ascii="仿宋_GB2312" w:eastAsia="仿宋_GB2312" w:hAnsi="仿宋_GB2312" w:cs="仿宋_GB2312"/>
                <w:sz w:val="24"/>
                <w:szCs w:val="24"/>
                <w:lang w:eastAsia="zh-CN" w:bidi="ar"/>
              </w:rPr>
            </w:pPr>
            <w:r>
              <w:rPr>
                <w:rFonts w:ascii="仿宋_GB2312" w:eastAsia="仿宋_GB2312" w:hAnsi="仿宋_GB2312" w:cs="仿宋_GB2312" w:hint="eastAsia"/>
                <w:sz w:val="24"/>
                <w:szCs w:val="24"/>
                <w:lang w:eastAsia="zh-CN" w:bidi="ar"/>
              </w:rPr>
              <w:t>1</w:t>
            </w:r>
            <w:r>
              <w:rPr>
                <w:rFonts w:ascii="仿宋_GB2312" w:eastAsia="仿宋_GB2312" w:hAnsi="仿宋_GB2312" w:cs="仿宋_GB2312" w:hint="eastAsia"/>
                <w:sz w:val="24"/>
                <w:szCs w:val="24"/>
                <w:lang w:eastAsia="zh-CN" w:bidi="ar"/>
              </w:rPr>
              <w:t>、项目</w:t>
            </w:r>
            <w:r>
              <w:rPr>
                <w:rFonts w:ascii="仿宋_GB2312" w:eastAsia="仿宋_GB2312" w:hAnsi="仿宋_GB2312" w:cs="仿宋_GB2312" w:hint="eastAsia"/>
                <w:sz w:val="24"/>
                <w:szCs w:val="24"/>
                <w:lang w:eastAsia="zh-CN" w:bidi="ar"/>
              </w:rPr>
              <w:t>采购预算</w:t>
            </w:r>
            <w:r>
              <w:rPr>
                <w:rFonts w:ascii="仿宋_GB2312" w:eastAsia="仿宋_GB2312" w:hAnsi="仿宋_GB2312" w:cs="仿宋_GB2312" w:hint="eastAsia"/>
                <w:sz w:val="24"/>
                <w:szCs w:val="24"/>
                <w:lang w:eastAsia="zh-CN" w:bidi="ar"/>
              </w:rPr>
              <w:t>110</w:t>
            </w:r>
            <w:r>
              <w:rPr>
                <w:rFonts w:ascii="仿宋_GB2312" w:eastAsia="仿宋_GB2312" w:hAnsi="仿宋_GB2312" w:cs="仿宋_GB2312" w:hint="eastAsia"/>
                <w:sz w:val="24"/>
                <w:szCs w:val="24"/>
                <w:lang w:eastAsia="zh-CN" w:bidi="ar"/>
              </w:rPr>
              <w:t>万元，超出则认定为无效投标。</w:t>
            </w:r>
          </w:p>
          <w:p w14:paraId="0B4F2A55" w14:textId="77777777" w:rsidR="00F62DE6" w:rsidRDefault="00AF4486">
            <w:pPr>
              <w:widowControl/>
              <w:spacing w:line="240" w:lineRule="auto"/>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、申请人有效报价</w:t>
            </w:r>
            <w:r>
              <w:rPr>
                <w:rFonts w:ascii="仿宋_GB2312" w:eastAsia="仿宋_GB2312" w:hAnsi="仿宋_GB2312" w:cs="仿宋_GB2312" w:hint="eastAsia"/>
                <w:kern w:val="0"/>
              </w:rPr>
              <w:t>(</w:t>
            </w:r>
            <w:r>
              <w:rPr>
                <w:rFonts w:ascii="仿宋_GB2312" w:eastAsia="仿宋_GB2312" w:hAnsi="仿宋_GB2312" w:cs="仿宋_GB2312" w:hint="eastAsia"/>
                <w:kern w:val="0"/>
              </w:rPr>
              <w:t>即通过资格审查及</w:t>
            </w:r>
            <w:r>
              <w:rPr>
                <w:rFonts w:ascii="仿宋_GB2312" w:eastAsia="仿宋_GB2312" w:hAnsi="仿宋_GB2312" w:cs="仿宋_GB2312" w:hint="eastAsia"/>
                <w:kern w:val="0"/>
              </w:rPr>
              <w:t>符合性</w:t>
            </w:r>
            <w:r>
              <w:rPr>
                <w:rFonts w:ascii="仿宋_GB2312" w:eastAsia="仿宋_GB2312" w:hAnsi="仿宋_GB2312" w:cs="仿宋_GB2312" w:hint="eastAsia"/>
                <w:kern w:val="0"/>
              </w:rPr>
              <w:t>评审后的报价</w:t>
            </w:r>
            <w:r>
              <w:rPr>
                <w:rFonts w:ascii="仿宋_GB2312" w:eastAsia="仿宋_GB2312" w:hAnsi="仿宋_GB2312" w:cs="仿宋_GB2312" w:hint="eastAsia"/>
                <w:kern w:val="0"/>
              </w:rPr>
              <w:t>)</w:t>
            </w:r>
            <w:r>
              <w:rPr>
                <w:rFonts w:ascii="仿宋_GB2312" w:eastAsia="仿宋_GB2312" w:hAnsi="仿宋_GB2312" w:cs="仿宋_GB2312" w:hint="eastAsia"/>
                <w:kern w:val="0"/>
              </w:rPr>
              <w:t>的算术平均值为基准价，等于</w:t>
            </w:r>
            <w:proofErr w:type="gramStart"/>
            <w:r>
              <w:rPr>
                <w:rFonts w:ascii="仿宋_GB2312" w:eastAsia="仿宋_GB2312" w:hAnsi="仿宋_GB2312" w:cs="仿宋_GB2312" w:hint="eastAsia"/>
                <w:kern w:val="0"/>
              </w:rPr>
              <w:t>基准价得满分</w:t>
            </w:r>
            <w:proofErr w:type="gramEnd"/>
            <w:r>
              <w:rPr>
                <w:rFonts w:ascii="仿宋_GB2312" w:eastAsia="仿宋_GB2312" w:hAnsi="仿宋_GB2312" w:cs="仿宋_GB2312" w:hint="eastAsia"/>
                <w:kern w:val="0"/>
              </w:rPr>
              <w:t>30</w:t>
            </w:r>
            <w:r>
              <w:rPr>
                <w:rFonts w:ascii="仿宋_GB2312" w:eastAsia="仿宋_GB2312" w:hAnsi="仿宋_GB2312" w:cs="仿宋_GB2312" w:hint="eastAsia"/>
                <w:kern w:val="0"/>
              </w:rPr>
              <w:t>分，其余报价与基准价相比，每高</w:t>
            </w:r>
            <w:r>
              <w:rPr>
                <w:rFonts w:ascii="仿宋_GB2312" w:eastAsia="仿宋_GB2312" w:hAnsi="仿宋_GB2312" w:cs="仿宋_GB2312" w:hint="eastAsia"/>
                <w:kern w:val="0"/>
              </w:rPr>
              <w:t>1%</w:t>
            </w:r>
            <w:r>
              <w:rPr>
                <w:rFonts w:ascii="仿宋_GB2312" w:eastAsia="仿宋_GB2312" w:hAnsi="仿宋_GB2312" w:cs="仿宋_GB2312" w:hint="eastAsia"/>
                <w:kern w:val="0"/>
              </w:rPr>
              <w:t>扣</w:t>
            </w:r>
            <w:r>
              <w:rPr>
                <w:rFonts w:ascii="仿宋_GB2312" w:eastAsia="仿宋_GB2312" w:hAnsi="仿宋_GB2312" w:cs="仿宋_GB2312" w:hint="eastAsia"/>
                <w:kern w:val="0"/>
              </w:rPr>
              <w:t>1</w:t>
            </w:r>
            <w:r>
              <w:rPr>
                <w:rFonts w:ascii="仿宋_GB2312" w:eastAsia="仿宋_GB2312" w:hAnsi="仿宋_GB2312" w:cs="仿宋_GB2312" w:hint="eastAsia"/>
                <w:kern w:val="0"/>
              </w:rPr>
              <w:t>分，每低</w:t>
            </w:r>
            <w:r>
              <w:rPr>
                <w:rFonts w:ascii="仿宋_GB2312" w:eastAsia="仿宋_GB2312" w:hAnsi="仿宋_GB2312" w:cs="仿宋_GB2312" w:hint="eastAsia"/>
                <w:kern w:val="0"/>
              </w:rPr>
              <w:t>1%</w:t>
            </w:r>
            <w:r>
              <w:rPr>
                <w:rFonts w:ascii="仿宋_GB2312" w:eastAsia="仿宋_GB2312" w:hAnsi="仿宋_GB2312" w:cs="仿宋_GB2312" w:hint="eastAsia"/>
                <w:kern w:val="0"/>
              </w:rPr>
              <w:t>扣</w:t>
            </w:r>
            <w:r>
              <w:rPr>
                <w:rFonts w:ascii="仿宋_GB2312" w:eastAsia="仿宋_GB2312" w:hAnsi="仿宋_GB2312" w:cs="仿宋_GB2312" w:hint="eastAsia"/>
                <w:kern w:val="0"/>
              </w:rPr>
              <w:t xml:space="preserve"> 0.</w:t>
            </w:r>
            <w:r>
              <w:rPr>
                <w:rFonts w:ascii="仿宋_GB2312" w:eastAsia="仿宋_GB2312" w:hAnsi="仿宋_GB2312" w:cs="仿宋_GB2312" w:hint="eastAsia"/>
                <w:kern w:val="0"/>
              </w:rPr>
              <w:t>5</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分，不足</w:t>
            </w:r>
            <w:r>
              <w:rPr>
                <w:rFonts w:ascii="仿宋_GB2312" w:eastAsia="仿宋_GB2312" w:hAnsi="仿宋_GB2312" w:cs="仿宋_GB2312" w:hint="eastAsia"/>
                <w:kern w:val="0"/>
              </w:rPr>
              <w:t>1%</w:t>
            </w:r>
            <w:r>
              <w:rPr>
                <w:rFonts w:ascii="仿宋_GB2312" w:eastAsia="仿宋_GB2312" w:hAnsi="仿宋_GB2312" w:cs="仿宋_GB2312" w:hint="eastAsia"/>
                <w:kern w:val="0"/>
              </w:rPr>
              <w:t>按</w:t>
            </w:r>
            <w:r>
              <w:rPr>
                <w:rFonts w:ascii="仿宋_GB2312" w:eastAsia="仿宋_GB2312" w:hAnsi="仿宋_GB2312" w:cs="仿宋_GB2312" w:hint="eastAsia"/>
                <w:kern w:val="0"/>
              </w:rPr>
              <w:t>1%</w:t>
            </w:r>
            <w:r>
              <w:rPr>
                <w:rFonts w:ascii="仿宋_GB2312" w:eastAsia="仿宋_GB2312" w:hAnsi="仿宋_GB2312" w:cs="仿宋_GB2312" w:hint="eastAsia"/>
                <w:kern w:val="0"/>
              </w:rPr>
              <w:t>计算，扣完为止。</w:t>
            </w:r>
            <w:r>
              <w:rPr>
                <w:rFonts w:ascii="仿宋_GB2312" w:eastAsia="仿宋_GB2312" w:hAnsi="仿宋_GB2312" w:cs="仿宋_GB2312" w:hint="eastAsia"/>
                <w:lang w:bidi="ar"/>
              </w:rPr>
              <w:t>报价的偏差率计算公式：偏差率</w:t>
            </w:r>
            <w:r>
              <w:rPr>
                <w:rFonts w:ascii="仿宋_GB2312" w:eastAsia="仿宋_GB2312" w:hAnsi="仿宋_GB2312" w:cs="仿宋_GB2312" w:hint="eastAsia"/>
                <w:lang w:bidi="ar"/>
              </w:rPr>
              <w:t>=|</w:t>
            </w:r>
            <w:r>
              <w:rPr>
                <w:rFonts w:ascii="仿宋_GB2312" w:eastAsia="仿宋_GB2312" w:hAnsi="仿宋_GB2312" w:cs="仿宋_GB2312" w:hint="eastAsia"/>
                <w:lang w:bidi="ar"/>
              </w:rPr>
              <w:t>报价</w:t>
            </w:r>
            <w:r>
              <w:rPr>
                <w:rFonts w:ascii="仿宋_GB2312" w:eastAsia="仿宋_GB2312" w:hAnsi="仿宋_GB2312" w:cs="仿宋_GB2312" w:hint="eastAsia"/>
                <w:lang w:bidi="ar"/>
              </w:rPr>
              <w:t>/</w:t>
            </w:r>
            <w:r>
              <w:rPr>
                <w:rFonts w:ascii="仿宋_GB2312" w:eastAsia="仿宋_GB2312" w:hAnsi="仿宋_GB2312" w:cs="仿宋_GB2312" w:hint="eastAsia"/>
                <w:lang w:bidi="ar"/>
              </w:rPr>
              <w:t>评审基准价</w:t>
            </w:r>
            <w:r>
              <w:rPr>
                <w:rFonts w:ascii="仿宋_GB2312" w:eastAsia="仿宋_GB2312" w:hAnsi="仿宋_GB2312" w:cs="仿宋_GB2312" w:hint="eastAsia"/>
                <w:lang w:bidi="ar"/>
              </w:rPr>
              <w:t>-1|</w:t>
            </w:r>
            <w:r>
              <w:rPr>
                <w:rFonts w:ascii="仿宋_GB2312" w:eastAsia="仿宋_GB2312" w:hAnsi="仿宋_GB2312" w:cs="仿宋_GB2312" w:hint="eastAsia"/>
                <w:lang w:bidi="ar"/>
              </w:rPr>
              <w:t>×</w:t>
            </w:r>
            <w:r>
              <w:rPr>
                <w:rFonts w:ascii="仿宋_GB2312" w:eastAsia="仿宋_GB2312" w:hAnsi="仿宋_GB2312" w:cs="仿宋_GB2312" w:hint="eastAsia"/>
                <w:lang w:bidi="ar"/>
              </w:rPr>
              <w:t>100%</w:t>
            </w:r>
            <w:r>
              <w:rPr>
                <w:rFonts w:ascii="仿宋_GB2312" w:eastAsia="仿宋_GB2312" w:hAnsi="仿宋_GB2312" w:cs="仿宋_GB2312" w:hint="eastAsia"/>
                <w:lang w:bidi="ar"/>
              </w:rPr>
              <w:t>。</w:t>
            </w:r>
          </w:p>
        </w:tc>
        <w:tc>
          <w:tcPr>
            <w:tcW w:w="795" w:type="dxa"/>
            <w:vAlign w:val="center"/>
          </w:tcPr>
          <w:p w14:paraId="7717AF6E"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30</w:t>
            </w:r>
          </w:p>
        </w:tc>
      </w:tr>
      <w:tr w:rsidR="00F62DE6" w14:paraId="01CED45A" w14:textId="77777777">
        <w:trPr>
          <w:trHeight w:val="2256"/>
        </w:trPr>
        <w:tc>
          <w:tcPr>
            <w:tcW w:w="2749" w:type="dxa"/>
            <w:shd w:val="clear" w:color="auto" w:fill="auto"/>
            <w:vAlign w:val="center"/>
          </w:tcPr>
          <w:p w14:paraId="6247A3A9"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企业业绩</w:t>
            </w:r>
          </w:p>
        </w:tc>
        <w:tc>
          <w:tcPr>
            <w:tcW w:w="5554" w:type="dxa"/>
            <w:shd w:val="clear" w:color="auto" w:fill="auto"/>
            <w:vAlign w:val="center"/>
          </w:tcPr>
          <w:p w14:paraId="715E7756" w14:textId="77777777" w:rsidR="00F62DE6" w:rsidRDefault="00AF4486">
            <w:pPr>
              <w:widowControl/>
              <w:numPr>
                <w:ilvl w:val="255"/>
                <w:numId w:val="0"/>
              </w:numPr>
              <w:spacing w:line="240" w:lineRule="auto"/>
              <w:rPr>
                <w:rFonts w:ascii="仿宋_GB2312" w:eastAsia="仿宋_GB2312" w:hAnsi="仿宋_GB2312" w:cs="仿宋_GB2312"/>
                <w:kern w:val="0"/>
              </w:rPr>
            </w:pPr>
            <w:proofErr w:type="gramStart"/>
            <w:r>
              <w:rPr>
                <w:rFonts w:ascii="仿宋_GB2312" w:eastAsia="仿宋_GB2312" w:hAnsi="仿宋_GB2312" w:cs="仿宋_GB2312" w:hint="eastAsia"/>
                <w:kern w:val="0"/>
              </w:rPr>
              <w:t>满足</w:t>
            </w:r>
            <w:r>
              <w:rPr>
                <w:rFonts w:ascii="仿宋_GB2312" w:eastAsia="仿宋_GB2312" w:hAnsi="仿宋_GB2312" w:cs="仿宋_GB2312" w:hint="eastAsia"/>
                <w:kern w:val="0"/>
              </w:rPr>
              <w:t>近</w:t>
            </w:r>
            <w:proofErr w:type="gramEnd"/>
            <w:r>
              <w:rPr>
                <w:rFonts w:ascii="仿宋_GB2312" w:eastAsia="仿宋_GB2312" w:hAnsi="仿宋_GB2312" w:cs="仿宋_GB2312" w:hint="eastAsia"/>
                <w:kern w:val="0"/>
              </w:rPr>
              <w:t>3</w:t>
            </w:r>
            <w:r>
              <w:rPr>
                <w:rFonts w:ascii="仿宋_GB2312" w:eastAsia="仿宋_GB2312" w:hAnsi="仿宋_GB2312" w:cs="仿宋_GB2312" w:hint="eastAsia"/>
                <w:kern w:val="0"/>
              </w:rPr>
              <w:t>年（</w:t>
            </w:r>
            <w:r>
              <w:rPr>
                <w:rFonts w:ascii="仿宋_GB2312" w:eastAsia="仿宋_GB2312" w:hAnsi="仿宋_GB2312" w:cs="仿宋_GB2312" w:hint="eastAsia"/>
                <w:kern w:val="0"/>
              </w:rPr>
              <w:t>2022</w:t>
            </w:r>
            <w:r>
              <w:rPr>
                <w:rFonts w:ascii="仿宋_GB2312" w:eastAsia="仿宋_GB2312" w:hAnsi="仿宋_GB2312" w:cs="仿宋_GB2312" w:hint="eastAsia"/>
                <w:kern w:val="0"/>
              </w:rPr>
              <w:t>年</w:t>
            </w:r>
            <w:r>
              <w:rPr>
                <w:rFonts w:ascii="仿宋_GB2312" w:eastAsia="仿宋_GB2312" w:hAnsi="仿宋_GB2312" w:cs="仿宋_GB2312" w:hint="eastAsia"/>
                <w:kern w:val="0"/>
              </w:rPr>
              <w:t>1</w:t>
            </w:r>
            <w:r>
              <w:rPr>
                <w:rFonts w:ascii="仿宋_GB2312" w:eastAsia="仿宋_GB2312" w:hAnsi="仿宋_GB2312" w:cs="仿宋_GB2312" w:hint="eastAsia"/>
                <w:kern w:val="0"/>
              </w:rPr>
              <w:t>月</w:t>
            </w:r>
            <w:r>
              <w:rPr>
                <w:rFonts w:ascii="仿宋_GB2312" w:eastAsia="仿宋_GB2312" w:hAnsi="仿宋_GB2312" w:cs="仿宋_GB2312" w:hint="eastAsia"/>
                <w:kern w:val="0"/>
              </w:rPr>
              <w:t>1</w:t>
            </w:r>
            <w:r>
              <w:rPr>
                <w:rFonts w:ascii="仿宋_GB2312" w:eastAsia="仿宋_GB2312" w:hAnsi="仿宋_GB2312" w:cs="仿宋_GB2312" w:hint="eastAsia"/>
                <w:kern w:val="0"/>
              </w:rPr>
              <w:t>日起）具有</w:t>
            </w:r>
            <w:r>
              <w:rPr>
                <w:rFonts w:ascii="仿宋_GB2312" w:eastAsia="仿宋_GB2312" w:hAnsi="仿宋_GB2312" w:cs="仿宋_GB2312" w:hint="eastAsia"/>
                <w:kern w:val="0"/>
              </w:rPr>
              <w:t>1</w:t>
            </w:r>
            <w:r>
              <w:rPr>
                <w:rFonts w:ascii="仿宋_GB2312" w:eastAsia="仿宋_GB2312" w:hAnsi="仿宋_GB2312" w:cs="仿宋_GB2312" w:hint="eastAsia"/>
                <w:kern w:val="0"/>
              </w:rPr>
              <w:t>个已完成或正在执行或新承接的单项合同金额不低于</w:t>
            </w:r>
            <w:r>
              <w:rPr>
                <w:rFonts w:ascii="仿宋_GB2312" w:eastAsia="仿宋_GB2312" w:hAnsi="仿宋_GB2312" w:cs="仿宋_GB2312" w:hint="eastAsia"/>
                <w:kern w:val="0"/>
              </w:rPr>
              <w:t>100</w:t>
            </w:r>
            <w:r>
              <w:rPr>
                <w:rFonts w:ascii="仿宋_GB2312" w:eastAsia="仿宋_GB2312" w:hAnsi="仿宋_GB2312" w:cs="仿宋_GB2312" w:hint="eastAsia"/>
                <w:kern w:val="0"/>
              </w:rPr>
              <w:t>万元的软件开发</w:t>
            </w:r>
            <w:r>
              <w:rPr>
                <w:rFonts w:ascii="仿宋_GB2312" w:eastAsia="仿宋_GB2312" w:hAnsi="仿宋_GB2312" w:cs="仿宋_GB2312" w:hint="eastAsia"/>
                <w:kern w:val="0"/>
              </w:rPr>
              <w:t>业绩得</w:t>
            </w:r>
            <w:r>
              <w:rPr>
                <w:rFonts w:ascii="仿宋_GB2312" w:eastAsia="仿宋_GB2312" w:hAnsi="仿宋_GB2312" w:cs="仿宋_GB2312" w:hint="eastAsia"/>
                <w:kern w:val="0"/>
              </w:rPr>
              <w:t>3</w:t>
            </w:r>
            <w:r>
              <w:rPr>
                <w:rFonts w:ascii="仿宋_GB2312" w:eastAsia="仿宋_GB2312" w:hAnsi="仿宋_GB2312" w:cs="仿宋_GB2312" w:hint="eastAsia"/>
                <w:kern w:val="0"/>
              </w:rPr>
              <w:t>分</w:t>
            </w:r>
            <w:r>
              <w:rPr>
                <w:rFonts w:ascii="仿宋_GB2312" w:eastAsia="仿宋_GB2312" w:hAnsi="仿宋_GB2312" w:cs="仿宋_GB2312" w:hint="eastAsia"/>
                <w:kern w:val="0"/>
              </w:rPr>
              <w:t>，每增加</w:t>
            </w:r>
            <w:r>
              <w:rPr>
                <w:rFonts w:ascii="仿宋_GB2312" w:eastAsia="仿宋_GB2312" w:hAnsi="仿宋_GB2312" w:cs="仿宋_GB2312" w:hint="eastAsia"/>
                <w:kern w:val="0"/>
              </w:rPr>
              <w:t>1</w:t>
            </w:r>
            <w:r>
              <w:rPr>
                <w:rFonts w:ascii="仿宋_GB2312" w:eastAsia="仿宋_GB2312" w:hAnsi="仿宋_GB2312" w:cs="仿宋_GB2312" w:hint="eastAsia"/>
                <w:kern w:val="0"/>
              </w:rPr>
              <w:t>个得</w:t>
            </w:r>
            <w:r>
              <w:rPr>
                <w:rFonts w:ascii="仿宋_GB2312" w:eastAsia="仿宋_GB2312" w:hAnsi="仿宋_GB2312" w:cs="仿宋_GB2312" w:hint="eastAsia"/>
                <w:kern w:val="0"/>
              </w:rPr>
              <w:t>3</w:t>
            </w:r>
            <w:r>
              <w:rPr>
                <w:rFonts w:ascii="仿宋_GB2312" w:eastAsia="仿宋_GB2312" w:hAnsi="仿宋_GB2312" w:cs="仿宋_GB2312" w:hint="eastAsia"/>
                <w:kern w:val="0"/>
              </w:rPr>
              <w:t>分，</w:t>
            </w:r>
            <w:r>
              <w:rPr>
                <w:rFonts w:ascii="仿宋_GB2312" w:eastAsia="仿宋_GB2312" w:hAnsi="仿宋_GB2312" w:cs="仿宋_GB2312" w:hint="eastAsia"/>
                <w:kern w:val="0"/>
              </w:rPr>
              <w:t>本项满分</w:t>
            </w:r>
            <w:r>
              <w:rPr>
                <w:rFonts w:ascii="仿宋_GB2312" w:eastAsia="仿宋_GB2312" w:hAnsi="仿宋_GB2312" w:cs="仿宋_GB2312" w:hint="eastAsia"/>
                <w:kern w:val="0"/>
              </w:rPr>
              <w:t>9</w:t>
            </w:r>
            <w:r>
              <w:rPr>
                <w:rFonts w:ascii="仿宋_GB2312" w:eastAsia="仿宋_GB2312" w:hAnsi="仿宋_GB2312" w:cs="仿宋_GB2312" w:hint="eastAsia"/>
                <w:kern w:val="0"/>
              </w:rPr>
              <w:t>分</w:t>
            </w:r>
            <w:r>
              <w:rPr>
                <w:rFonts w:ascii="仿宋_GB2312" w:eastAsia="仿宋_GB2312" w:hAnsi="仿宋_GB2312" w:cs="仿宋_GB2312" w:hint="eastAsia"/>
                <w:kern w:val="0"/>
              </w:rPr>
              <w:t>。</w:t>
            </w:r>
          </w:p>
          <w:p w14:paraId="5015227D" w14:textId="77777777" w:rsidR="00F62DE6" w:rsidRDefault="00AF4486">
            <w:pPr>
              <w:widowControl/>
              <w:spacing w:line="240" w:lineRule="auto"/>
              <w:ind w:firstLineChars="200" w:firstLine="480"/>
              <w:rPr>
                <w:rFonts w:ascii="仿宋_GB2312" w:eastAsia="仿宋_GB2312" w:hAnsi="仿宋_GB2312" w:cs="仿宋_GB2312"/>
                <w:kern w:val="0"/>
              </w:rPr>
            </w:pPr>
            <w:r>
              <w:rPr>
                <w:rFonts w:ascii="仿宋_GB2312" w:eastAsia="仿宋_GB2312" w:hAnsi="仿宋_GB2312" w:cs="仿宋_GB2312" w:hint="eastAsia"/>
                <w:lang w:bidi="ar"/>
              </w:rPr>
              <w:t>注：需提供合同复印件</w:t>
            </w:r>
            <w:r>
              <w:rPr>
                <w:rFonts w:ascii="仿宋_GB2312" w:eastAsia="仿宋_GB2312" w:hAnsi="仿宋_GB2312" w:cs="仿宋_GB2312" w:hint="eastAsia"/>
                <w:lang w:bidi="ar"/>
              </w:rPr>
              <w:t>(</w:t>
            </w:r>
            <w:r>
              <w:rPr>
                <w:rFonts w:ascii="仿宋_GB2312" w:eastAsia="仿宋_GB2312" w:hAnsi="仿宋_GB2312" w:cs="仿宋_GB2312" w:hint="eastAsia"/>
                <w:lang w:bidi="ar"/>
              </w:rPr>
              <w:t>合同原件备查</w:t>
            </w:r>
            <w:r>
              <w:rPr>
                <w:rFonts w:ascii="仿宋_GB2312" w:eastAsia="仿宋_GB2312" w:hAnsi="仿宋_GB2312" w:cs="仿宋_GB2312" w:hint="eastAsia"/>
                <w:lang w:bidi="ar"/>
              </w:rPr>
              <w:t>)</w:t>
            </w:r>
            <w:r>
              <w:rPr>
                <w:rFonts w:ascii="仿宋_GB2312" w:eastAsia="仿宋_GB2312" w:hAnsi="仿宋_GB2312" w:cs="仿宋_GB2312" w:hint="eastAsia"/>
                <w:lang w:bidi="ar"/>
              </w:rPr>
              <w:t>；业绩时间以合同签订日期为准。</w:t>
            </w:r>
          </w:p>
        </w:tc>
        <w:tc>
          <w:tcPr>
            <w:tcW w:w="795" w:type="dxa"/>
            <w:shd w:val="clear" w:color="auto" w:fill="auto"/>
            <w:vAlign w:val="center"/>
          </w:tcPr>
          <w:p w14:paraId="55D9062D"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9</w:t>
            </w:r>
          </w:p>
        </w:tc>
      </w:tr>
      <w:tr w:rsidR="00F62DE6" w14:paraId="671DBE93" w14:textId="77777777">
        <w:trPr>
          <w:trHeight w:val="2624"/>
        </w:trPr>
        <w:tc>
          <w:tcPr>
            <w:tcW w:w="2749" w:type="dxa"/>
            <w:vAlign w:val="center"/>
          </w:tcPr>
          <w:p w14:paraId="76B538AA"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团队配置</w:t>
            </w:r>
          </w:p>
        </w:tc>
        <w:tc>
          <w:tcPr>
            <w:tcW w:w="5554" w:type="dxa"/>
            <w:vAlign w:val="center"/>
          </w:tcPr>
          <w:p w14:paraId="214BC5E7" w14:textId="77777777" w:rsidR="00F62DE6" w:rsidRDefault="00AF4486">
            <w:pPr>
              <w:numPr>
                <w:ilvl w:val="0"/>
                <w:numId w:val="28"/>
              </w:numPr>
              <w:spacing w:line="320" w:lineRule="exact"/>
              <w:rPr>
                <w:rFonts w:ascii="仿宋_GB2312" w:eastAsia="仿宋_GB2312" w:hAnsi="仿宋_GB2312" w:cs="仿宋_GB2312"/>
                <w:kern w:val="0"/>
              </w:rPr>
            </w:pPr>
            <w:r>
              <w:rPr>
                <w:rFonts w:ascii="仿宋_GB2312" w:eastAsia="仿宋_GB2312" w:hAnsi="仿宋_GB2312" w:cs="仿宋_GB2312" w:hint="eastAsia"/>
                <w:kern w:val="0"/>
              </w:rPr>
              <w:t>项目负责人或项目经理具备信息系统项目管理师证书，得</w:t>
            </w:r>
            <w:r>
              <w:rPr>
                <w:rFonts w:ascii="仿宋_GB2312" w:eastAsia="仿宋_GB2312" w:hAnsi="仿宋_GB2312" w:cs="仿宋_GB2312" w:hint="eastAsia"/>
                <w:kern w:val="0"/>
              </w:rPr>
              <w:t>5</w:t>
            </w:r>
            <w:r>
              <w:rPr>
                <w:rFonts w:ascii="仿宋_GB2312" w:eastAsia="仿宋_GB2312" w:hAnsi="仿宋_GB2312" w:cs="仿宋_GB2312" w:hint="eastAsia"/>
                <w:kern w:val="0"/>
              </w:rPr>
              <w:t>分，具备系统集成项目管理工程师得</w:t>
            </w:r>
            <w:r>
              <w:rPr>
                <w:rFonts w:ascii="仿宋_GB2312" w:eastAsia="仿宋_GB2312" w:hAnsi="仿宋_GB2312" w:cs="仿宋_GB2312" w:hint="eastAsia"/>
                <w:kern w:val="0"/>
              </w:rPr>
              <w:t>4</w:t>
            </w:r>
            <w:r>
              <w:rPr>
                <w:rFonts w:ascii="仿宋_GB2312" w:eastAsia="仿宋_GB2312" w:hAnsi="仿宋_GB2312" w:cs="仿宋_GB2312" w:hint="eastAsia"/>
                <w:kern w:val="0"/>
              </w:rPr>
              <w:t>分，本小项满分</w:t>
            </w:r>
            <w:r>
              <w:rPr>
                <w:rFonts w:ascii="仿宋_GB2312" w:eastAsia="仿宋_GB2312" w:hAnsi="仿宋_GB2312" w:cs="仿宋_GB2312" w:hint="eastAsia"/>
                <w:kern w:val="0"/>
              </w:rPr>
              <w:t>5</w:t>
            </w:r>
            <w:r>
              <w:rPr>
                <w:rFonts w:ascii="仿宋_GB2312" w:eastAsia="仿宋_GB2312" w:hAnsi="仿宋_GB2312" w:cs="仿宋_GB2312" w:hint="eastAsia"/>
                <w:kern w:val="0"/>
              </w:rPr>
              <w:t>分。</w:t>
            </w:r>
          </w:p>
          <w:p w14:paraId="72F3E7F0" w14:textId="77777777" w:rsidR="00F62DE6" w:rsidRDefault="00AF4486">
            <w:pPr>
              <w:numPr>
                <w:ilvl w:val="0"/>
                <w:numId w:val="28"/>
              </w:numPr>
              <w:spacing w:line="240" w:lineRule="auto"/>
              <w:rPr>
                <w:rFonts w:ascii="仿宋_GB2312" w:eastAsia="仿宋_GB2312" w:hAnsi="仿宋_GB2312" w:cs="仿宋_GB2312"/>
                <w:kern w:val="0"/>
              </w:rPr>
            </w:pPr>
            <w:r>
              <w:rPr>
                <w:rFonts w:ascii="仿宋_GB2312" w:eastAsia="仿宋_GB2312" w:hAnsi="仿宋_GB2312" w:cs="仿宋_GB2312" w:hint="eastAsia"/>
                <w:kern w:val="0"/>
              </w:rPr>
              <w:t>派驻项目成员</w:t>
            </w:r>
            <w:r>
              <w:rPr>
                <w:rFonts w:ascii="仿宋_GB2312" w:eastAsia="仿宋_GB2312" w:hAnsi="仿宋_GB2312" w:cs="仿宋_GB2312" w:hint="eastAsia"/>
                <w:kern w:val="0"/>
              </w:rPr>
              <w:t>3</w:t>
            </w:r>
            <w:r>
              <w:rPr>
                <w:rFonts w:ascii="仿宋_GB2312" w:eastAsia="仿宋_GB2312" w:hAnsi="仿宋_GB2312" w:cs="仿宋_GB2312" w:hint="eastAsia"/>
                <w:kern w:val="0"/>
              </w:rPr>
              <w:t>人以下得</w:t>
            </w:r>
            <w:r>
              <w:rPr>
                <w:rFonts w:ascii="仿宋_GB2312" w:eastAsia="仿宋_GB2312" w:hAnsi="仿宋_GB2312" w:cs="仿宋_GB2312" w:hint="eastAsia"/>
                <w:kern w:val="0"/>
              </w:rPr>
              <w:t>2</w:t>
            </w:r>
            <w:r>
              <w:rPr>
                <w:rFonts w:ascii="仿宋_GB2312" w:eastAsia="仿宋_GB2312" w:hAnsi="仿宋_GB2312" w:cs="仿宋_GB2312" w:hint="eastAsia"/>
                <w:kern w:val="0"/>
              </w:rPr>
              <w:t>分，派驻</w:t>
            </w:r>
            <w:r>
              <w:rPr>
                <w:rFonts w:ascii="仿宋_GB2312" w:eastAsia="仿宋_GB2312" w:hAnsi="仿宋_GB2312" w:cs="仿宋_GB2312" w:hint="eastAsia"/>
                <w:kern w:val="0"/>
              </w:rPr>
              <w:t>3-5</w:t>
            </w:r>
            <w:r>
              <w:rPr>
                <w:rFonts w:ascii="仿宋_GB2312" w:eastAsia="仿宋_GB2312" w:hAnsi="仿宋_GB2312" w:cs="仿宋_GB2312" w:hint="eastAsia"/>
                <w:kern w:val="0"/>
              </w:rPr>
              <w:t>人得</w:t>
            </w:r>
            <w:r>
              <w:rPr>
                <w:rFonts w:ascii="仿宋_GB2312" w:eastAsia="仿宋_GB2312" w:hAnsi="仿宋_GB2312" w:cs="仿宋_GB2312" w:hint="eastAsia"/>
                <w:kern w:val="0"/>
              </w:rPr>
              <w:t>4</w:t>
            </w:r>
            <w:r>
              <w:rPr>
                <w:rFonts w:ascii="仿宋_GB2312" w:eastAsia="仿宋_GB2312" w:hAnsi="仿宋_GB2312" w:cs="仿宋_GB2312" w:hint="eastAsia"/>
                <w:kern w:val="0"/>
              </w:rPr>
              <w:t>分，</w:t>
            </w:r>
            <w:r>
              <w:rPr>
                <w:rFonts w:ascii="仿宋_GB2312" w:eastAsia="仿宋_GB2312" w:hAnsi="仿宋_GB2312" w:cs="仿宋_GB2312" w:hint="eastAsia"/>
                <w:kern w:val="0"/>
              </w:rPr>
              <w:t>5</w:t>
            </w:r>
            <w:r>
              <w:rPr>
                <w:rFonts w:ascii="仿宋_GB2312" w:eastAsia="仿宋_GB2312" w:hAnsi="仿宋_GB2312" w:cs="仿宋_GB2312" w:hint="eastAsia"/>
                <w:kern w:val="0"/>
              </w:rPr>
              <w:t>人以上得</w:t>
            </w:r>
            <w:r>
              <w:rPr>
                <w:rFonts w:ascii="仿宋_GB2312" w:eastAsia="仿宋_GB2312" w:hAnsi="仿宋_GB2312" w:cs="仿宋_GB2312" w:hint="eastAsia"/>
                <w:kern w:val="0"/>
              </w:rPr>
              <w:t>6</w:t>
            </w:r>
            <w:r>
              <w:rPr>
                <w:rFonts w:ascii="仿宋_GB2312" w:eastAsia="仿宋_GB2312" w:hAnsi="仿宋_GB2312" w:cs="仿宋_GB2312" w:hint="eastAsia"/>
                <w:kern w:val="0"/>
              </w:rPr>
              <w:t>分，本小项满分</w:t>
            </w:r>
            <w:r>
              <w:rPr>
                <w:rFonts w:ascii="仿宋_GB2312" w:eastAsia="仿宋_GB2312" w:hAnsi="仿宋_GB2312" w:cs="仿宋_GB2312" w:hint="eastAsia"/>
                <w:kern w:val="0"/>
              </w:rPr>
              <w:t>6</w:t>
            </w:r>
            <w:r>
              <w:rPr>
                <w:rFonts w:ascii="仿宋_GB2312" w:eastAsia="仿宋_GB2312" w:hAnsi="仿宋_GB2312" w:cs="仿宋_GB2312" w:hint="eastAsia"/>
                <w:kern w:val="0"/>
              </w:rPr>
              <w:t>分。</w:t>
            </w:r>
          </w:p>
          <w:p w14:paraId="1215C4CC" w14:textId="77777777" w:rsidR="00F62DE6" w:rsidRDefault="00AF4486">
            <w:pPr>
              <w:spacing w:line="240" w:lineRule="auto"/>
              <w:rPr>
                <w:rFonts w:ascii="仿宋_GB2312" w:hAnsi="仿宋_GB2312" w:cs="仿宋_GB2312"/>
                <w:kern w:val="0"/>
              </w:rPr>
            </w:pPr>
            <w:r>
              <w:rPr>
                <w:rFonts w:ascii="仿宋_GB2312" w:eastAsia="仿宋_GB2312" w:hAnsi="仿宋_GB2312" w:cs="仿宋_GB2312" w:hint="eastAsia"/>
                <w:kern w:val="0"/>
              </w:rPr>
              <w:t>注：需提供项目参与人员连续缴纳近</w:t>
            </w:r>
            <w:r>
              <w:rPr>
                <w:rFonts w:ascii="仿宋_GB2312" w:eastAsia="仿宋_GB2312" w:hAnsi="仿宋_GB2312" w:cs="仿宋_GB2312" w:hint="eastAsia"/>
                <w:kern w:val="0"/>
              </w:rPr>
              <w:t>6</w:t>
            </w:r>
            <w:r>
              <w:rPr>
                <w:rFonts w:ascii="仿宋_GB2312" w:eastAsia="仿宋_GB2312" w:hAnsi="仿宋_GB2312" w:cs="仿宋_GB2312" w:hint="eastAsia"/>
                <w:kern w:val="0"/>
              </w:rPr>
              <w:t>个月</w:t>
            </w:r>
            <w:r>
              <w:rPr>
                <w:rFonts w:ascii="仿宋_GB2312" w:eastAsia="仿宋_GB2312" w:hAnsi="仿宋_GB2312" w:cs="仿宋_GB2312" w:hint="eastAsia"/>
                <w:kern w:val="0"/>
              </w:rPr>
              <w:t>以上社保的缴纳凭证</w:t>
            </w:r>
            <w:r>
              <w:rPr>
                <w:rFonts w:hint="eastAsia"/>
              </w:rPr>
              <w:t>。</w:t>
            </w:r>
          </w:p>
        </w:tc>
        <w:tc>
          <w:tcPr>
            <w:tcW w:w="795" w:type="dxa"/>
            <w:vAlign w:val="center"/>
          </w:tcPr>
          <w:p w14:paraId="682B7B15"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11</w:t>
            </w:r>
          </w:p>
        </w:tc>
      </w:tr>
      <w:tr w:rsidR="00F62DE6" w14:paraId="78A7BC7F" w14:textId="77777777">
        <w:trPr>
          <w:trHeight w:val="6415"/>
        </w:trPr>
        <w:tc>
          <w:tcPr>
            <w:tcW w:w="2749" w:type="dxa"/>
            <w:vAlign w:val="center"/>
          </w:tcPr>
          <w:p w14:paraId="7B250775"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t>技术方案</w:t>
            </w:r>
          </w:p>
        </w:tc>
        <w:tc>
          <w:tcPr>
            <w:tcW w:w="5554" w:type="dxa"/>
            <w:vAlign w:val="center"/>
          </w:tcPr>
          <w:p w14:paraId="569C0F96" w14:textId="77777777" w:rsidR="00F62DE6" w:rsidRDefault="00AF4486">
            <w:pPr>
              <w:widowControl/>
              <w:spacing w:line="240" w:lineRule="auto"/>
              <w:rPr>
                <w:rFonts w:ascii="仿宋_GB2312" w:eastAsia="仿宋_GB2312" w:hAnsi="仿宋_GB2312" w:cs="仿宋_GB2312"/>
                <w:lang w:bidi="ar"/>
              </w:rPr>
            </w:pPr>
            <w:r>
              <w:rPr>
                <w:rFonts w:ascii="仿宋_GB2312" w:eastAsia="仿宋_GB2312" w:hAnsi="仿宋_GB2312" w:cs="仿宋_GB2312"/>
                <w:lang w:bidi="ar"/>
              </w:rPr>
              <w:t>1</w:t>
            </w:r>
            <w:r>
              <w:rPr>
                <w:rFonts w:ascii="仿宋_GB2312" w:eastAsia="仿宋_GB2312" w:hAnsi="仿宋_GB2312" w:cs="仿宋_GB2312"/>
                <w:lang w:bidi="ar"/>
              </w:rPr>
              <w:t>、</w:t>
            </w:r>
            <w:r>
              <w:rPr>
                <w:rFonts w:ascii="仿宋_GB2312" w:eastAsia="仿宋_GB2312" w:hAnsi="仿宋_GB2312" w:cs="仿宋_GB2312"/>
                <w:lang w:bidi="ar"/>
              </w:rPr>
              <w:t>对项目背景、目标、现有功能和需求的把握，是否能准确识别项目的关键点和难点</w:t>
            </w:r>
            <w:r>
              <w:rPr>
                <w:rFonts w:ascii="仿宋_GB2312" w:eastAsia="仿宋_GB2312" w:hAnsi="仿宋_GB2312" w:cs="仿宋_GB2312"/>
                <w:lang w:bidi="ar"/>
              </w:rPr>
              <w:t>。</w:t>
            </w:r>
            <w:proofErr w:type="gramStart"/>
            <w:r>
              <w:rPr>
                <w:rFonts w:ascii="仿宋_GB2312" w:eastAsia="仿宋_GB2312" w:hAnsi="仿宋_GB2312" w:cs="仿宋_GB2312" w:hint="eastAsia"/>
                <w:lang w:bidi="ar"/>
              </w:rPr>
              <w:t>优得</w:t>
            </w:r>
            <w:r>
              <w:rPr>
                <w:rFonts w:ascii="仿宋_GB2312" w:eastAsia="仿宋_GB2312" w:hAnsi="仿宋_GB2312" w:cs="仿宋_GB2312" w:hint="eastAsia"/>
                <w:lang w:bidi="ar"/>
              </w:rPr>
              <w:t>10</w:t>
            </w:r>
            <w:r>
              <w:rPr>
                <w:rFonts w:ascii="仿宋_GB2312" w:eastAsia="仿宋_GB2312" w:hAnsi="仿宋_GB2312" w:cs="仿宋_GB2312" w:hint="eastAsia"/>
                <w:lang w:bidi="ar"/>
              </w:rPr>
              <w:t>分</w:t>
            </w:r>
            <w:proofErr w:type="gramEnd"/>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良得</w:t>
            </w:r>
            <w:proofErr w:type="gramEnd"/>
            <w:r>
              <w:rPr>
                <w:rFonts w:ascii="仿宋_GB2312" w:eastAsia="仿宋_GB2312" w:hAnsi="仿宋_GB2312" w:cs="仿宋_GB2312" w:hint="eastAsia"/>
                <w:lang w:bidi="ar"/>
              </w:rPr>
              <w:t>7</w:t>
            </w:r>
            <w:r>
              <w:rPr>
                <w:rFonts w:ascii="仿宋_GB2312" w:eastAsia="仿宋_GB2312" w:hAnsi="仿宋_GB2312" w:cs="仿宋_GB2312" w:hint="eastAsia"/>
                <w:lang w:bidi="ar"/>
              </w:rPr>
              <w:t>-</w:t>
            </w:r>
            <w:r>
              <w:rPr>
                <w:rFonts w:ascii="仿宋_GB2312" w:eastAsia="仿宋_GB2312" w:hAnsi="仿宋_GB2312" w:cs="仿宋_GB2312" w:hint="eastAsia"/>
                <w:lang w:bidi="ar"/>
              </w:rPr>
              <w:t>9</w:t>
            </w:r>
            <w:r>
              <w:rPr>
                <w:rFonts w:ascii="仿宋_GB2312" w:eastAsia="仿宋_GB2312" w:hAnsi="仿宋_GB2312" w:cs="仿宋_GB2312" w:hint="eastAsia"/>
                <w:lang w:bidi="ar"/>
              </w:rPr>
              <w:t>分，一般得</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6</w:t>
            </w:r>
            <w:r>
              <w:rPr>
                <w:rFonts w:ascii="仿宋_GB2312" w:eastAsia="仿宋_GB2312" w:hAnsi="仿宋_GB2312" w:cs="仿宋_GB2312" w:hint="eastAsia"/>
                <w:lang w:bidi="ar"/>
              </w:rPr>
              <w:t>分，差得</w:t>
            </w:r>
            <w:r>
              <w:rPr>
                <w:rFonts w:ascii="仿宋_GB2312" w:eastAsia="仿宋_GB2312" w:hAnsi="仿宋_GB2312" w:cs="仿宋_GB2312" w:hint="eastAsia"/>
                <w:lang w:bidi="ar"/>
              </w:rPr>
              <w:t>1-3</w:t>
            </w:r>
            <w:r>
              <w:rPr>
                <w:rFonts w:ascii="仿宋_GB2312" w:eastAsia="仿宋_GB2312" w:hAnsi="仿宋_GB2312" w:cs="仿宋_GB2312" w:hint="eastAsia"/>
                <w:lang w:bidi="ar"/>
              </w:rPr>
              <w:t>分，无得</w:t>
            </w:r>
            <w:r>
              <w:rPr>
                <w:rFonts w:ascii="仿宋_GB2312" w:eastAsia="仿宋_GB2312" w:hAnsi="仿宋_GB2312" w:cs="仿宋_GB2312" w:hint="eastAsia"/>
                <w:lang w:bidi="ar"/>
              </w:rPr>
              <w:t>0</w:t>
            </w:r>
            <w:r>
              <w:rPr>
                <w:rFonts w:ascii="仿宋_GB2312" w:eastAsia="仿宋_GB2312" w:hAnsi="仿宋_GB2312" w:cs="仿宋_GB2312" w:hint="eastAsia"/>
                <w:lang w:bidi="ar"/>
              </w:rPr>
              <w:t>分。</w:t>
            </w:r>
          </w:p>
          <w:p w14:paraId="3C0EBF8A" w14:textId="77777777" w:rsidR="00F62DE6" w:rsidRDefault="00AF4486">
            <w:pPr>
              <w:widowControl/>
              <w:spacing w:line="240" w:lineRule="auto"/>
              <w:rPr>
                <w:rFonts w:ascii="仿宋_GB2312" w:eastAsia="仿宋_GB2312" w:hAnsi="仿宋_GB2312" w:cs="仿宋_GB2312"/>
                <w:lang w:bidi="ar"/>
              </w:rPr>
            </w:pPr>
            <w:r>
              <w:rPr>
                <w:rFonts w:ascii="仿宋_GB2312" w:eastAsia="仿宋_GB2312" w:hAnsi="仿宋_GB2312" w:cs="仿宋_GB2312" w:hint="eastAsia"/>
                <w:lang w:bidi="ar"/>
              </w:rPr>
              <w:t>2</w:t>
            </w:r>
            <w:r>
              <w:rPr>
                <w:rFonts w:ascii="仿宋_GB2312" w:eastAsia="仿宋_GB2312" w:hAnsi="仿宋_GB2312" w:cs="仿宋_GB2312" w:hint="eastAsia"/>
                <w:lang w:bidi="ar"/>
              </w:rPr>
              <w:t>、</w:t>
            </w:r>
            <w:r>
              <w:rPr>
                <w:rFonts w:ascii="仿宋_GB2312" w:eastAsia="仿宋_GB2312" w:hAnsi="仿宋_GB2312" w:cs="仿宋_GB2312" w:hint="eastAsia"/>
                <w:lang w:bidi="ar"/>
              </w:rPr>
              <w:t>新增功能技术</w:t>
            </w:r>
            <w:r>
              <w:rPr>
                <w:rFonts w:ascii="仿宋_GB2312" w:eastAsia="仿宋_GB2312" w:hAnsi="仿宋_GB2312" w:cs="仿宋_GB2312" w:hint="eastAsia"/>
                <w:lang w:bidi="ar"/>
              </w:rPr>
              <w:t>方案：</w:t>
            </w:r>
            <w:r>
              <w:rPr>
                <w:rFonts w:ascii="仿宋_GB2312" w:eastAsia="仿宋_GB2312" w:hAnsi="仿宋_GB2312" w:cs="仿宋_GB2312" w:hint="eastAsia"/>
                <w:lang w:bidi="ar"/>
              </w:rPr>
              <w:t>技术方案的详尽程度和可行性是关键，包括技术选型、架构设计、接口设计、数据处理等</w:t>
            </w:r>
            <w:r>
              <w:rPr>
                <w:rFonts w:ascii="仿宋_GB2312" w:eastAsia="仿宋_GB2312" w:hAnsi="仿宋_GB2312" w:cs="仿宋_GB2312" w:hint="eastAsia"/>
                <w:lang w:bidi="ar"/>
              </w:rPr>
              <w:t>，</w:t>
            </w:r>
            <w:r>
              <w:rPr>
                <w:rFonts w:ascii="仿宋_GB2312" w:eastAsia="仿宋_GB2312" w:hAnsi="仿宋_GB2312" w:cs="仿宋_GB2312" w:hint="eastAsia"/>
                <w:lang w:bidi="ar"/>
              </w:rPr>
              <w:t>技术架构是否合理、先进，是否符合项目需求和未来扩展性</w:t>
            </w:r>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优得</w:t>
            </w:r>
            <w:r>
              <w:rPr>
                <w:rFonts w:ascii="仿宋_GB2312" w:eastAsia="仿宋_GB2312" w:hAnsi="仿宋_GB2312" w:cs="仿宋_GB2312" w:hint="eastAsia"/>
                <w:lang w:bidi="ar"/>
              </w:rPr>
              <w:t>10</w:t>
            </w:r>
            <w:r>
              <w:rPr>
                <w:rFonts w:ascii="仿宋_GB2312" w:eastAsia="仿宋_GB2312" w:hAnsi="仿宋_GB2312" w:cs="仿宋_GB2312" w:hint="eastAsia"/>
                <w:lang w:bidi="ar"/>
              </w:rPr>
              <w:t>分</w:t>
            </w:r>
            <w:proofErr w:type="gramEnd"/>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良得</w:t>
            </w:r>
            <w:proofErr w:type="gramEnd"/>
            <w:r>
              <w:rPr>
                <w:rFonts w:ascii="仿宋_GB2312" w:eastAsia="仿宋_GB2312" w:hAnsi="仿宋_GB2312" w:cs="仿宋_GB2312" w:hint="eastAsia"/>
                <w:lang w:bidi="ar"/>
              </w:rPr>
              <w:t>7</w:t>
            </w:r>
            <w:r>
              <w:rPr>
                <w:rFonts w:ascii="仿宋_GB2312" w:eastAsia="仿宋_GB2312" w:hAnsi="仿宋_GB2312" w:cs="仿宋_GB2312" w:hint="eastAsia"/>
                <w:lang w:bidi="ar"/>
              </w:rPr>
              <w:t>-</w:t>
            </w:r>
            <w:r>
              <w:rPr>
                <w:rFonts w:ascii="仿宋_GB2312" w:eastAsia="仿宋_GB2312" w:hAnsi="仿宋_GB2312" w:cs="仿宋_GB2312" w:hint="eastAsia"/>
                <w:lang w:bidi="ar"/>
              </w:rPr>
              <w:t>9</w:t>
            </w:r>
            <w:r>
              <w:rPr>
                <w:rFonts w:ascii="仿宋_GB2312" w:eastAsia="仿宋_GB2312" w:hAnsi="仿宋_GB2312" w:cs="仿宋_GB2312" w:hint="eastAsia"/>
                <w:lang w:bidi="ar"/>
              </w:rPr>
              <w:t>分，一般得</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6</w:t>
            </w:r>
            <w:r>
              <w:rPr>
                <w:rFonts w:ascii="仿宋_GB2312" w:eastAsia="仿宋_GB2312" w:hAnsi="仿宋_GB2312" w:cs="仿宋_GB2312" w:hint="eastAsia"/>
                <w:lang w:bidi="ar"/>
              </w:rPr>
              <w:t>分，差得</w:t>
            </w:r>
            <w:r>
              <w:rPr>
                <w:rFonts w:ascii="仿宋_GB2312" w:eastAsia="仿宋_GB2312" w:hAnsi="仿宋_GB2312" w:cs="仿宋_GB2312" w:hint="eastAsia"/>
                <w:lang w:bidi="ar"/>
              </w:rPr>
              <w:t>1-3</w:t>
            </w:r>
            <w:r>
              <w:rPr>
                <w:rFonts w:ascii="仿宋_GB2312" w:eastAsia="仿宋_GB2312" w:hAnsi="仿宋_GB2312" w:cs="仿宋_GB2312" w:hint="eastAsia"/>
                <w:lang w:bidi="ar"/>
              </w:rPr>
              <w:t>分，无得</w:t>
            </w:r>
            <w:r>
              <w:rPr>
                <w:rFonts w:ascii="仿宋_GB2312" w:eastAsia="仿宋_GB2312" w:hAnsi="仿宋_GB2312" w:cs="仿宋_GB2312" w:hint="eastAsia"/>
                <w:lang w:bidi="ar"/>
              </w:rPr>
              <w:t>0</w:t>
            </w:r>
            <w:r>
              <w:rPr>
                <w:rFonts w:ascii="仿宋_GB2312" w:eastAsia="仿宋_GB2312" w:hAnsi="仿宋_GB2312" w:cs="仿宋_GB2312" w:hint="eastAsia"/>
                <w:lang w:bidi="ar"/>
              </w:rPr>
              <w:t>分。</w:t>
            </w:r>
          </w:p>
          <w:p w14:paraId="1CD6E701" w14:textId="77777777" w:rsidR="00F62DE6" w:rsidRDefault="00AF4486">
            <w:pPr>
              <w:widowControl/>
              <w:spacing w:line="240" w:lineRule="auto"/>
              <w:rPr>
                <w:rFonts w:ascii="仿宋_GB2312" w:eastAsia="仿宋_GB2312" w:hAnsi="仿宋_GB2312" w:cs="仿宋_GB2312"/>
                <w:lang w:bidi="ar"/>
              </w:rPr>
            </w:pPr>
            <w:r>
              <w:rPr>
                <w:rFonts w:ascii="仿宋_GB2312" w:eastAsia="仿宋_GB2312" w:hAnsi="仿宋_GB2312" w:cs="仿宋_GB2312" w:hint="eastAsia"/>
                <w:lang w:bidi="ar"/>
              </w:rPr>
              <w:t>3</w:t>
            </w:r>
            <w:r>
              <w:rPr>
                <w:rFonts w:ascii="仿宋_GB2312" w:eastAsia="仿宋_GB2312" w:hAnsi="仿宋_GB2312" w:cs="仿宋_GB2312" w:hint="eastAsia"/>
                <w:lang w:bidi="ar"/>
              </w:rPr>
              <w:t>、</w:t>
            </w:r>
            <w:r>
              <w:rPr>
                <w:rFonts w:ascii="仿宋_GB2312" w:eastAsia="仿宋_GB2312" w:hAnsi="仿宋_GB2312" w:cs="仿宋_GB2312" w:hint="eastAsia"/>
                <w:lang w:bidi="ar"/>
              </w:rPr>
              <w:t>工作</w:t>
            </w:r>
            <w:r>
              <w:rPr>
                <w:rFonts w:ascii="仿宋_GB2312" w:eastAsia="仿宋_GB2312" w:hAnsi="仿宋_GB2312" w:cs="仿宋_GB2312" w:hint="eastAsia"/>
                <w:lang w:bidi="ar"/>
              </w:rPr>
              <w:t>计划的详细程度、工期保证措施的完善性以及与相关方的沟通协调计划的合理性</w:t>
            </w:r>
            <w:r>
              <w:rPr>
                <w:rFonts w:ascii="仿宋_GB2312" w:eastAsia="仿宋_GB2312" w:hAnsi="仿宋_GB2312" w:cs="仿宋_GB2312" w:hint="eastAsia"/>
                <w:lang w:bidi="ar"/>
              </w:rPr>
              <w:t>。</w:t>
            </w:r>
            <w:r>
              <w:rPr>
                <w:rFonts w:ascii="仿宋_GB2312" w:eastAsia="仿宋_GB2312" w:hAnsi="仿宋_GB2312" w:cs="仿宋_GB2312" w:hint="eastAsia"/>
                <w:lang w:bidi="ar"/>
              </w:rPr>
              <w:t>质量保证措施的完善性，包括质量标准、测试计划、缺陷管理等</w:t>
            </w:r>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优得</w:t>
            </w:r>
            <w:r>
              <w:rPr>
                <w:rFonts w:ascii="仿宋_GB2312" w:eastAsia="仿宋_GB2312" w:hAnsi="仿宋_GB2312" w:cs="仿宋_GB2312" w:hint="eastAsia"/>
                <w:lang w:bidi="ar"/>
              </w:rPr>
              <w:t>10</w:t>
            </w:r>
            <w:r>
              <w:rPr>
                <w:rFonts w:ascii="仿宋_GB2312" w:eastAsia="仿宋_GB2312" w:hAnsi="仿宋_GB2312" w:cs="仿宋_GB2312" w:hint="eastAsia"/>
                <w:lang w:bidi="ar"/>
              </w:rPr>
              <w:t>分</w:t>
            </w:r>
            <w:proofErr w:type="gramEnd"/>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良得</w:t>
            </w:r>
            <w:proofErr w:type="gramEnd"/>
            <w:r>
              <w:rPr>
                <w:rFonts w:ascii="仿宋_GB2312" w:eastAsia="仿宋_GB2312" w:hAnsi="仿宋_GB2312" w:cs="仿宋_GB2312" w:hint="eastAsia"/>
                <w:lang w:bidi="ar"/>
              </w:rPr>
              <w:t>7</w:t>
            </w:r>
            <w:r>
              <w:rPr>
                <w:rFonts w:ascii="仿宋_GB2312" w:eastAsia="仿宋_GB2312" w:hAnsi="仿宋_GB2312" w:cs="仿宋_GB2312" w:hint="eastAsia"/>
                <w:lang w:bidi="ar"/>
              </w:rPr>
              <w:t>-</w:t>
            </w:r>
            <w:r>
              <w:rPr>
                <w:rFonts w:ascii="仿宋_GB2312" w:eastAsia="仿宋_GB2312" w:hAnsi="仿宋_GB2312" w:cs="仿宋_GB2312" w:hint="eastAsia"/>
                <w:lang w:bidi="ar"/>
              </w:rPr>
              <w:t>9</w:t>
            </w:r>
            <w:r>
              <w:rPr>
                <w:rFonts w:ascii="仿宋_GB2312" w:eastAsia="仿宋_GB2312" w:hAnsi="仿宋_GB2312" w:cs="仿宋_GB2312" w:hint="eastAsia"/>
                <w:lang w:bidi="ar"/>
              </w:rPr>
              <w:t>分，一般得</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6</w:t>
            </w:r>
            <w:r>
              <w:rPr>
                <w:rFonts w:ascii="仿宋_GB2312" w:eastAsia="仿宋_GB2312" w:hAnsi="仿宋_GB2312" w:cs="仿宋_GB2312" w:hint="eastAsia"/>
                <w:lang w:bidi="ar"/>
              </w:rPr>
              <w:t>分，差得</w:t>
            </w:r>
            <w:r>
              <w:rPr>
                <w:rFonts w:ascii="仿宋_GB2312" w:eastAsia="仿宋_GB2312" w:hAnsi="仿宋_GB2312" w:cs="仿宋_GB2312" w:hint="eastAsia"/>
                <w:lang w:bidi="ar"/>
              </w:rPr>
              <w:t>1-3</w:t>
            </w:r>
            <w:r>
              <w:rPr>
                <w:rFonts w:ascii="仿宋_GB2312" w:eastAsia="仿宋_GB2312" w:hAnsi="仿宋_GB2312" w:cs="仿宋_GB2312" w:hint="eastAsia"/>
                <w:lang w:bidi="ar"/>
              </w:rPr>
              <w:t>分，无得</w:t>
            </w:r>
            <w:r>
              <w:rPr>
                <w:rFonts w:ascii="仿宋_GB2312" w:eastAsia="仿宋_GB2312" w:hAnsi="仿宋_GB2312" w:cs="仿宋_GB2312" w:hint="eastAsia"/>
                <w:lang w:bidi="ar"/>
              </w:rPr>
              <w:t>0</w:t>
            </w:r>
            <w:r>
              <w:rPr>
                <w:rFonts w:ascii="仿宋_GB2312" w:eastAsia="仿宋_GB2312" w:hAnsi="仿宋_GB2312" w:cs="仿宋_GB2312" w:hint="eastAsia"/>
                <w:lang w:bidi="ar"/>
              </w:rPr>
              <w:t>分。</w:t>
            </w:r>
          </w:p>
          <w:p w14:paraId="7B68CAFB" w14:textId="77777777" w:rsidR="00F62DE6" w:rsidRDefault="00AF4486">
            <w:pPr>
              <w:widowControl/>
              <w:spacing w:line="240" w:lineRule="auto"/>
              <w:rPr>
                <w:rFonts w:ascii="仿宋_GB2312" w:eastAsia="仿宋_GB2312" w:hAnsi="仿宋_GB2312" w:cs="仿宋_GB2312"/>
                <w:lang w:bidi="ar"/>
              </w:rPr>
            </w:pP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服务保证措施的完善性和可行性，特别是系统部署完成后的交底、培训计划及措施</w:t>
            </w:r>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优得</w:t>
            </w:r>
            <w:r>
              <w:rPr>
                <w:rFonts w:ascii="仿宋_GB2312" w:eastAsia="仿宋_GB2312" w:hAnsi="仿宋_GB2312" w:cs="仿宋_GB2312" w:hint="eastAsia"/>
                <w:lang w:bidi="ar"/>
              </w:rPr>
              <w:t>10</w:t>
            </w:r>
            <w:r>
              <w:rPr>
                <w:rFonts w:ascii="仿宋_GB2312" w:eastAsia="仿宋_GB2312" w:hAnsi="仿宋_GB2312" w:cs="仿宋_GB2312" w:hint="eastAsia"/>
                <w:lang w:bidi="ar"/>
              </w:rPr>
              <w:t>分</w:t>
            </w:r>
            <w:proofErr w:type="gramEnd"/>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良得</w:t>
            </w:r>
            <w:proofErr w:type="gramEnd"/>
            <w:r>
              <w:rPr>
                <w:rFonts w:ascii="仿宋_GB2312" w:eastAsia="仿宋_GB2312" w:hAnsi="仿宋_GB2312" w:cs="仿宋_GB2312" w:hint="eastAsia"/>
                <w:lang w:bidi="ar"/>
              </w:rPr>
              <w:t>7</w:t>
            </w:r>
            <w:r>
              <w:rPr>
                <w:rFonts w:ascii="仿宋_GB2312" w:eastAsia="仿宋_GB2312" w:hAnsi="仿宋_GB2312" w:cs="仿宋_GB2312" w:hint="eastAsia"/>
                <w:lang w:bidi="ar"/>
              </w:rPr>
              <w:t>-</w:t>
            </w:r>
            <w:r>
              <w:rPr>
                <w:rFonts w:ascii="仿宋_GB2312" w:eastAsia="仿宋_GB2312" w:hAnsi="仿宋_GB2312" w:cs="仿宋_GB2312" w:hint="eastAsia"/>
                <w:lang w:bidi="ar"/>
              </w:rPr>
              <w:t>9</w:t>
            </w:r>
            <w:r>
              <w:rPr>
                <w:rFonts w:ascii="仿宋_GB2312" w:eastAsia="仿宋_GB2312" w:hAnsi="仿宋_GB2312" w:cs="仿宋_GB2312" w:hint="eastAsia"/>
                <w:lang w:bidi="ar"/>
              </w:rPr>
              <w:t>分，一般得</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6</w:t>
            </w:r>
            <w:r>
              <w:rPr>
                <w:rFonts w:ascii="仿宋_GB2312" w:eastAsia="仿宋_GB2312" w:hAnsi="仿宋_GB2312" w:cs="仿宋_GB2312" w:hint="eastAsia"/>
                <w:lang w:bidi="ar"/>
              </w:rPr>
              <w:t>分，差得</w:t>
            </w:r>
            <w:r>
              <w:rPr>
                <w:rFonts w:ascii="仿宋_GB2312" w:eastAsia="仿宋_GB2312" w:hAnsi="仿宋_GB2312" w:cs="仿宋_GB2312" w:hint="eastAsia"/>
                <w:lang w:bidi="ar"/>
              </w:rPr>
              <w:t>1-3</w:t>
            </w:r>
            <w:r>
              <w:rPr>
                <w:rFonts w:ascii="仿宋_GB2312" w:eastAsia="仿宋_GB2312" w:hAnsi="仿宋_GB2312" w:cs="仿宋_GB2312" w:hint="eastAsia"/>
                <w:lang w:bidi="ar"/>
              </w:rPr>
              <w:t>分，无得</w:t>
            </w:r>
            <w:r>
              <w:rPr>
                <w:rFonts w:ascii="仿宋_GB2312" w:eastAsia="仿宋_GB2312" w:hAnsi="仿宋_GB2312" w:cs="仿宋_GB2312" w:hint="eastAsia"/>
                <w:lang w:bidi="ar"/>
              </w:rPr>
              <w:t>0</w:t>
            </w:r>
            <w:r>
              <w:rPr>
                <w:rFonts w:ascii="仿宋_GB2312" w:eastAsia="仿宋_GB2312" w:hAnsi="仿宋_GB2312" w:cs="仿宋_GB2312" w:hint="eastAsia"/>
                <w:lang w:bidi="ar"/>
              </w:rPr>
              <w:t>分。</w:t>
            </w:r>
          </w:p>
          <w:p w14:paraId="7E3FF32B" w14:textId="77777777" w:rsidR="00F62DE6" w:rsidRDefault="00AF4486">
            <w:pPr>
              <w:widowControl/>
              <w:spacing w:line="240" w:lineRule="auto"/>
              <w:rPr>
                <w:rFonts w:ascii="仿宋_GB2312" w:eastAsia="仿宋_GB2312" w:hAnsi="仿宋_GB2312" w:cs="仿宋_GB2312"/>
                <w:lang w:bidi="ar"/>
              </w:rPr>
            </w:pPr>
            <w:r>
              <w:rPr>
                <w:rFonts w:ascii="仿宋_GB2312" w:eastAsia="仿宋_GB2312" w:hAnsi="仿宋_GB2312" w:cs="仿宋_GB2312" w:hint="eastAsia"/>
                <w:lang w:bidi="ar"/>
              </w:rPr>
              <w:t>5</w:t>
            </w:r>
            <w:r>
              <w:rPr>
                <w:rFonts w:ascii="仿宋_GB2312" w:eastAsia="仿宋_GB2312" w:hAnsi="仿宋_GB2312" w:cs="仿宋_GB2312" w:hint="eastAsia"/>
                <w:lang w:bidi="ar"/>
              </w:rPr>
              <w:t>、</w:t>
            </w:r>
            <w:r>
              <w:rPr>
                <w:rFonts w:ascii="仿宋_GB2312" w:eastAsia="仿宋_GB2312" w:hAnsi="仿宋_GB2312" w:cs="仿宋_GB2312" w:hint="eastAsia"/>
                <w:lang w:bidi="ar"/>
              </w:rPr>
              <w:t>运</w:t>
            </w:r>
            <w:proofErr w:type="gramStart"/>
            <w:r>
              <w:rPr>
                <w:rFonts w:ascii="仿宋_GB2312" w:eastAsia="仿宋_GB2312" w:hAnsi="仿宋_GB2312" w:cs="仿宋_GB2312" w:hint="eastAsia"/>
                <w:lang w:bidi="ar"/>
              </w:rPr>
              <w:t>维阶段</w:t>
            </w:r>
            <w:proofErr w:type="gramEnd"/>
            <w:r>
              <w:rPr>
                <w:rFonts w:ascii="仿宋_GB2312" w:eastAsia="仿宋_GB2312" w:hAnsi="仿宋_GB2312" w:cs="仿宋_GB2312" w:hint="eastAsia"/>
                <w:lang w:bidi="ar"/>
              </w:rPr>
              <w:t>的技术服务工作安排、人员投入、服务体系、服务内容、故障解决方案、响应时间、专</w:t>
            </w:r>
            <w:r>
              <w:rPr>
                <w:rFonts w:ascii="仿宋_GB2312" w:eastAsia="仿宋_GB2312" w:hAnsi="仿宋_GB2312" w:cs="仿宋_GB2312" w:hint="eastAsia"/>
                <w:lang w:bidi="ar"/>
              </w:rPr>
              <w:lastRenderedPageBreak/>
              <w:t>业技术人员保障等</w:t>
            </w:r>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优得</w:t>
            </w:r>
            <w:r>
              <w:rPr>
                <w:rFonts w:ascii="仿宋_GB2312" w:eastAsia="仿宋_GB2312" w:hAnsi="仿宋_GB2312" w:cs="仿宋_GB2312" w:hint="eastAsia"/>
                <w:lang w:bidi="ar"/>
              </w:rPr>
              <w:t>10</w:t>
            </w:r>
            <w:r>
              <w:rPr>
                <w:rFonts w:ascii="仿宋_GB2312" w:eastAsia="仿宋_GB2312" w:hAnsi="仿宋_GB2312" w:cs="仿宋_GB2312" w:hint="eastAsia"/>
                <w:lang w:bidi="ar"/>
              </w:rPr>
              <w:t>分</w:t>
            </w:r>
            <w:proofErr w:type="gramEnd"/>
            <w:r>
              <w:rPr>
                <w:rFonts w:ascii="仿宋_GB2312" w:eastAsia="仿宋_GB2312" w:hAnsi="仿宋_GB2312" w:cs="仿宋_GB2312" w:hint="eastAsia"/>
                <w:lang w:bidi="ar"/>
              </w:rPr>
              <w:t>，</w:t>
            </w:r>
            <w:proofErr w:type="gramStart"/>
            <w:r>
              <w:rPr>
                <w:rFonts w:ascii="仿宋_GB2312" w:eastAsia="仿宋_GB2312" w:hAnsi="仿宋_GB2312" w:cs="仿宋_GB2312" w:hint="eastAsia"/>
                <w:lang w:bidi="ar"/>
              </w:rPr>
              <w:t>良得</w:t>
            </w:r>
            <w:proofErr w:type="gramEnd"/>
            <w:r>
              <w:rPr>
                <w:rFonts w:ascii="仿宋_GB2312" w:eastAsia="仿宋_GB2312" w:hAnsi="仿宋_GB2312" w:cs="仿宋_GB2312" w:hint="eastAsia"/>
                <w:lang w:bidi="ar"/>
              </w:rPr>
              <w:t>7</w:t>
            </w:r>
            <w:r>
              <w:rPr>
                <w:rFonts w:ascii="仿宋_GB2312" w:eastAsia="仿宋_GB2312" w:hAnsi="仿宋_GB2312" w:cs="仿宋_GB2312" w:hint="eastAsia"/>
                <w:lang w:bidi="ar"/>
              </w:rPr>
              <w:t>-</w:t>
            </w:r>
            <w:r>
              <w:rPr>
                <w:rFonts w:ascii="仿宋_GB2312" w:eastAsia="仿宋_GB2312" w:hAnsi="仿宋_GB2312" w:cs="仿宋_GB2312" w:hint="eastAsia"/>
                <w:lang w:bidi="ar"/>
              </w:rPr>
              <w:t>9</w:t>
            </w:r>
            <w:r>
              <w:rPr>
                <w:rFonts w:ascii="仿宋_GB2312" w:eastAsia="仿宋_GB2312" w:hAnsi="仿宋_GB2312" w:cs="仿宋_GB2312" w:hint="eastAsia"/>
                <w:lang w:bidi="ar"/>
              </w:rPr>
              <w:t>分，一般得</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6</w:t>
            </w:r>
            <w:r>
              <w:rPr>
                <w:rFonts w:ascii="仿宋_GB2312" w:eastAsia="仿宋_GB2312" w:hAnsi="仿宋_GB2312" w:cs="仿宋_GB2312" w:hint="eastAsia"/>
                <w:lang w:bidi="ar"/>
              </w:rPr>
              <w:t>分，差得</w:t>
            </w:r>
            <w:r>
              <w:rPr>
                <w:rFonts w:ascii="仿宋_GB2312" w:eastAsia="仿宋_GB2312" w:hAnsi="仿宋_GB2312" w:cs="仿宋_GB2312" w:hint="eastAsia"/>
                <w:lang w:bidi="ar"/>
              </w:rPr>
              <w:t>1-3</w:t>
            </w:r>
            <w:r>
              <w:rPr>
                <w:rFonts w:ascii="仿宋_GB2312" w:eastAsia="仿宋_GB2312" w:hAnsi="仿宋_GB2312" w:cs="仿宋_GB2312" w:hint="eastAsia"/>
                <w:lang w:bidi="ar"/>
              </w:rPr>
              <w:t>分，无得</w:t>
            </w:r>
            <w:r>
              <w:rPr>
                <w:rFonts w:ascii="仿宋_GB2312" w:eastAsia="仿宋_GB2312" w:hAnsi="仿宋_GB2312" w:cs="仿宋_GB2312" w:hint="eastAsia"/>
                <w:lang w:bidi="ar"/>
              </w:rPr>
              <w:t>0</w:t>
            </w:r>
            <w:r>
              <w:rPr>
                <w:rFonts w:ascii="仿宋_GB2312" w:eastAsia="仿宋_GB2312" w:hAnsi="仿宋_GB2312" w:cs="仿宋_GB2312" w:hint="eastAsia"/>
                <w:lang w:bidi="ar"/>
              </w:rPr>
              <w:t>分。</w:t>
            </w:r>
          </w:p>
        </w:tc>
        <w:tc>
          <w:tcPr>
            <w:tcW w:w="795" w:type="dxa"/>
            <w:vAlign w:val="center"/>
          </w:tcPr>
          <w:p w14:paraId="7660BFB7" w14:textId="77777777" w:rsidR="00F62DE6" w:rsidRDefault="00AF4486">
            <w:pPr>
              <w:jc w:val="center"/>
              <w:rPr>
                <w:rFonts w:ascii="仿宋_GB2312" w:eastAsia="仿宋_GB2312" w:hAnsi="仿宋_GB2312" w:cs="仿宋_GB2312"/>
              </w:rPr>
            </w:pPr>
            <w:r>
              <w:rPr>
                <w:rFonts w:ascii="仿宋_GB2312" w:eastAsia="仿宋_GB2312" w:hAnsi="仿宋_GB2312" w:cs="仿宋_GB2312" w:hint="eastAsia"/>
              </w:rPr>
              <w:lastRenderedPageBreak/>
              <w:t>50</w:t>
            </w:r>
          </w:p>
        </w:tc>
      </w:tr>
      <w:tr w:rsidR="00F62DE6" w14:paraId="4EEB17DF" w14:textId="77777777">
        <w:trPr>
          <w:trHeight w:val="843"/>
        </w:trPr>
        <w:tc>
          <w:tcPr>
            <w:tcW w:w="8303" w:type="dxa"/>
            <w:gridSpan w:val="2"/>
            <w:vAlign w:val="center"/>
          </w:tcPr>
          <w:p w14:paraId="55F75F6D" w14:textId="77777777" w:rsidR="00F62DE6" w:rsidRDefault="00AF4486">
            <w:pPr>
              <w:widowControl/>
              <w:jc w:val="center"/>
              <w:rPr>
                <w:rFonts w:ascii="仿宋_GB2312" w:eastAsia="仿宋_GB2312" w:hAnsi="仿宋_GB2312" w:cs="仿宋_GB2312"/>
                <w:b/>
                <w:bCs/>
                <w:kern w:val="0"/>
              </w:rPr>
            </w:pPr>
            <w:r>
              <w:rPr>
                <w:rFonts w:ascii="仿宋_GB2312" w:eastAsia="仿宋_GB2312" w:hAnsi="仿宋_GB2312" w:cs="仿宋_GB2312" w:hint="eastAsia"/>
                <w:b/>
                <w:bCs/>
                <w:kern w:val="0"/>
              </w:rPr>
              <w:t>总</w:t>
            </w:r>
            <w:r>
              <w:rPr>
                <w:rFonts w:ascii="仿宋_GB2312" w:eastAsia="仿宋_GB2312" w:hAnsi="仿宋_GB2312" w:cs="仿宋_GB2312" w:hint="eastAsia"/>
                <w:b/>
                <w:bCs/>
                <w:kern w:val="0"/>
              </w:rPr>
              <w:t xml:space="preserve">  </w:t>
            </w:r>
            <w:r>
              <w:rPr>
                <w:rFonts w:ascii="仿宋_GB2312" w:eastAsia="仿宋_GB2312" w:hAnsi="仿宋_GB2312" w:cs="仿宋_GB2312" w:hint="eastAsia"/>
                <w:b/>
                <w:bCs/>
                <w:kern w:val="0"/>
              </w:rPr>
              <w:t>分</w:t>
            </w:r>
          </w:p>
        </w:tc>
        <w:tc>
          <w:tcPr>
            <w:tcW w:w="795" w:type="dxa"/>
            <w:vAlign w:val="center"/>
          </w:tcPr>
          <w:p w14:paraId="0E14CC37" w14:textId="77777777" w:rsidR="00F62DE6" w:rsidRDefault="00AF4486">
            <w:pPr>
              <w:jc w:val="center"/>
              <w:rPr>
                <w:rFonts w:ascii="仿宋_GB2312" w:eastAsia="仿宋_GB2312" w:hAnsi="仿宋_GB2312" w:cs="仿宋_GB2312"/>
                <w:b/>
                <w:bCs/>
              </w:rPr>
            </w:pPr>
            <w:r>
              <w:rPr>
                <w:rFonts w:ascii="仿宋_GB2312" w:eastAsia="仿宋_GB2312" w:hAnsi="仿宋_GB2312" w:cs="仿宋_GB2312" w:hint="eastAsia"/>
                <w:b/>
                <w:bCs/>
              </w:rPr>
              <w:t>100</w:t>
            </w:r>
          </w:p>
        </w:tc>
      </w:tr>
    </w:tbl>
    <w:p w14:paraId="2BFFA133" w14:textId="77777777" w:rsidR="00F62DE6" w:rsidRDefault="00F62DE6">
      <w:pPr>
        <w:pStyle w:val="05"/>
        <w:numPr>
          <w:ilvl w:val="0"/>
          <w:numId w:val="0"/>
        </w:numPr>
        <w:spacing w:line="360" w:lineRule="auto"/>
        <w:rPr>
          <w:rFonts w:ascii="仿宋" w:eastAsia="仿宋" w:hAnsi="仿宋" w:cs="仿宋"/>
          <w:b/>
          <w:bCs/>
        </w:rPr>
      </w:pPr>
    </w:p>
    <w:p w14:paraId="08D7FD8B" w14:textId="77777777" w:rsidR="00F62DE6" w:rsidRDefault="00AF4486">
      <w:pPr>
        <w:pStyle w:val="05"/>
        <w:numPr>
          <w:ilvl w:val="1"/>
          <w:numId w:val="27"/>
        </w:numPr>
        <w:spacing w:line="360" w:lineRule="auto"/>
        <w:ind w:left="480" w:firstLine="482"/>
        <w:rPr>
          <w:rFonts w:ascii="仿宋" w:eastAsia="仿宋" w:hAnsi="仿宋" w:cs="仿宋"/>
          <w:b/>
          <w:bCs/>
        </w:rPr>
      </w:pPr>
      <w:r>
        <w:rPr>
          <w:rFonts w:ascii="仿宋" w:eastAsia="仿宋" w:hAnsi="仿宋" w:cs="仿宋" w:hint="eastAsia"/>
          <w:b/>
          <w:bCs/>
        </w:rPr>
        <w:t>重新招标及不再招标</w:t>
      </w:r>
      <w:bookmarkEnd w:id="524"/>
      <w:bookmarkEnd w:id="525"/>
      <w:bookmarkEnd w:id="526"/>
      <w:bookmarkEnd w:id="527"/>
      <w:bookmarkEnd w:id="528"/>
    </w:p>
    <w:p w14:paraId="61267311" w14:textId="77777777" w:rsidR="00F62DE6" w:rsidRDefault="00AF4486">
      <w:pPr>
        <w:pStyle w:val="061"/>
        <w:numPr>
          <w:ilvl w:val="255"/>
          <w:numId w:val="0"/>
        </w:numPr>
        <w:spacing w:line="360" w:lineRule="auto"/>
        <w:ind w:leftChars="200" w:left="480"/>
        <w:rPr>
          <w:rFonts w:ascii="仿宋" w:eastAsia="仿宋" w:hAnsi="仿宋" w:cs="仿宋"/>
        </w:rPr>
      </w:pPr>
      <w:r>
        <w:rPr>
          <w:rFonts w:ascii="仿宋" w:eastAsia="仿宋" w:hAnsi="仿宋" w:cs="仿宋" w:hint="eastAsia"/>
        </w:rPr>
        <w:t>1.</w:t>
      </w:r>
      <w:r>
        <w:rPr>
          <w:rFonts w:ascii="仿宋" w:eastAsia="仿宋" w:hAnsi="仿宋" w:cs="仿宋" w:hint="eastAsia"/>
        </w:rPr>
        <w:t>投标截止时间止，投标人少于</w:t>
      </w:r>
      <w:r>
        <w:rPr>
          <w:rFonts w:ascii="仿宋" w:eastAsia="仿宋" w:hAnsi="仿宋" w:cs="仿宋" w:hint="eastAsia"/>
        </w:rPr>
        <w:t>3</w:t>
      </w:r>
      <w:r>
        <w:rPr>
          <w:rFonts w:ascii="仿宋" w:eastAsia="仿宋" w:hAnsi="仿宋" w:cs="仿宋" w:hint="eastAsia"/>
        </w:rPr>
        <w:t>个的，招标人将重新组织招标。</w:t>
      </w:r>
    </w:p>
    <w:p w14:paraId="1B194E83" w14:textId="77777777" w:rsidR="00F62DE6" w:rsidRDefault="00AF4486">
      <w:pPr>
        <w:pStyle w:val="061"/>
        <w:numPr>
          <w:ilvl w:val="255"/>
          <w:numId w:val="0"/>
        </w:numPr>
        <w:spacing w:line="360" w:lineRule="auto"/>
        <w:ind w:leftChars="200" w:left="480"/>
        <w:rPr>
          <w:rFonts w:ascii="仿宋" w:eastAsia="仿宋" w:hAnsi="仿宋" w:cs="仿宋"/>
        </w:rPr>
      </w:pPr>
      <w:r>
        <w:rPr>
          <w:rFonts w:ascii="仿宋" w:eastAsia="仿宋" w:hAnsi="仿宋" w:cs="仿宋" w:hint="eastAsia"/>
        </w:rPr>
        <w:t>2.</w:t>
      </w:r>
      <w:r>
        <w:rPr>
          <w:rFonts w:ascii="仿宋" w:eastAsia="仿宋" w:hAnsi="仿宋" w:cs="仿宋" w:hint="eastAsia"/>
        </w:rPr>
        <w:t>重新招标投标人仍少于</w:t>
      </w:r>
      <w:r>
        <w:rPr>
          <w:rFonts w:ascii="仿宋" w:eastAsia="仿宋" w:hAnsi="仿宋" w:cs="仿宋" w:hint="eastAsia"/>
        </w:rPr>
        <w:t>3</w:t>
      </w:r>
      <w:r>
        <w:rPr>
          <w:rFonts w:ascii="仿宋" w:eastAsia="仿宋" w:hAnsi="仿宋" w:cs="仿宋" w:hint="eastAsia"/>
        </w:rPr>
        <w:t>个的，由招标人决定重新组织招标或不再组织招标。</w:t>
      </w:r>
    </w:p>
    <w:p w14:paraId="34E5AA51" w14:textId="77777777" w:rsidR="00F62DE6" w:rsidRDefault="00AF4486">
      <w:pPr>
        <w:pStyle w:val="05"/>
        <w:numPr>
          <w:ilvl w:val="1"/>
          <w:numId w:val="27"/>
        </w:numPr>
        <w:spacing w:line="360" w:lineRule="auto"/>
        <w:ind w:left="480" w:firstLine="482"/>
        <w:rPr>
          <w:rFonts w:ascii="仿宋" w:eastAsia="仿宋" w:hAnsi="仿宋" w:cs="仿宋"/>
          <w:b/>
          <w:bCs/>
        </w:rPr>
      </w:pPr>
      <w:bookmarkStart w:id="529" w:name="_Toc20703"/>
      <w:bookmarkStart w:id="530" w:name="_Toc23592"/>
      <w:bookmarkStart w:id="531" w:name="_Toc20047"/>
      <w:bookmarkStart w:id="532" w:name="_Toc21421"/>
      <w:bookmarkStart w:id="533" w:name="_Toc3405"/>
      <w:r>
        <w:rPr>
          <w:rFonts w:ascii="仿宋" w:eastAsia="仿宋" w:hAnsi="仿宋" w:cs="仿宋" w:hint="eastAsia"/>
          <w:b/>
          <w:bCs/>
        </w:rPr>
        <w:t>报价</w:t>
      </w:r>
      <w:bookmarkEnd w:id="529"/>
      <w:bookmarkEnd w:id="530"/>
      <w:bookmarkEnd w:id="531"/>
      <w:bookmarkEnd w:id="532"/>
      <w:bookmarkEnd w:id="533"/>
    </w:p>
    <w:p w14:paraId="69C3BE23" w14:textId="77777777" w:rsidR="00F62DE6" w:rsidRDefault="00AF4486">
      <w:pPr>
        <w:pStyle w:val="061"/>
        <w:numPr>
          <w:ilvl w:val="2"/>
          <w:numId w:val="29"/>
        </w:numPr>
        <w:spacing w:line="360" w:lineRule="auto"/>
        <w:ind w:firstLine="480"/>
        <w:rPr>
          <w:rFonts w:ascii="仿宋" w:eastAsia="仿宋" w:hAnsi="仿宋" w:cs="仿宋"/>
        </w:rPr>
      </w:pPr>
      <w:r>
        <w:rPr>
          <w:rFonts w:ascii="仿宋" w:eastAsia="仿宋" w:hAnsi="仿宋" w:cs="仿宋" w:hint="eastAsia"/>
        </w:rPr>
        <w:t>投标文件中报价如果出现下列不一致的，可按以下原则进行修改：</w:t>
      </w:r>
    </w:p>
    <w:p w14:paraId="15624751" w14:textId="77777777" w:rsidR="00F62DE6" w:rsidRDefault="00AF4486">
      <w:pPr>
        <w:pStyle w:val="0711"/>
        <w:numPr>
          <w:ilvl w:val="3"/>
          <w:numId w:val="29"/>
        </w:numPr>
        <w:spacing w:line="360" w:lineRule="auto"/>
        <w:ind w:firstLine="480"/>
        <w:rPr>
          <w:rFonts w:ascii="仿宋" w:eastAsia="仿宋" w:hAnsi="仿宋" w:cs="仿宋"/>
        </w:rPr>
      </w:pPr>
      <w:r>
        <w:rPr>
          <w:rFonts w:ascii="仿宋" w:eastAsia="仿宋" w:hAnsi="仿宋" w:cs="仿宋" w:hint="eastAsia"/>
        </w:rPr>
        <w:t>大写金额和小写金额不一致的，以大写金额为准，但大写金额文字存在错误的，应当先对大写金额的文字错误进行澄清、说明或者更正，再行修正。</w:t>
      </w:r>
    </w:p>
    <w:p w14:paraId="7656B8E7" w14:textId="77777777" w:rsidR="00F62DE6" w:rsidRDefault="00AF4486">
      <w:pPr>
        <w:pStyle w:val="0711"/>
        <w:numPr>
          <w:ilvl w:val="3"/>
          <w:numId w:val="29"/>
        </w:numPr>
        <w:spacing w:line="360" w:lineRule="auto"/>
        <w:ind w:firstLine="480"/>
        <w:rPr>
          <w:rFonts w:ascii="仿宋" w:eastAsia="仿宋" w:hAnsi="仿宋" w:cs="仿宋"/>
        </w:rPr>
      </w:pPr>
      <w:r>
        <w:rPr>
          <w:rFonts w:ascii="仿宋" w:eastAsia="仿宋" w:hAnsi="仿宋" w:cs="仿宋" w:hint="eastAsia"/>
        </w:rPr>
        <w:t>总价金额与按单价汇总金额不一致的，以单价金额计算结果为准，但单价或者单价汇总金额存在数字或者文字错误的，应当先对数字或者文字错误进行澄清、说明或者更正，再行修正。</w:t>
      </w:r>
    </w:p>
    <w:p w14:paraId="780064E2" w14:textId="77777777" w:rsidR="00F62DE6" w:rsidRDefault="00AF4486">
      <w:pPr>
        <w:pStyle w:val="0711"/>
        <w:numPr>
          <w:ilvl w:val="3"/>
          <w:numId w:val="29"/>
        </w:numPr>
        <w:spacing w:line="360" w:lineRule="auto"/>
        <w:ind w:firstLine="480"/>
        <w:rPr>
          <w:rFonts w:ascii="仿宋" w:eastAsia="仿宋" w:hAnsi="仿宋" w:cs="仿宋"/>
        </w:rPr>
      </w:pPr>
      <w:r>
        <w:rPr>
          <w:rFonts w:ascii="仿宋" w:eastAsia="仿宋" w:hAnsi="仿宋" w:cs="仿宋" w:hint="eastAsia"/>
        </w:rPr>
        <w:t>单价金额小数点或者百分比有明显错位的，以总价为准，修正单价。</w:t>
      </w:r>
    </w:p>
    <w:p w14:paraId="422B32C1" w14:textId="77777777" w:rsidR="00F62DE6" w:rsidRDefault="00AF4486">
      <w:pPr>
        <w:pStyle w:val="0711"/>
        <w:numPr>
          <w:ilvl w:val="3"/>
          <w:numId w:val="29"/>
        </w:numPr>
        <w:spacing w:line="360" w:lineRule="auto"/>
        <w:ind w:firstLine="480"/>
        <w:rPr>
          <w:rFonts w:ascii="仿宋" w:eastAsia="仿宋" w:hAnsi="仿宋" w:cs="仿宋"/>
        </w:rPr>
      </w:pPr>
      <w:r>
        <w:rPr>
          <w:rFonts w:ascii="仿宋" w:eastAsia="仿宋" w:hAnsi="仿宋" w:cs="仿宋" w:hint="eastAsia"/>
        </w:rPr>
        <w:t>同时出现两种以上不一致的，按照上述规定的顺序修正。修正后的报价经投标人确认后产生约束力，投标人不确认的，其投标文件作为无效处理。投标人确认采取书面</w:t>
      </w:r>
      <w:r>
        <w:rPr>
          <w:rFonts w:ascii="仿宋" w:eastAsia="仿宋" w:hAnsi="仿宋" w:cs="仿宋" w:hint="eastAsia"/>
        </w:rPr>
        <w:lastRenderedPageBreak/>
        <w:t>且加盖单</w:t>
      </w:r>
      <w:r>
        <w:rPr>
          <w:rFonts w:ascii="仿宋" w:eastAsia="仿宋" w:hAnsi="仿宋" w:cs="仿宋" w:hint="eastAsia"/>
        </w:rPr>
        <w:t>位公章或者投标人</w:t>
      </w:r>
      <w:r>
        <w:rPr>
          <w:rFonts w:ascii="仿宋" w:eastAsia="仿宋" w:hAnsi="仿宋" w:cs="仿宋" w:hint="eastAsia"/>
        </w:rPr>
        <w:t>委托代理人</w:t>
      </w:r>
      <w:r>
        <w:rPr>
          <w:rFonts w:ascii="仿宋" w:eastAsia="仿宋" w:hAnsi="仿宋" w:cs="仿宋" w:hint="eastAsia"/>
        </w:rPr>
        <w:t>签字的方式。</w:t>
      </w:r>
    </w:p>
    <w:p w14:paraId="0E46EB4F" w14:textId="77777777" w:rsidR="00F62DE6" w:rsidRDefault="00AF4486">
      <w:pPr>
        <w:pStyle w:val="05"/>
        <w:numPr>
          <w:ilvl w:val="1"/>
          <w:numId w:val="27"/>
        </w:numPr>
        <w:spacing w:line="360" w:lineRule="auto"/>
        <w:ind w:left="480" w:firstLine="482"/>
        <w:rPr>
          <w:rFonts w:ascii="仿宋" w:eastAsia="仿宋" w:hAnsi="仿宋" w:cs="仿宋"/>
          <w:b/>
          <w:bCs/>
        </w:rPr>
      </w:pPr>
      <w:r>
        <w:rPr>
          <w:rFonts w:ascii="仿宋" w:eastAsia="仿宋" w:hAnsi="仿宋" w:cs="仿宋" w:hint="eastAsia"/>
          <w:b/>
          <w:bCs/>
        </w:rPr>
        <w:t>评审报告</w:t>
      </w:r>
    </w:p>
    <w:p w14:paraId="51BDFD54" w14:textId="77777777" w:rsidR="00F62DE6" w:rsidRDefault="00AF4486">
      <w:pPr>
        <w:pStyle w:val="061"/>
        <w:numPr>
          <w:ilvl w:val="255"/>
          <w:numId w:val="0"/>
        </w:numPr>
        <w:spacing w:line="360" w:lineRule="auto"/>
        <w:ind w:firstLine="480"/>
        <w:rPr>
          <w:rFonts w:ascii="仿宋" w:eastAsia="仿宋" w:hAnsi="仿宋" w:cs="仿宋"/>
        </w:rPr>
      </w:pPr>
      <w:r>
        <w:rPr>
          <w:rFonts w:ascii="仿宋" w:eastAsia="仿宋" w:hAnsi="仿宋" w:cs="仿宋" w:hint="eastAsia"/>
        </w:rPr>
        <w:t>评审小组应当根据综合评分情况，按照评审得分由高到低顺序推荐</w:t>
      </w:r>
      <w:r>
        <w:rPr>
          <w:rFonts w:ascii="仿宋" w:eastAsia="仿宋" w:hAnsi="仿宋" w:cs="仿宋" w:hint="eastAsia"/>
        </w:rPr>
        <w:t>3</w:t>
      </w:r>
      <w:r>
        <w:rPr>
          <w:rFonts w:ascii="仿宋" w:eastAsia="仿宋" w:hAnsi="仿宋" w:cs="仿宋" w:hint="eastAsia"/>
        </w:rPr>
        <w:t>名以上中标候选人，并编写评审报告。评审得分相同的，按照最后报价由低到高的顺序推荐。评审得分且最后报价相同的，按照技术指标优劣顺序推荐。注：只有通过资格审查、符合性审查的投标人才能进入详细评</w:t>
      </w:r>
      <w:r>
        <w:rPr>
          <w:rFonts w:ascii="仿宋" w:eastAsia="仿宋" w:hAnsi="仿宋" w:cs="仿宋" w:hint="eastAsia"/>
        </w:rPr>
        <w:t>审</w:t>
      </w:r>
      <w:r>
        <w:rPr>
          <w:rFonts w:ascii="仿宋" w:eastAsia="仿宋" w:hAnsi="仿宋" w:cs="仿宋" w:hint="eastAsia"/>
        </w:rPr>
        <w:t>。经资格审查、符合性审查后因有效投标人不足三个但仍具有竞争，评标委员会应继续评标。是否具有竞争性，应从其实力、业绩、信誉、技术方案和投标报价等方面认定。</w:t>
      </w:r>
    </w:p>
    <w:p w14:paraId="00AC723C" w14:textId="77777777" w:rsidR="00F62DE6" w:rsidRDefault="00AF4486">
      <w:pPr>
        <w:pStyle w:val="05"/>
        <w:numPr>
          <w:ilvl w:val="1"/>
          <w:numId w:val="27"/>
        </w:numPr>
        <w:spacing w:line="360" w:lineRule="auto"/>
        <w:ind w:left="480" w:firstLine="482"/>
        <w:rPr>
          <w:rFonts w:ascii="仿宋" w:eastAsia="仿宋" w:hAnsi="仿宋" w:cs="仿宋"/>
          <w:b/>
          <w:bCs/>
        </w:rPr>
      </w:pPr>
      <w:bookmarkStart w:id="534" w:name="_Toc22509"/>
      <w:bookmarkStart w:id="535" w:name="_Toc19355"/>
      <w:r>
        <w:rPr>
          <w:rFonts w:ascii="仿宋" w:eastAsia="仿宋" w:hAnsi="仿宋" w:cs="仿宋" w:hint="eastAsia"/>
          <w:b/>
          <w:bCs/>
        </w:rPr>
        <w:t>确定</w:t>
      </w:r>
      <w:bookmarkEnd w:id="534"/>
      <w:r>
        <w:rPr>
          <w:rFonts w:ascii="仿宋" w:eastAsia="仿宋" w:hAnsi="仿宋" w:cs="仿宋" w:hint="eastAsia"/>
          <w:b/>
          <w:bCs/>
        </w:rPr>
        <w:t>中标候选人</w:t>
      </w:r>
      <w:bookmarkEnd w:id="535"/>
    </w:p>
    <w:p w14:paraId="72A71ECB"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本项目根据评审小组推荐的中标候选人名单，按</w:t>
      </w:r>
      <w:r>
        <w:rPr>
          <w:rFonts w:ascii="仿宋" w:eastAsia="仿宋" w:hAnsi="仿宋" w:cs="仿宋" w:hint="eastAsia"/>
        </w:rPr>
        <w:t>顺序确定中标人。</w:t>
      </w:r>
    </w:p>
    <w:p w14:paraId="10553807"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招标人应当从评审报告提出的中标候选人中，按照排序由高到低的原则确定中标单位。</w:t>
      </w:r>
    </w:p>
    <w:p w14:paraId="30532150"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招标人不确定排序前一位中</w:t>
      </w:r>
      <w:r>
        <w:rPr>
          <w:rFonts w:ascii="仿宋" w:eastAsia="仿宋" w:hAnsi="仿宋" w:cs="仿宋" w:hint="eastAsia"/>
        </w:rPr>
        <w:t>标</w:t>
      </w:r>
      <w:r>
        <w:rPr>
          <w:rFonts w:ascii="仿宋" w:eastAsia="仿宋" w:hAnsi="仿宋" w:cs="仿宋" w:hint="eastAsia"/>
        </w:rPr>
        <w:t>候选人为中</w:t>
      </w:r>
      <w:r>
        <w:rPr>
          <w:rFonts w:ascii="仿宋" w:eastAsia="仿宋" w:hAnsi="仿宋" w:cs="仿宋" w:hint="eastAsia"/>
        </w:rPr>
        <w:t>标</w:t>
      </w:r>
      <w:r>
        <w:rPr>
          <w:rFonts w:ascii="仿宋" w:eastAsia="仿宋" w:hAnsi="仿宋" w:cs="仿宋" w:hint="eastAsia"/>
        </w:rPr>
        <w:t>单位的，应当将不确定的理由书面告知该中</w:t>
      </w:r>
      <w:r>
        <w:rPr>
          <w:rFonts w:ascii="仿宋" w:eastAsia="仿宋" w:hAnsi="仿宋" w:cs="仿宋" w:hint="eastAsia"/>
        </w:rPr>
        <w:t>标</w:t>
      </w:r>
      <w:r>
        <w:rPr>
          <w:rFonts w:ascii="仿宋" w:eastAsia="仿宋" w:hAnsi="仿宋" w:cs="仿宋" w:hint="eastAsia"/>
        </w:rPr>
        <w:t>候选人，并在成都</w:t>
      </w:r>
      <w:proofErr w:type="gramStart"/>
      <w:r>
        <w:rPr>
          <w:rFonts w:ascii="仿宋" w:eastAsia="仿宋" w:hAnsi="仿宋" w:cs="仿宋" w:hint="eastAsia"/>
        </w:rPr>
        <w:t>国万科技</w:t>
      </w:r>
      <w:proofErr w:type="gramEnd"/>
      <w:r>
        <w:rPr>
          <w:rFonts w:ascii="仿宋" w:eastAsia="仿宋" w:hAnsi="仿宋" w:cs="仿宋" w:hint="eastAsia"/>
        </w:rPr>
        <w:t>服务有限公司官网（</w:t>
      </w:r>
      <w:r>
        <w:rPr>
          <w:rFonts w:ascii="仿宋" w:eastAsia="仿宋" w:hAnsi="仿宋" w:cs="仿宋" w:hint="eastAsia"/>
        </w:rPr>
        <w:t>htt</w:t>
      </w:r>
      <w:r>
        <w:rPr>
          <w:rFonts w:ascii="仿宋" w:eastAsia="仿宋" w:hAnsi="仿宋" w:cs="仿宋"/>
        </w:rPr>
        <w:t>ps://www.cdguowan.com</w:t>
      </w:r>
      <w:r>
        <w:rPr>
          <w:rFonts w:ascii="仿宋" w:eastAsia="仿宋" w:hAnsi="仿宋" w:cs="仿宋" w:hint="eastAsia"/>
        </w:rPr>
        <w:t>）上公告。</w:t>
      </w:r>
    </w:p>
    <w:p w14:paraId="0031B975"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招标人依法确定不出中标单位的，应当重新组织采购，书面告知中标候选人，说明理由，并在成都</w:t>
      </w:r>
      <w:proofErr w:type="gramStart"/>
      <w:r>
        <w:rPr>
          <w:rFonts w:ascii="仿宋" w:eastAsia="仿宋" w:hAnsi="仿宋" w:cs="仿宋" w:hint="eastAsia"/>
        </w:rPr>
        <w:t>国万科技</w:t>
      </w:r>
      <w:proofErr w:type="gramEnd"/>
      <w:r>
        <w:rPr>
          <w:rFonts w:ascii="仿宋" w:eastAsia="仿宋" w:hAnsi="仿宋" w:cs="仿宋" w:hint="eastAsia"/>
        </w:rPr>
        <w:t>服务有限公司官网（</w:t>
      </w:r>
      <w:r>
        <w:rPr>
          <w:rFonts w:ascii="仿宋" w:eastAsia="仿宋" w:hAnsi="仿宋" w:cs="仿宋" w:hint="eastAsia"/>
        </w:rPr>
        <w:t>htt</w:t>
      </w:r>
      <w:r>
        <w:rPr>
          <w:rFonts w:ascii="仿宋" w:eastAsia="仿宋" w:hAnsi="仿宋" w:cs="仿宋"/>
        </w:rPr>
        <w:t>ps://www.cdguowan.com</w:t>
      </w:r>
      <w:r>
        <w:rPr>
          <w:rFonts w:ascii="仿宋" w:eastAsia="仿宋" w:hAnsi="仿宋" w:cs="仿宋" w:hint="eastAsia"/>
        </w:rPr>
        <w:t>）上公告。</w:t>
      </w:r>
    </w:p>
    <w:p w14:paraId="0EA4643F" w14:textId="77777777" w:rsidR="00F62DE6" w:rsidRDefault="00AF4486">
      <w:pPr>
        <w:pStyle w:val="171"/>
        <w:numPr>
          <w:ilvl w:val="3"/>
          <w:numId w:val="11"/>
        </w:numPr>
        <w:spacing w:line="360" w:lineRule="auto"/>
        <w:ind w:firstLine="480"/>
        <w:rPr>
          <w:rFonts w:ascii="仿宋" w:eastAsia="仿宋" w:hAnsi="仿宋" w:cs="仿宋"/>
        </w:rPr>
      </w:pPr>
      <w:r>
        <w:rPr>
          <w:rFonts w:ascii="仿宋" w:eastAsia="仿宋" w:hAnsi="仿宋" w:cs="仿宋" w:hint="eastAsia"/>
        </w:rPr>
        <w:t>如果中标人放弃中标、因不可抗力不能履行合同、不按照招标文件要求提</w:t>
      </w:r>
      <w:r>
        <w:rPr>
          <w:rFonts w:ascii="仿宋" w:eastAsia="仿宋" w:hAnsi="仿宋" w:cs="仿宋" w:hint="eastAsia"/>
        </w:rPr>
        <w:t>交履约保证金，或者被查实存在影响中标结果的违法行为等情形，不符合中标条件的，招标人可以按照评审委员会提出的中标候选人名单排序依次确定其他中标候选人为中标人，也可以重新招标。</w:t>
      </w:r>
    </w:p>
    <w:p w14:paraId="53A674D7" w14:textId="77777777" w:rsidR="00F62DE6" w:rsidRDefault="00AF4486">
      <w:pPr>
        <w:pStyle w:val="05"/>
        <w:numPr>
          <w:ilvl w:val="1"/>
          <w:numId w:val="27"/>
        </w:numPr>
        <w:spacing w:line="360" w:lineRule="auto"/>
        <w:ind w:left="480" w:firstLine="482"/>
        <w:rPr>
          <w:rFonts w:ascii="仿宋" w:eastAsia="仿宋" w:hAnsi="仿宋" w:cs="仿宋"/>
          <w:b/>
          <w:bCs/>
        </w:rPr>
      </w:pPr>
      <w:bookmarkStart w:id="536" w:name="_Toc30195"/>
      <w:r>
        <w:rPr>
          <w:rFonts w:ascii="仿宋" w:eastAsia="仿宋" w:hAnsi="仿宋" w:cs="仿宋" w:hint="eastAsia"/>
          <w:b/>
          <w:bCs/>
        </w:rPr>
        <w:t>中标通知书</w:t>
      </w:r>
      <w:bookmarkEnd w:id="536"/>
    </w:p>
    <w:p w14:paraId="33DD4DE7" w14:textId="77777777" w:rsidR="00F62DE6" w:rsidRDefault="00AF4486">
      <w:pPr>
        <w:pStyle w:val="171"/>
        <w:numPr>
          <w:ilvl w:val="0"/>
          <w:numId w:val="30"/>
        </w:numPr>
        <w:spacing w:line="360" w:lineRule="auto"/>
        <w:ind w:firstLine="480"/>
        <w:rPr>
          <w:rFonts w:ascii="仿宋" w:eastAsia="仿宋" w:hAnsi="仿宋" w:cs="仿宋"/>
        </w:rPr>
      </w:pPr>
      <w:r>
        <w:rPr>
          <w:rFonts w:ascii="仿宋" w:eastAsia="仿宋" w:hAnsi="仿宋" w:cs="仿宋" w:hint="eastAsia"/>
        </w:rPr>
        <w:t>招标人在确定中标人后</w:t>
      </w:r>
      <w:r>
        <w:rPr>
          <w:rFonts w:ascii="仿宋" w:eastAsia="仿宋" w:hAnsi="仿宋" w:cs="仿宋" w:hint="eastAsia"/>
        </w:rPr>
        <w:t>3</w:t>
      </w:r>
      <w:r>
        <w:rPr>
          <w:rFonts w:ascii="仿宋" w:eastAsia="仿宋" w:hAnsi="仿宋" w:cs="仿宋" w:hint="eastAsia"/>
        </w:rPr>
        <w:t>个工作日内，向中标单位发出中标通知书。</w:t>
      </w:r>
    </w:p>
    <w:p w14:paraId="4C027541" w14:textId="77777777" w:rsidR="00F62DE6" w:rsidRDefault="00AF4486">
      <w:pPr>
        <w:pStyle w:val="171"/>
        <w:numPr>
          <w:ilvl w:val="0"/>
          <w:numId w:val="30"/>
        </w:numPr>
        <w:spacing w:line="360" w:lineRule="auto"/>
        <w:ind w:firstLine="480"/>
        <w:rPr>
          <w:rFonts w:ascii="仿宋" w:eastAsia="仿宋" w:hAnsi="仿宋" w:cs="仿宋"/>
        </w:rPr>
      </w:pPr>
      <w:r>
        <w:rPr>
          <w:rFonts w:ascii="仿宋" w:eastAsia="仿宋" w:hAnsi="仿宋" w:cs="仿宋" w:hint="eastAsia"/>
        </w:rPr>
        <w:t>中标通知书为签订采购合同的依据之一，是合同的有效组成部分。</w:t>
      </w:r>
    </w:p>
    <w:p w14:paraId="15590C64" w14:textId="77777777" w:rsidR="00F62DE6" w:rsidRDefault="00AF4486">
      <w:pPr>
        <w:pStyle w:val="061"/>
        <w:numPr>
          <w:ilvl w:val="0"/>
          <w:numId w:val="30"/>
        </w:numPr>
        <w:spacing w:line="360" w:lineRule="auto"/>
        <w:ind w:firstLine="480"/>
        <w:rPr>
          <w:rFonts w:ascii="仿宋" w:eastAsia="仿宋" w:hAnsi="仿宋" w:cs="仿宋"/>
        </w:rPr>
      </w:pPr>
      <w:r>
        <w:rPr>
          <w:rFonts w:ascii="仿宋" w:eastAsia="仿宋" w:hAnsi="仿宋" w:cs="仿宋" w:hint="eastAsia"/>
        </w:rPr>
        <w:t>中标通知书对招标人和中标人均具有法律效力。中标通知书发出后，招标人改变中标结果，或者中标人无正当理由放弃中标的，应当承担相应的法律责任。</w:t>
      </w:r>
    </w:p>
    <w:p w14:paraId="143D20A3" w14:textId="77777777" w:rsidR="00F62DE6" w:rsidRDefault="00F62DE6">
      <w:pPr>
        <w:pStyle w:val="14"/>
        <w:numPr>
          <w:ilvl w:val="0"/>
          <w:numId w:val="0"/>
        </w:numPr>
        <w:spacing w:before="120" w:after="120" w:line="360" w:lineRule="auto"/>
        <w:rPr>
          <w:rFonts w:ascii="仿宋" w:eastAsia="仿宋" w:hAnsi="仿宋" w:cs="仿宋"/>
        </w:rPr>
      </w:pPr>
      <w:bookmarkStart w:id="537" w:name="_Toc2642"/>
      <w:bookmarkStart w:id="538" w:name="_Toc4087"/>
      <w:bookmarkStart w:id="539" w:name="_Toc15411"/>
      <w:bookmarkEnd w:id="517"/>
    </w:p>
    <w:p w14:paraId="0819CB8F" w14:textId="77777777" w:rsidR="00F62DE6" w:rsidRDefault="00F62DE6">
      <w:pPr>
        <w:pStyle w:val="14"/>
        <w:numPr>
          <w:ilvl w:val="0"/>
          <w:numId w:val="0"/>
        </w:numPr>
        <w:spacing w:before="120" w:after="120" w:line="360" w:lineRule="auto"/>
        <w:rPr>
          <w:rFonts w:ascii="仿宋" w:eastAsia="仿宋" w:hAnsi="仿宋" w:cs="仿宋"/>
        </w:rPr>
      </w:pPr>
    </w:p>
    <w:p w14:paraId="60A2E538" w14:textId="77777777" w:rsidR="00F62DE6" w:rsidRDefault="00F62DE6">
      <w:pPr>
        <w:pStyle w:val="14"/>
        <w:numPr>
          <w:ilvl w:val="0"/>
          <w:numId w:val="0"/>
        </w:numPr>
        <w:spacing w:before="120" w:after="120" w:line="360" w:lineRule="auto"/>
        <w:rPr>
          <w:rFonts w:ascii="仿宋" w:eastAsia="仿宋" w:hAnsi="仿宋" w:cs="仿宋"/>
        </w:rPr>
      </w:pPr>
    </w:p>
    <w:p w14:paraId="64407EFE" w14:textId="77777777" w:rsidR="00F62DE6" w:rsidRDefault="00F62DE6">
      <w:pPr>
        <w:pStyle w:val="14"/>
        <w:numPr>
          <w:ilvl w:val="0"/>
          <w:numId w:val="0"/>
        </w:numPr>
        <w:spacing w:before="120" w:after="120" w:line="360" w:lineRule="auto"/>
        <w:rPr>
          <w:rFonts w:ascii="仿宋" w:eastAsia="仿宋" w:hAnsi="仿宋" w:cs="仿宋"/>
        </w:rPr>
      </w:pPr>
    </w:p>
    <w:p w14:paraId="1954B476" w14:textId="77777777" w:rsidR="00F62DE6" w:rsidRDefault="00F62DE6">
      <w:pPr>
        <w:pStyle w:val="14"/>
        <w:numPr>
          <w:ilvl w:val="0"/>
          <w:numId w:val="0"/>
        </w:numPr>
        <w:spacing w:before="120" w:after="120" w:line="360" w:lineRule="auto"/>
        <w:rPr>
          <w:rFonts w:ascii="仿宋" w:eastAsia="仿宋" w:hAnsi="仿宋" w:cs="仿宋"/>
        </w:rPr>
      </w:pPr>
    </w:p>
    <w:p w14:paraId="619BD2B4" w14:textId="77777777" w:rsidR="00F62DE6" w:rsidRDefault="00F62DE6">
      <w:pPr>
        <w:pStyle w:val="14"/>
        <w:numPr>
          <w:ilvl w:val="0"/>
          <w:numId w:val="0"/>
        </w:numPr>
        <w:spacing w:before="120" w:after="120" w:line="360" w:lineRule="auto"/>
        <w:rPr>
          <w:rFonts w:ascii="仿宋" w:eastAsia="仿宋" w:hAnsi="仿宋" w:cs="仿宋"/>
        </w:rPr>
      </w:pPr>
    </w:p>
    <w:p w14:paraId="31EF3A4E" w14:textId="77777777" w:rsidR="00F62DE6" w:rsidRDefault="00F62DE6">
      <w:pPr>
        <w:pStyle w:val="14"/>
        <w:numPr>
          <w:ilvl w:val="0"/>
          <w:numId w:val="0"/>
        </w:numPr>
        <w:spacing w:before="120" w:after="120" w:line="360" w:lineRule="auto"/>
        <w:rPr>
          <w:rFonts w:ascii="仿宋" w:eastAsia="仿宋" w:hAnsi="仿宋" w:cs="仿宋"/>
        </w:rPr>
      </w:pPr>
    </w:p>
    <w:p w14:paraId="419C7FED" w14:textId="77777777" w:rsidR="00F62DE6" w:rsidRDefault="00F62DE6">
      <w:pPr>
        <w:pStyle w:val="14"/>
        <w:numPr>
          <w:ilvl w:val="0"/>
          <w:numId w:val="0"/>
        </w:numPr>
        <w:spacing w:before="120" w:after="120" w:line="360" w:lineRule="auto"/>
        <w:rPr>
          <w:rFonts w:ascii="仿宋" w:eastAsia="仿宋" w:hAnsi="仿宋" w:cs="仿宋"/>
        </w:rPr>
      </w:pPr>
    </w:p>
    <w:p w14:paraId="2BE48CC7" w14:textId="77777777" w:rsidR="00F62DE6" w:rsidRDefault="00F62DE6">
      <w:pPr>
        <w:pStyle w:val="14"/>
        <w:numPr>
          <w:ilvl w:val="0"/>
          <w:numId w:val="0"/>
        </w:numPr>
        <w:spacing w:before="120" w:after="120" w:line="360" w:lineRule="auto"/>
        <w:rPr>
          <w:rFonts w:ascii="仿宋" w:eastAsia="仿宋" w:hAnsi="仿宋" w:cs="仿宋"/>
        </w:rPr>
      </w:pPr>
    </w:p>
    <w:p w14:paraId="79F9746C" w14:textId="77777777" w:rsidR="00F62DE6" w:rsidRDefault="00F62DE6">
      <w:pPr>
        <w:pStyle w:val="14"/>
        <w:numPr>
          <w:ilvl w:val="0"/>
          <w:numId w:val="0"/>
        </w:numPr>
        <w:spacing w:before="120" w:after="120" w:line="360" w:lineRule="auto"/>
        <w:rPr>
          <w:rFonts w:ascii="仿宋" w:eastAsia="仿宋" w:hAnsi="仿宋" w:cs="仿宋"/>
        </w:rPr>
      </w:pPr>
    </w:p>
    <w:p w14:paraId="71F45409" w14:textId="77777777" w:rsidR="00F62DE6" w:rsidRDefault="00F62DE6">
      <w:pPr>
        <w:pStyle w:val="14"/>
        <w:numPr>
          <w:ilvl w:val="0"/>
          <w:numId w:val="0"/>
        </w:numPr>
        <w:spacing w:before="120" w:after="120" w:line="360" w:lineRule="auto"/>
        <w:rPr>
          <w:rFonts w:ascii="仿宋" w:eastAsia="仿宋" w:hAnsi="仿宋" w:cs="仿宋"/>
        </w:rPr>
      </w:pPr>
    </w:p>
    <w:p w14:paraId="4548C066" w14:textId="77777777" w:rsidR="00F62DE6" w:rsidRDefault="00F62DE6">
      <w:pPr>
        <w:pStyle w:val="14"/>
        <w:numPr>
          <w:ilvl w:val="0"/>
          <w:numId w:val="0"/>
        </w:numPr>
        <w:spacing w:before="120" w:after="120" w:line="360" w:lineRule="auto"/>
        <w:rPr>
          <w:rFonts w:ascii="仿宋" w:eastAsia="仿宋" w:hAnsi="仿宋" w:cs="仿宋"/>
        </w:rPr>
      </w:pPr>
    </w:p>
    <w:p w14:paraId="1309EEE3" w14:textId="77777777" w:rsidR="00F62DE6" w:rsidRDefault="00F62DE6">
      <w:pPr>
        <w:pStyle w:val="14"/>
        <w:numPr>
          <w:ilvl w:val="0"/>
          <w:numId w:val="0"/>
        </w:numPr>
        <w:spacing w:before="120" w:after="120" w:line="360" w:lineRule="auto"/>
        <w:rPr>
          <w:rFonts w:ascii="仿宋" w:eastAsia="仿宋" w:hAnsi="仿宋" w:cs="仿宋"/>
        </w:rPr>
      </w:pPr>
    </w:p>
    <w:p w14:paraId="7F1E282B" w14:textId="77777777" w:rsidR="00F62DE6" w:rsidRDefault="00AF4486">
      <w:pPr>
        <w:pStyle w:val="14"/>
        <w:numPr>
          <w:ilvl w:val="0"/>
          <w:numId w:val="0"/>
        </w:numPr>
        <w:spacing w:before="120" w:after="120" w:line="360" w:lineRule="auto"/>
        <w:rPr>
          <w:rFonts w:ascii="仿宋" w:eastAsia="仿宋" w:hAnsi="仿宋" w:cs="仿宋"/>
        </w:rPr>
      </w:pPr>
      <w:bookmarkStart w:id="540" w:name="_Toc993"/>
      <w:r>
        <w:rPr>
          <w:rFonts w:ascii="仿宋" w:eastAsia="仿宋" w:hAnsi="仿宋" w:cs="仿宋" w:hint="eastAsia"/>
        </w:rPr>
        <w:t>第五章</w:t>
      </w:r>
      <w:r>
        <w:rPr>
          <w:rFonts w:ascii="仿宋" w:eastAsia="仿宋" w:hAnsi="仿宋" w:cs="仿宋" w:hint="eastAsia"/>
        </w:rPr>
        <w:t xml:space="preserve"> </w:t>
      </w:r>
      <w:r>
        <w:rPr>
          <w:rFonts w:ascii="仿宋" w:eastAsia="仿宋" w:hAnsi="仿宋" w:cs="仿宋" w:hint="eastAsia"/>
        </w:rPr>
        <w:t>合同条款</w:t>
      </w:r>
      <w:bookmarkEnd w:id="537"/>
      <w:bookmarkEnd w:id="538"/>
      <w:bookmarkEnd w:id="539"/>
      <w:bookmarkEnd w:id="540"/>
    </w:p>
    <w:p w14:paraId="42F7F22E" w14:textId="77777777" w:rsidR="00F62DE6" w:rsidRDefault="00F62DE6">
      <w:pPr>
        <w:pStyle w:val="022"/>
        <w:spacing w:line="360" w:lineRule="auto"/>
        <w:rPr>
          <w:rFonts w:ascii="仿宋" w:eastAsia="仿宋" w:hAnsi="仿宋" w:cs="仿宋"/>
        </w:rPr>
      </w:pPr>
    </w:p>
    <w:p w14:paraId="3D12B297" w14:textId="77777777" w:rsidR="00F62DE6" w:rsidRDefault="00AF4486">
      <w:pPr>
        <w:pStyle w:val="022"/>
        <w:spacing w:line="360" w:lineRule="auto"/>
        <w:rPr>
          <w:rFonts w:ascii="仿宋" w:eastAsia="仿宋" w:hAnsi="仿宋" w:cs="仿宋"/>
        </w:rPr>
      </w:pPr>
      <w:r>
        <w:rPr>
          <w:rFonts w:ascii="仿宋" w:eastAsia="仿宋" w:hAnsi="仿宋" w:cs="仿宋" w:hint="eastAsia"/>
        </w:rPr>
        <w:t>合同编号：</w:t>
      </w:r>
    </w:p>
    <w:p w14:paraId="115A2991" w14:textId="77777777" w:rsidR="00F62DE6" w:rsidRDefault="00AF4486">
      <w:pPr>
        <w:pStyle w:val="022"/>
        <w:spacing w:line="360" w:lineRule="auto"/>
        <w:rPr>
          <w:rFonts w:ascii="仿宋" w:eastAsia="仿宋" w:hAnsi="仿宋" w:cs="仿宋"/>
          <w:u w:val="single"/>
        </w:rPr>
      </w:pPr>
      <w:r>
        <w:rPr>
          <w:rFonts w:ascii="仿宋" w:eastAsia="仿宋" w:hAnsi="仿宋" w:cs="仿宋" w:hint="eastAsia"/>
        </w:rPr>
        <w:t>签订地点：</w:t>
      </w:r>
      <w:r>
        <w:rPr>
          <w:rFonts w:ascii="仿宋" w:eastAsia="仿宋" w:hAnsi="仿宋" w:cs="仿宋" w:hint="eastAsia"/>
          <w:u w:val="single"/>
        </w:rPr>
        <w:t xml:space="preserve">                           </w:t>
      </w:r>
    </w:p>
    <w:p w14:paraId="4AF969EE" w14:textId="77777777" w:rsidR="00F62DE6" w:rsidRDefault="00AF4486">
      <w:pPr>
        <w:pStyle w:val="022"/>
        <w:spacing w:line="360" w:lineRule="auto"/>
        <w:rPr>
          <w:rFonts w:ascii="仿宋" w:eastAsia="仿宋" w:hAnsi="仿宋" w:cs="仿宋"/>
          <w:u w:val="single"/>
        </w:rPr>
      </w:pPr>
      <w:r>
        <w:rPr>
          <w:rFonts w:ascii="仿宋" w:eastAsia="仿宋" w:hAnsi="仿宋" w:cs="仿宋" w:hint="eastAsia"/>
        </w:rPr>
        <w:t>签订时间：</w:t>
      </w:r>
      <w:r>
        <w:rPr>
          <w:rFonts w:ascii="仿宋" w:eastAsia="仿宋" w:hAnsi="仿宋" w:cs="仿宋" w:hint="eastAsia"/>
          <w:u w:val="single"/>
        </w:rPr>
        <w:t xml:space="preserve">                           </w:t>
      </w:r>
    </w:p>
    <w:p w14:paraId="5D61A986" w14:textId="77777777" w:rsidR="00F62DE6" w:rsidRDefault="00AF4486">
      <w:pPr>
        <w:pStyle w:val="022"/>
        <w:spacing w:line="360" w:lineRule="auto"/>
        <w:rPr>
          <w:rFonts w:ascii="仿宋" w:eastAsia="仿宋" w:hAnsi="仿宋" w:cs="仿宋"/>
          <w:u w:val="single"/>
        </w:rPr>
      </w:pPr>
      <w:r>
        <w:rPr>
          <w:rFonts w:ascii="仿宋" w:eastAsia="仿宋" w:hAnsi="仿宋" w:cs="仿宋" w:hint="eastAsia"/>
        </w:rPr>
        <w:t>甲方：</w:t>
      </w:r>
      <w:r>
        <w:rPr>
          <w:rFonts w:ascii="仿宋" w:eastAsia="仿宋" w:hAnsi="仿宋" w:cs="仿宋" w:hint="eastAsia"/>
          <w:u w:val="single"/>
        </w:rPr>
        <w:t xml:space="preserve">                               </w:t>
      </w:r>
    </w:p>
    <w:p w14:paraId="06B16043" w14:textId="77777777" w:rsidR="00F62DE6" w:rsidRDefault="00AF4486">
      <w:pPr>
        <w:pStyle w:val="022"/>
        <w:spacing w:line="360" w:lineRule="auto"/>
        <w:rPr>
          <w:rFonts w:ascii="仿宋" w:eastAsia="仿宋" w:hAnsi="仿宋" w:cs="仿宋"/>
          <w:u w:val="single"/>
        </w:rPr>
      </w:pPr>
      <w:r>
        <w:rPr>
          <w:rFonts w:ascii="仿宋" w:eastAsia="仿宋" w:hAnsi="仿宋" w:cs="仿宋" w:hint="eastAsia"/>
        </w:rPr>
        <w:t>乙方：</w:t>
      </w:r>
      <w:r>
        <w:rPr>
          <w:rFonts w:ascii="仿宋" w:eastAsia="仿宋" w:hAnsi="仿宋" w:cs="仿宋" w:hint="eastAsia"/>
          <w:u w:val="single"/>
        </w:rPr>
        <w:t xml:space="preserve">                               </w:t>
      </w:r>
    </w:p>
    <w:p w14:paraId="5DC69100" w14:textId="77777777" w:rsidR="00F62DE6" w:rsidRDefault="00F62DE6">
      <w:pPr>
        <w:pStyle w:val="01"/>
        <w:spacing w:line="360" w:lineRule="auto"/>
        <w:rPr>
          <w:rFonts w:ascii="仿宋" w:eastAsia="仿宋" w:hAnsi="仿宋" w:cs="仿宋"/>
        </w:rPr>
      </w:pPr>
    </w:p>
    <w:p w14:paraId="25B5A2B7" w14:textId="77777777" w:rsidR="00F62DE6" w:rsidRDefault="00AF4486">
      <w:pPr>
        <w:adjustRightInd/>
        <w:snapToGrid/>
        <w:spacing w:line="360" w:lineRule="auto"/>
        <w:ind w:firstLineChars="200" w:firstLine="480"/>
        <w:rPr>
          <w:rFonts w:ascii="仿宋" w:eastAsia="仿宋" w:hAnsi="仿宋" w:cs="仿宋"/>
        </w:rPr>
      </w:pPr>
      <w:r>
        <w:rPr>
          <w:rFonts w:ascii="仿宋" w:eastAsia="仿宋" w:hAnsi="仿宋" w:cs="仿宋" w:hint="eastAsia"/>
        </w:rPr>
        <w:t>根据《中华人民共和国民法典》及</w:t>
      </w:r>
      <w:r>
        <w:rPr>
          <w:rFonts w:ascii="仿宋" w:eastAsia="仿宋" w:hAnsi="仿宋" w:cs="仿宋" w:hint="eastAsia"/>
          <w:shd w:val="clear" w:color="auto" w:fill="FFFFFF"/>
        </w:rPr>
        <w:t>成都</w:t>
      </w:r>
      <w:proofErr w:type="gramStart"/>
      <w:r>
        <w:rPr>
          <w:rFonts w:ascii="仿宋" w:eastAsia="仿宋" w:hAnsi="仿宋" w:cs="仿宋" w:hint="eastAsia"/>
          <w:shd w:val="clear" w:color="auto" w:fill="FFFFFF"/>
        </w:rPr>
        <w:t>国万电子招</w:t>
      </w:r>
      <w:proofErr w:type="gramEnd"/>
      <w:r>
        <w:rPr>
          <w:rFonts w:ascii="仿宋" w:eastAsia="仿宋" w:hAnsi="仿宋" w:cs="仿宋" w:hint="eastAsia"/>
          <w:shd w:val="clear" w:color="auto" w:fill="FFFFFF"/>
        </w:rPr>
        <w:t>投标系统智能化等新增功能开发及日常运维服务</w:t>
      </w:r>
      <w:r>
        <w:rPr>
          <w:rFonts w:ascii="仿宋" w:eastAsia="仿宋" w:hAnsi="仿宋" w:cs="仿宋" w:hint="eastAsia"/>
        </w:rPr>
        <w:t>项目的《招标文件》、乙方的《投标文件》及《中标通知书》，甲、乙</w:t>
      </w:r>
      <w:r>
        <w:rPr>
          <w:rFonts w:ascii="仿宋" w:eastAsia="仿宋" w:hAnsi="仿宋" w:cs="仿宋" w:hint="eastAsia"/>
        </w:rPr>
        <w:lastRenderedPageBreak/>
        <w:t>双方同意签订本合同。详细技术说明及其他有关合同项目的特定信息由合同附件予以说明，合同附件及本项目的招标文件、投标文件、《中标通知书》等均为本合同不可分割的部分。双方同意共同遵守如下条款：</w:t>
      </w:r>
    </w:p>
    <w:p w14:paraId="443007AB" w14:textId="77777777" w:rsidR="00F62DE6" w:rsidRDefault="00AF4486">
      <w:pPr>
        <w:pStyle w:val="21"/>
        <w:spacing w:line="360" w:lineRule="auto"/>
        <w:ind w:firstLine="482"/>
        <w:rPr>
          <w:rFonts w:ascii="仿宋" w:eastAsia="仿宋" w:hAnsi="仿宋" w:cs="仿宋"/>
        </w:rPr>
      </w:pPr>
      <w:bookmarkStart w:id="541" w:name="_Toc32061"/>
      <w:bookmarkStart w:id="542" w:name="_Toc27135"/>
      <w:bookmarkStart w:id="543" w:name="_Toc17756"/>
      <w:bookmarkStart w:id="544" w:name="_Toc27754"/>
      <w:bookmarkStart w:id="545" w:name="_Toc25210"/>
      <w:bookmarkStart w:id="546" w:name="_Toc23726"/>
      <w:bookmarkStart w:id="547" w:name="_Toc32498"/>
      <w:bookmarkStart w:id="548" w:name="_Toc17951"/>
      <w:bookmarkStart w:id="549" w:name="_Toc7600"/>
      <w:r>
        <w:rPr>
          <w:rFonts w:ascii="仿宋" w:eastAsia="仿宋" w:hAnsi="仿宋" w:cs="仿宋" w:hint="eastAsia"/>
        </w:rPr>
        <w:t>项目基本情况</w:t>
      </w:r>
      <w:bookmarkEnd w:id="541"/>
      <w:bookmarkEnd w:id="542"/>
      <w:bookmarkEnd w:id="543"/>
      <w:bookmarkEnd w:id="544"/>
      <w:bookmarkEnd w:id="545"/>
      <w:bookmarkEnd w:id="546"/>
      <w:bookmarkEnd w:id="547"/>
      <w:bookmarkEnd w:id="548"/>
      <w:bookmarkEnd w:id="549"/>
    </w:p>
    <w:p w14:paraId="01A30603" w14:textId="77777777" w:rsidR="00F62DE6" w:rsidRDefault="00AF4486">
      <w:pPr>
        <w:pStyle w:val="01"/>
        <w:spacing w:line="360" w:lineRule="auto"/>
        <w:ind w:firstLineChars="200" w:firstLine="480"/>
        <w:rPr>
          <w:rFonts w:ascii="仿宋" w:eastAsia="仿宋" w:hAnsi="仿宋" w:cs="仿宋"/>
        </w:rPr>
      </w:pPr>
      <w:r>
        <w:rPr>
          <w:rFonts w:ascii="仿宋" w:eastAsia="仿宋" w:hAnsi="仿宋" w:cs="仿宋" w:hint="eastAsia"/>
          <w:shd w:val="clear" w:color="auto" w:fill="FFFFFF"/>
        </w:rPr>
        <w:t>成都</w:t>
      </w:r>
      <w:proofErr w:type="gramStart"/>
      <w:r>
        <w:rPr>
          <w:rFonts w:ascii="仿宋" w:eastAsia="仿宋" w:hAnsi="仿宋" w:cs="仿宋" w:hint="eastAsia"/>
          <w:shd w:val="clear" w:color="auto" w:fill="FFFFFF"/>
        </w:rPr>
        <w:t>国万电子招</w:t>
      </w:r>
      <w:proofErr w:type="gramEnd"/>
      <w:r>
        <w:rPr>
          <w:rFonts w:ascii="仿宋" w:eastAsia="仿宋" w:hAnsi="仿宋" w:cs="仿宋" w:hint="eastAsia"/>
          <w:shd w:val="clear" w:color="auto" w:fill="FFFFFF"/>
        </w:rPr>
        <w:t>投标系统智能化等新增功能开发及日常运维服务</w:t>
      </w:r>
      <w:r>
        <w:rPr>
          <w:rFonts w:ascii="仿宋" w:eastAsia="仿宋" w:hAnsi="仿宋" w:cs="仿宋" w:hint="eastAsia"/>
        </w:rPr>
        <w:t>。</w:t>
      </w:r>
    </w:p>
    <w:p w14:paraId="662A613A" w14:textId="77777777" w:rsidR="00F62DE6" w:rsidRDefault="00AF4486">
      <w:pPr>
        <w:pStyle w:val="21"/>
        <w:spacing w:line="360" w:lineRule="auto"/>
        <w:ind w:firstLine="482"/>
        <w:rPr>
          <w:rFonts w:ascii="仿宋" w:eastAsia="仿宋" w:hAnsi="仿宋" w:cs="仿宋"/>
        </w:rPr>
      </w:pPr>
      <w:bookmarkStart w:id="550" w:name="_Toc7964"/>
      <w:bookmarkStart w:id="551" w:name="_Toc30459"/>
      <w:bookmarkStart w:id="552" w:name="_Toc385"/>
      <w:bookmarkStart w:id="553" w:name="_Toc20372"/>
      <w:bookmarkStart w:id="554" w:name="_Toc32340"/>
      <w:bookmarkStart w:id="555" w:name="_Toc24801"/>
      <w:bookmarkStart w:id="556" w:name="_Toc23272"/>
      <w:bookmarkStart w:id="557" w:name="_Toc13694"/>
      <w:bookmarkStart w:id="558" w:name="_Toc22603"/>
      <w:bookmarkStart w:id="559" w:name="_Toc247334841"/>
      <w:bookmarkStart w:id="560" w:name="_Toc239568418"/>
      <w:bookmarkStart w:id="561" w:name="_Toc239233914"/>
      <w:bookmarkStart w:id="562" w:name="_Toc251768862"/>
      <w:bookmarkStart w:id="563" w:name="_Toc211854449"/>
      <w:bookmarkStart w:id="564" w:name="_Toc225244852"/>
      <w:bookmarkStart w:id="565" w:name="_Toc232492928"/>
      <w:bookmarkStart w:id="566" w:name="_Toc225654644"/>
      <w:bookmarkStart w:id="567" w:name="_Toc185395249"/>
      <w:bookmarkStart w:id="568" w:name="_Toc241833903"/>
      <w:bookmarkStart w:id="569" w:name="_Toc225670751"/>
      <w:bookmarkStart w:id="570" w:name="_Toc286993786"/>
      <w:bookmarkStart w:id="571" w:name="_Toc283019214"/>
      <w:bookmarkStart w:id="572" w:name="_Toc282696226"/>
      <w:bookmarkStart w:id="573" w:name="_Toc238984975"/>
      <w:bookmarkStart w:id="574" w:name="_Toc211911348"/>
      <w:bookmarkStart w:id="575" w:name="_Toc237145406"/>
      <w:bookmarkStart w:id="576" w:name="_Toc212019594"/>
      <w:r>
        <w:rPr>
          <w:rFonts w:ascii="仿宋" w:eastAsia="仿宋" w:hAnsi="仿宋" w:cs="仿宋" w:hint="eastAsia"/>
        </w:rPr>
        <w:t>合同</w:t>
      </w:r>
      <w:bookmarkEnd w:id="550"/>
      <w:bookmarkEnd w:id="551"/>
      <w:bookmarkEnd w:id="552"/>
      <w:bookmarkEnd w:id="553"/>
      <w:bookmarkEnd w:id="554"/>
      <w:r>
        <w:rPr>
          <w:rFonts w:ascii="仿宋" w:eastAsia="仿宋" w:hAnsi="仿宋" w:cs="仿宋" w:hint="eastAsia"/>
        </w:rPr>
        <w:t>内容</w:t>
      </w:r>
      <w:bookmarkEnd w:id="555"/>
      <w:bookmarkEnd w:id="556"/>
      <w:bookmarkEnd w:id="557"/>
      <w:bookmarkEnd w:id="558"/>
    </w:p>
    <w:p w14:paraId="02E0DA7F" w14:textId="77777777" w:rsidR="00F62DE6" w:rsidRDefault="00AF4486">
      <w:pPr>
        <w:numPr>
          <w:ilvl w:val="255"/>
          <w:numId w:val="0"/>
        </w:numPr>
        <w:adjustRightInd/>
        <w:snapToGrid/>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根据甲方需求，在</w:t>
      </w:r>
      <w:proofErr w:type="gramStart"/>
      <w:r>
        <w:rPr>
          <w:rFonts w:ascii="仿宋" w:eastAsia="仿宋" w:hAnsi="仿宋" w:cs="仿宋" w:hint="eastAsia"/>
        </w:rPr>
        <w:t>国万现有招</w:t>
      </w:r>
      <w:proofErr w:type="gramEnd"/>
      <w:r>
        <w:rPr>
          <w:rFonts w:ascii="仿宋" w:eastAsia="仿宋" w:hAnsi="仿宋" w:cs="仿宋" w:hint="eastAsia"/>
        </w:rPr>
        <w:t>投标平台系统基础上进行二次开发、智能化升级，完成开发后系统部署及现有系统日常运维，相关技术要求详见附件清单。</w:t>
      </w:r>
    </w:p>
    <w:p w14:paraId="072AF2B6" w14:textId="77777777" w:rsidR="00F62DE6" w:rsidRDefault="00AF4486">
      <w:pPr>
        <w:pStyle w:val="21"/>
        <w:spacing w:line="360" w:lineRule="auto"/>
        <w:ind w:left="-2" w:firstLine="482"/>
        <w:rPr>
          <w:rFonts w:ascii="仿宋" w:eastAsia="仿宋" w:hAnsi="仿宋" w:cs="仿宋"/>
        </w:rPr>
      </w:pPr>
      <w:bookmarkStart w:id="577" w:name="_Toc383"/>
      <w:bookmarkStart w:id="578" w:name="_Toc17689"/>
      <w:bookmarkStart w:id="579" w:name="_Toc14383"/>
      <w:bookmarkStart w:id="580" w:name="_Toc341"/>
      <w:r>
        <w:rPr>
          <w:rFonts w:ascii="仿宋" w:eastAsia="仿宋" w:hAnsi="仿宋" w:cs="仿宋" w:hint="eastAsia"/>
        </w:rPr>
        <w:t>服务期限</w:t>
      </w:r>
      <w:bookmarkEnd w:id="577"/>
      <w:bookmarkEnd w:id="578"/>
      <w:bookmarkEnd w:id="579"/>
      <w:bookmarkEnd w:id="580"/>
    </w:p>
    <w:p w14:paraId="15ADE8EB" w14:textId="77777777" w:rsidR="00F62DE6" w:rsidRDefault="00AF4486">
      <w:pPr>
        <w:pStyle w:val="05"/>
        <w:numPr>
          <w:ilvl w:val="1"/>
          <w:numId w:val="0"/>
        </w:numPr>
        <w:spacing w:line="360" w:lineRule="auto"/>
        <w:ind w:leftChars="200" w:left="480"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系统交付时间：</w:t>
      </w:r>
      <w:r>
        <w:rPr>
          <w:rFonts w:ascii="仿宋" w:eastAsia="仿宋" w:hAnsi="仿宋" w:cs="仿宋" w:hint="eastAsia"/>
          <w:u w:val="single"/>
        </w:rPr>
        <w:t xml:space="preserve">       </w:t>
      </w:r>
      <w:r>
        <w:rPr>
          <w:rFonts w:ascii="仿宋" w:eastAsia="仿宋" w:hAnsi="仿宋" w:cs="仿宋" w:hint="eastAsia"/>
        </w:rPr>
        <w:t>日历天。</w:t>
      </w:r>
    </w:p>
    <w:p w14:paraId="4BCD3DB4" w14:textId="77777777" w:rsidR="00F62DE6" w:rsidRDefault="00AF4486">
      <w:pPr>
        <w:pStyle w:val="05"/>
        <w:numPr>
          <w:ilvl w:val="1"/>
          <w:numId w:val="0"/>
        </w:numPr>
        <w:spacing w:line="360" w:lineRule="auto"/>
        <w:ind w:leftChars="200" w:left="480"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运维服务期限：</w:t>
      </w:r>
      <w:r>
        <w:rPr>
          <w:rFonts w:ascii="仿宋" w:eastAsia="仿宋" w:hAnsi="仿宋" w:cs="仿宋" w:hint="eastAsia"/>
          <w:u w:val="single"/>
        </w:rPr>
        <w:t xml:space="preserve">        </w:t>
      </w:r>
      <w:r>
        <w:rPr>
          <w:rFonts w:ascii="仿宋" w:eastAsia="仿宋" w:hAnsi="仿宋" w:cs="仿宋" w:hint="eastAsia"/>
        </w:rPr>
        <w:t>年，从合同约定的运维起始之日起算，即</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r>
        <w:rPr>
          <w:rFonts w:ascii="仿宋" w:eastAsia="仿宋" w:hAnsi="仿宋" w:cs="仿宋" w:hint="eastAsia"/>
          <w:bCs/>
        </w:rPr>
        <w:t>。</w:t>
      </w:r>
    </w:p>
    <w:p w14:paraId="1BC4F1C8" w14:textId="77777777" w:rsidR="00F62DE6" w:rsidRDefault="00AF4486">
      <w:pPr>
        <w:numPr>
          <w:ilvl w:val="255"/>
          <w:numId w:val="0"/>
        </w:numPr>
        <w:adjustRightInd/>
        <w:snapToGrid/>
        <w:spacing w:line="360" w:lineRule="auto"/>
        <w:ind w:firstLineChars="400" w:firstLine="960"/>
        <w:rPr>
          <w:rFonts w:ascii="仿宋" w:eastAsia="仿宋" w:hAnsi="仿宋" w:cs="仿宋"/>
        </w:rPr>
      </w:pPr>
      <w:r>
        <w:rPr>
          <w:rFonts w:ascii="仿宋" w:eastAsia="仿宋" w:hAnsi="仿宋" w:cs="仿宋" w:hint="eastAsia"/>
        </w:rPr>
        <w:t>3.</w:t>
      </w:r>
      <w:r>
        <w:rPr>
          <w:rFonts w:ascii="仿宋" w:eastAsia="仿宋" w:hAnsi="仿宋" w:cs="仿宋" w:hint="eastAsia"/>
        </w:rPr>
        <w:t>服务地点：由招标人指定。</w:t>
      </w:r>
    </w:p>
    <w:p w14:paraId="6D7C371B" w14:textId="77777777" w:rsidR="00F62DE6" w:rsidRDefault="00AF4486">
      <w:pPr>
        <w:pStyle w:val="21"/>
        <w:spacing w:line="360" w:lineRule="auto"/>
        <w:ind w:firstLine="482"/>
        <w:rPr>
          <w:rFonts w:ascii="仿宋" w:eastAsia="仿宋" w:hAnsi="仿宋" w:cs="仿宋"/>
        </w:rPr>
      </w:pPr>
      <w:bookmarkStart w:id="581" w:name="_Toc883"/>
      <w:bookmarkStart w:id="582" w:name="_Toc15764"/>
      <w:bookmarkStart w:id="583" w:name="_Toc12515"/>
      <w:bookmarkStart w:id="584" w:name="_Toc26842"/>
      <w:bookmarkStart w:id="585" w:name="_Toc5595"/>
      <w:bookmarkStart w:id="586" w:name="_Toc6987"/>
      <w:bookmarkStart w:id="587" w:name="_Toc10345"/>
      <w:bookmarkStart w:id="588" w:name="_Toc15932"/>
      <w:bookmarkStart w:id="589" w:name="_Toc13667"/>
      <w:r>
        <w:rPr>
          <w:rFonts w:ascii="仿宋" w:eastAsia="仿宋" w:hAnsi="仿宋" w:cs="仿宋" w:hint="eastAsia"/>
        </w:rPr>
        <w:t>合同价款及支付方式</w:t>
      </w:r>
      <w:bookmarkEnd w:id="581"/>
      <w:bookmarkEnd w:id="582"/>
      <w:bookmarkEnd w:id="583"/>
      <w:bookmarkEnd w:id="584"/>
    </w:p>
    <w:p w14:paraId="515B0284" w14:textId="77777777" w:rsidR="00F62DE6" w:rsidRDefault="00AF4486">
      <w:pPr>
        <w:pStyle w:val="171"/>
        <w:numPr>
          <w:ilvl w:val="0"/>
          <w:numId w:val="31"/>
        </w:numPr>
        <w:spacing w:line="360" w:lineRule="auto"/>
        <w:ind w:firstLineChars="0"/>
        <w:rPr>
          <w:rFonts w:ascii="仿宋" w:eastAsia="仿宋" w:hAnsi="仿宋" w:cs="仿宋"/>
        </w:rPr>
      </w:pPr>
      <w:r>
        <w:rPr>
          <w:rFonts w:ascii="仿宋" w:eastAsia="仿宋" w:hAnsi="仿宋" w:cs="仿宋" w:hint="eastAsia"/>
        </w:rPr>
        <w:t>本合同含税总金额：</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，增值税税率</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rPr>
        <w:t>%</w:t>
      </w:r>
      <w:r>
        <w:rPr>
          <w:rFonts w:ascii="仿宋" w:eastAsia="仿宋" w:hAnsi="仿宋" w:cs="仿宋" w:hint="eastAsia"/>
        </w:rPr>
        <w:t>，其中：不含税金额</w:t>
      </w:r>
      <w:r>
        <w:rPr>
          <w:rFonts w:ascii="仿宋" w:eastAsia="仿宋" w:hAnsi="仿宋" w:cs="仿宋"/>
          <w:u w:val="single"/>
        </w:rPr>
        <w:t xml:space="preserve">       </w:t>
      </w:r>
      <w:r>
        <w:rPr>
          <w:rFonts w:ascii="仿宋" w:eastAsia="仿宋" w:hAnsi="仿宋" w:cs="仿宋" w:hint="eastAsia"/>
        </w:rPr>
        <w:t>元，税金</w:t>
      </w:r>
      <w:r>
        <w:rPr>
          <w:rFonts w:ascii="仿宋" w:eastAsia="仿宋" w:hAnsi="仿宋" w:cs="仿宋" w:hint="eastAsia"/>
          <w:u w:val="single"/>
        </w:rPr>
        <w:t xml:space="preserve">       </w:t>
      </w:r>
      <w:r>
        <w:rPr>
          <w:rFonts w:ascii="仿宋" w:eastAsia="仿宋" w:hAnsi="仿宋" w:cs="仿宋" w:hint="eastAsia"/>
        </w:rPr>
        <w:t>元。合同价款包含乙方完成本合同下全部服务内容，包括但不限于</w:t>
      </w:r>
      <w:r>
        <w:rPr>
          <w:rFonts w:ascii="仿宋" w:eastAsia="仿宋" w:hAnsi="仿宋" w:cs="仿宋" w:hint="eastAsia"/>
          <w:bCs/>
        </w:rPr>
        <w:t>人工费、劳务费、技术费、咨询费、开发费、设备投入、保险、风险、税费、利润等完成本项目所需的一切费用</w:t>
      </w:r>
      <w:r>
        <w:rPr>
          <w:rFonts w:ascii="仿宋" w:eastAsia="仿宋" w:hAnsi="仿宋" w:cs="仿宋" w:hint="eastAsia"/>
        </w:rPr>
        <w:t>；</w:t>
      </w:r>
      <w:r>
        <w:rPr>
          <w:rFonts w:ascii="仿宋" w:eastAsia="仿宋" w:hAnsi="仿宋" w:cs="仿宋"/>
        </w:rPr>
        <w:t>若本合同履约期间国家有增值税政策变更，则以本合同含税价为基数按照国家最新增值税税率计算税金</w:t>
      </w:r>
      <w:r>
        <w:rPr>
          <w:rFonts w:ascii="仿宋" w:eastAsia="仿宋" w:hAnsi="仿宋" w:cs="仿宋" w:hint="eastAsia"/>
        </w:rPr>
        <w:t>。</w:t>
      </w:r>
    </w:p>
    <w:p w14:paraId="2B7C5799" w14:textId="77777777" w:rsidR="00F62DE6" w:rsidRDefault="00AF4486">
      <w:pPr>
        <w:numPr>
          <w:ilvl w:val="0"/>
          <w:numId w:val="31"/>
        </w:numPr>
        <w:tabs>
          <w:tab w:val="left" w:pos="312"/>
        </w:tabs>
        <w:spacing w:line="360" w:lineRule="auto"/>
        <w:rPr>
          <w:rFonts w:ascii="仿宋" w:eastAsia="仿宋" w:hAnsi="仿宋" w:cs="仿宋"/>
        </w:rPr>
      </w:pPr>
      <w:r>
        <w:rPr>
          <w:rFonts w:ascii="仿宋" w:eastAsia="仿宋" w:hAnsi="仿宋" w:cs="仿宋" w:hint="eastAsia"/>
        </w:rPr>
        <w:t>款项支付</w:t>
      </w:r>
    </w:p>
    <w:p w14:paraId="5C3953A9" w14:textId="77777777" w:rsidR="00F62DE6" w:rsidRDefault="00AF4486">
      <w:pPr>
        <w:numPr>
          <w:ilvl w:val="0"/>
          <w:numId w:val="32"/>
        </w:numPr>
        <w:tabs>
          <w:tab w:val="left" w:pos="312"/>
        </w:tabs>
        <w:spacing w:line="360" w:lineRule="auto"/>
        <w:ind w:left="420"/>
        <w:rPr>
          <w:rFonts w:ascii="仿宋" w:eastAsia="仿宋" w:hAnsi="仿宋" w:cs="仿宋"/>
        </w:rPr>
      </w:pPr>
      <w:r>
        <w:rPr>
          <w:rFonts w:ascii="仿宋" w:eastAsia="仿宋" w:hAnsi="仿宋" w:cs="仿宋" w:hint="eastAsia"/>
        </w:rPr>
        <w:t>运</w:t>
      </w:r>
      <w:proofErr w:type="gramStart"/>
      <w:r>
        <w:rPr>
          <w:rFonts w:ascii="仿宋" w:eastAsia="仿宋" w:hAnsi="仿宋" w:cs="仿宋" w:hint="eastAsia"/>
        </w:rPr>
        <w:t>维费用</w:t>
      </w:r>
      <w:proofErr w:type="gramEnd"/>
      <w:r>
        <w:rPr>
          <w:rFonts w:ascii="仿宋" w:eastAsia="仿宋" w:hAnsi="仿宋" w:cs="仿宋" w:hint="eastAsia"/>
        </w:rPr>
        <w:t>支付</w:t>
      </w:r>
    </w:p>
    <w:p w14:paraId="1E4B546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双方签订项目合同，乙方在合同签订生效起</w:t>
      </w:r>
      <w:r>
        <w:rPr>
          <w:rFonts w:ascii="仿宋" w:eastAsia="仿宋" w:hAnsi="仿宋" w:cs="仿宋" w:hint="eastAsia"/>
        </w:rPr>
        <w:t>10</w:t>
      </w:r>
      <w:r>
        <w:rPr>
          <w:rFonts w:ascii="仿宋" w:eastAsia="仿宋" w:hAnsi="仿宋" w:cs="仿宋" w:hint="eastAsia"/>
        </w:rPr>
        <w:t>个工作日内向甲方提交正规发票和支付申请材料，甲方收到以上材料后，向乙方支付合同总价的</w:t>
      </w:r>
      <w:r>
        <w:rPr>
          <w:rFonts w:ascii="仿宋" w:eastAsia="仿宋" w:hAnsi="仿宋" w:cs="仿宋" w:hint="eastAsia"/>
        </w:rPr>
        <w:t>20%</w:t>
      </w:r>
      <w:r>
        <w:rPr>
          <w:rFonts w:ascii="仿宋" w:eastAsia="仿宋" w:hAnsi="仿宋" w:cs="仿宋" w:hint="eastAsia"/>
        </w:rPr>
        <w:t>作为预付款。</w:t>
      </w:r>
    </w:p>
    <w:p w14:paraId="4AF11336"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运维期</w:t>
      </w:r>
      <w:r>
        <w:rPr>
          <w:rFonts w:ascii="仿宋" w:eastAsia="仿宋" w:hAnsi="仿宋" w:cs="仿宋" w:hint="eastAsia"/>
        </w:rPr>
        <w:t>满</w:t>
      </w:r>
      <w:r>
        <w:rPr>
          <w:rFonts w:ascii="仿宋" w:eastAsia="仿宋" w:hAnsi="仿宋" w:cs="仿宋" w:hint="eastAsia"/>
        </w:rPr>
        <w:t>6</w:t>
      </w:r>
      <w:r>
        <w:rPr>
          <w:rFonts w:ascii="仿宋" w:eastAsia="仿宋" w:hAnsi="仿宋" w:cs="仿宋" w:hint="eastAsia"/>
        </w:rPr>
        <w:t>个月，</w:t>
      </w:r>
      <w:r>
        <w:rPr>
          <w:rFonts w:ascii="仿宋" w:eastAsia="仿宋" w:hAnsi="仿宋" w:cs="仿宋" w:hint="eastAsia"/>
        </w:rPr>
        <w:t>甲方向乙方</w:t>
      </w:r>
      <w:r>
        <w:rPr>
          <w:rFonts w:ascii="仿宋" w:eastAsia="仿宋" w:hAnsi="仿宋" w:cs="仿宋" w:hint="eastAsia"/>
        </w:rPr>
        <w:t>支付至</w:t>
      </w:r>
      <w:r>
        <w:rPr>
          <w:rFonts w:ascii="仿宋" w:eastAsia="仿宋" w:hAnsi="仿宋" w:cs="仿宋" w:hint="eastAsia"/>
        </w:rPr>
        <w:t>合同总价的</w:t>
      </w:r>
      <w:r>
        <w:rPr>
          <w:rFonts w:ascii="仿宋" w:eastAsia="仿宋" w:hAnsi="仿宋" w:cs="仿宋" w:hint="eastAsia"/>
        </w:rPr>
        <w:t>70%</w:t>
      </w:r>
      <w:r>
        <w:rPr>
          <w:rFonts w:ascii="仿宋" w:eastAsia="仿宋" w:hAnsi="仿宋" w:cs="仿宋" w:hint="eastAsia"/>
        </w:rPr>
        <w:t>。</w:t>
      </w:r>
    </w:p>
    <w:p w14:paraId="1D7ACFC4" w14:textId="77777777" w:rsidR="00F62DE6" w:rsidRDefault="00AF4486">
      <w:pPr>
        <w:spacing w:line="360" w:lineRule="auto"/>
        <w:ind w:leftChars="200" w:left="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运维期</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结束</w:t>
      </w:r>
      <w:r>
        <w:rPr>
          <w:rFonts w:ascii="仿宋" w:eastAsia="仿宋" w:hAnsi="仿宋" w:cs="仿宋" w:hint="eastAsia"/>
        </w:rPr>
        <w:t>，</w:t>
      </w:r>
      <w:r>
        <w:rPr>
          <w:rFonts w:ascii="仿宋" w:eastAsia="仿宋" w:hAnsi="仿宋" w:cs="仿宋" w:hint="eastAsia"/>
        </w:rPr>
        <w:t>甲方向乙方支付剩余合同款。</w:t>
      </w:r>
    </w:p>
    <w:p w14:paraId="0B81612E" w14:textId="77777777" w:rsidR="00F62DE6" w:rsidRDefault="00AF4486">
      <w:pPr>
        <w:tabs>
          <w:tab w:val="left" w:pos="312"/>
        </w:tabs>
        <w:spacing w:line="360" w:lineRule="auto"/>
        <w:ind w:left="480"/>
        <w:rPr>
          <w:rFonts w:ascii="仿宋" w:eastAsia="仿宋" w:hAnsi="仿宋" w:cs="仿宋"/>
        </w:rPr>
      </w:pPr>
      <w:r>
        <w:rPr>
          <w:rFonts w:ascii="仿宋" w:eastAsia="仿宋" w:hAnsi="仿宋" w:cs="仿宋" w:hint="eastAsia"/>
        </w:rPr>
        <w:t>2</w:t>
      </w:r>
      <w:r>
        <w:rPr>
          <w:rFonts w:ascii="仿宋" w:eastAsia="仿宋" w:hAnsi="仿宋" w:cs="仿宋" w:hint="eastAsia"/>
        </w:rPr>
        <w:t>、新增功能开发费用支付</w:t>
      </w:r>
    </w:p>
    <w:p w14:paraId="7D79E66B" w14:textId="77777777" w:rsidR="00F62DE6" w:rsidRDefault="00AF4486">
      <w:pPr>
        <w:tabs>
          <w:tab w:val="left" w:pos="312"/>
        </w:tabs>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双方签订项目合同，乙方在合同签订生效起</w:t>
      </w:r>
      <w:r>
        <w:rPr>
          <w:rFonts w:ascii="仿宋" w:eastAsia="仿宋" w:hAnsi="仿宋" w:cs="仿宋" w:hint="eastAsia"/>
        </w:rPr>
        <w:t>10</w:t>
      </w:r>
      <w:r>
        <w:rPr>
          <w:rFonts w:ascii="仿宋" w:eastAsia="仿宋" w:hAnsi="仿宋" w:cs="仿宋" w:hint="eastAsia"/>
        </w:rPr>
        <w:t>个工作日内向甲方提交正规发票和支付申请材料，甲方收到以上材料后，向乙方支付合同总价的</w:t>
      </w:r>
      <w:r>
        <w:rPr>
          <w:rFonts w:ascii="仿宋" w:eastAsia="仿宋" w:hAnsi="仿宋" w:cs="仿宋" w:hint="eastAsia"/>
        </w:rPr>
        <w:t>20%</w:t>
      </w:r>
      <w:r>
        <w:rPr>
          <w:rFonts w:ascii="仿宋" w:eastAsia="仿宋" w:hAnsi="仿宋" w:cs="仿宋" w:hint="eastAsia"/>
        </w:rPr>
        <w:t>作为预付款。</w:t>
      </w:r>
    </w:p>
    <w:p w14:paraId="4889865D" w14:textId="77777777" w:rsidR="00F62DE6" w:rsidRDefault="00AF4486">
      <w:pPr>
        <w:tabs>
          <w:tab w:val="left" w:pos="312"/>
        </w:tabs>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新增开发功能</w:t>
      </w:r>
      <w:r>
        <w:rPr>
          <w:rFonts w:ascii="仿宋" w:eastAsia="仿宋" w:hAnsi="仿宋" w:cs="仿宋" w:hint="eastAsia"/>
          <w:lang w:eastAsia="zh-Hans"/>
        </w:rPr>
        <w:t>完成</w:t>
      </w:r>
      <w:r>
        <w:rPr>
          <w:rFonts w:ascii="仿宋" w:eastAsia="仿宋" w:hAnsi="仿宋" w:cs="仿宋" w:hint="eastAsia"/>
        </w:rPr>
        <w:t>需求调研及</w:t>
      </w:r>
      <w:r>
        <w:rPr>
          <w:rFonts w:ascii="仿宋" w:eastAsia="仿宋" w:hAnsi="仿宋" w:cs="仿宋" w:hint="eastAsia"/>
          <w:lang w:eastAsia="zh-Hans"/>
        </w:rPr>
        <w:t>详细方案设计并通过</w:t>
      </w:r>
      <w:r>
        <w:rPr>
          <w:rFonts w:ascii="仿宋" w:eastAsia="仿宋" w:hAnsi="仿宋" w:cs="仿宋" w:hint="eastAsia"/>
        </w:rPr>
        <w:t>甲方</w:t>
      </w:r>
      <w:r>
        <w:rPr>
          <w:rFonts w:ascii="仿宋" w:eastAsia="仿宋" w:hAnsi="仿宋" w:cs="仿宋" w:hint="eastAsia"/>
        </w:rPr>
        <w:t>确认</w:t>
      </w:r>
      <w:r>
        <w:rPr>
          <w:rFonts w:ascii="仿宋" w:eastAsia="仿宋" w:hAnsi="仿宋" w:cs="仿宋" w:hint="eastAsia"/>
          <w:lang w:eastAsia="zh-Hans"/>
        </w:rPr>
        <w:t>后支付至合同</w:t>
      </w:r>
      <w:r>
        <w:rPr>
          <w:rFonts w:ascii="仿宋" w:eastAsia="仿宋" w:hAnsi="仿宋" w:cs="仿宋" w:hint="eastAsia"/>
        </w:rPr>
        <w:t>总价</w:t>
      </w:r>
      <w:r>
        <w:rPr>
          <w:rFonts w:ascii="仿宋" w:eastAsia="仿宋" w:hAnsi="仿宋" w:cs="仿宋" w:hint="eastAsia"/>
          <w:lang w:eastAsia="zh-Hans"/>
        </w:rPr>
        <w:t>的</w:t>
      </w:r>
      <w:r>
        <w:rPr>
          <w:rFonts w:ascii="仿宋" w:eastAsia="仿宋" w:hAnsi="仿宋" w:cs="仿宋" w:hint="eastAsia"/>
        </w:rPr>
        <w:t>30</w:t>
      </w:r>
      <w:r>
        <w:rPr>
          <w:rFonts w:ascii="仿宋" w:eastAsia="仿宋" w:hAnsi="仿宋" w:cs="仿宋"/>
          <w:lang w:eastAsia="zh-Hans"/>
        </w:rPr>
        <w:t>%</w:t>
      </w:r>
      <w:r>
        <w:rPr>
          <w:rFonts w:ascii="仿宋" w:eastAsia="仿宋" w:hAnsi="仿宋" w:cs="仿宋" w:hint="eastAsia"/>
        </w:rPr>
        <w:t>。</w:t>
      </w:r>
    </w:p>
    <w:p w14:paraId="5EF4826A" w14:textId="77777777" w:rsidR="00F62DE6" w:rsidRDefault="00AF4486">
      <w:pPr>
        <w:tabs>
          <w:tab w:val="left" w:pos="312"/>
        </w:tabs>
        <w:spacing w:line="360" w:lineRule="auto"/>
        <w:ind w:leftChars="200" w:left="480"/>
        <w:rPr>
          <w:rFonts w:ascii="仿宋" w:eastAsia="仿宋" w:hAnsi="仿宋" w:cs="仿宋"/>
        </w:rPr>
      </w:pPr>
      <w:r>
        <w:rPr>
          <w:rFonts w:ascii="仿宋" w:eastAsia="仿宋" w:hAnsi="仿宋" w:cs="仿宋" w:hint="eastAsia"/>
        </w:rPr>
        <w:lastRenderedPageBreak/>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新增开发功能</w:t>
      </w:r>
      <w:r>
        <w:rPr>
          <w:rFonts w:ascii="仿宋" w:eastAsia="仿宋" w:hAnsi="仿宋" w:cs="仿宋" w:hint="eastAsia"/>
        </w:rPr>
        <w:t>上线</w:t>
      </w:r>
      <w:r>
        <w:rPr>
          <w:rFonts w:ascii="仿宋" w:eastAsia="仿宋" w:hAnsi="仿宋" w:cs="仿宋" w:hint="eastAsia"/>
        </w:rPr>
        <w:t>并</w:t>
      </w:r>
      <w:r>
        <w:rPr>
          <w:rFonts w:ascii="仿宋" w:eastAsia="仿宋" w:hAnsi="仿宋" w:cs="仿宋" w:hint="eastAsia"/>
        </w:rPr>
        <w:t>通过甲方验收后支付至合同总价的</w:t>
      </w:r>
      <w:r>
        <w:rPr>
          <w:rFonts w:ascii="仿宋" w:eastAsia="仿宋" w:hAnsi="仿宋" w:cs="仿宋" w:hint="eastAsia"/>
        </w:rPr>
        <w:t>80</w:t>
      </w:r>
      <w:r>
        <w:rPr>
          <w:rFonts w:ascii="仿宋" w:eastAsia="仿宋" w:hAnsi="仿宋" w:cs="仿宋"/>
        </w:rPr>
        <w:t>%</w:t>
      </w:r>
      <w:r>
        <w:rPr>
          <w:rFonts w:ascii="仿宋" w:eastAsia="仿宋" w:hAnsi="仿宋" w:cs="仿宋" w:hint="eastAsia"/>
        </w:rPr>
        <w:t>。</w:t>
      </w:r>
    </w:p>
    <w:p w14:paraId="653BF42C" w14:textId="77777777" w:rsidR="00F62DE6" w:rsidRDefault="00AF4486">
      <w:pPr>
        <w:tabs>
          <w:tab w:val="left" w:pos="312"/>
        </w:tabs>
        <w:spacing w:line="360" w:lineRule="auto"/>
        <w:ind w:leftChars="200" w:left="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）新增开发功能</w:t>
      </w:r>
      <w:proofErr w:type="gramStart"/>
      <w:r>
        <w:rPr>
          <w:rFonts w:ascii="仿宋" w:eastAsia="仿宋" w:hAnsi="仿宋" w:cs="仿宋" w:hint="eastAsia"/>
        </w:rPr>
        <w:t>上线</w:t>
      </w:r>
      <w:r>
        <w:rPr>
          <w:rFonts w:ascii="仿宋" w:eastAsia="仿宋" w:hAnsi="仿宋" w:cs="仿宋" w:hint="eastAsia"/>
        </w:rPr>
        <w:t>且</w:t>
      </w:r>
      <w:proofErr w:type="gramEnd"/>
      <w:r>
        <w:rPr>
          <w:rFonts w:ascii="仿宋" w:eastAsia="仿宋" w:hAnsi="仿宋" w:cs="仿宋" w:hint="eastAsia"/>
        </w:rPr>
        <w:t>系统稳定运行</w:t>
      </w:r>
      <w:r>
        <w:rPr>
          <w:rFonts w:ascii="仿宋" w:eastAsia="仿宋" w:hAnsi="仿宋" w:cs="仿宋" w:hint="eastAsia"/>
        </w:rPr>
        <w:t>3</w:t>
      </w:r>
      <w:r>
        <w:rPr>
          <w:rFonts w:ascii="仿宋" w:eastAsia="仿宋" w:hAnsi="仿宋" w:cs="仿宋" w:hint="eastAsia"/>
        </w:rPr>
        <w:t>个月后</w:t>
      </w:r>
      <w:r>
        <w:rPr>
          <w:rFonts w:ascii="仿宋" w:eastAsia="仿宋" w:hAnsi="仿宋" w:cs="仿宋" w:hint="eastAsia"/>
        </w:rPr>
        <w:t>支付至合同总价的</w:t>
      </w:r>
      <w:r>
        <w:rPr>
          <w:rFonts w:ascii="仿宋" w:eastAsia="仿宋" w:hAnsi="仿宋" w:cs="仿宋" w:hint="eastAsia"/>
        </w:rPr>
        <w:t>90</w:t>
      </w:r>
      <w:r>
        <w:rPr>
          <w:rFonts w:ascii="仿宋" w:eastAsia="仿宋" w:hAnsi="仿宋" w:cs="仿宋"/>
        </w:rPr>
        <w:t>%</w:t>
      </w:r>
      <w:r>
        <w:rPr>
          <w:rFonts w:ascii="仿宋" w:eastAsia="仿宋" w:hAnsi="仿宋" w:cs="仿宋" w:hint="eastAsia"/>
        </w:rPr>
        <w:t>。</w:t>
      </w:r>
    </w:p>
    <w:p w14:paraId="481329C1" w14:textId="77777777" w:rsidR="00F62DE6" w:rsidRDefault="00AF4486">
      <w:pPr>
        <w:tabs>
          <w:tab w:val="left" w:pos="312"/>
        </w:tabs>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办理完结算后，甲方向乙方</w:t>
      </w:r>
      <w:r>
        <w:rPr>
          <w:rFonts w:ascii="仿宋" w:eastAsia="仿宋" w:hAnsi="仿宋" w:cs="仿宋" w:hint="eastAsia"/>
        </w:rPr>
        <w:t>支付至合同总价的</w:t>
      </w:r>
      <w:r>
        <w:rPr>
          <w:rFonts w:ascii="仿宋" w:eastAsia="仿宋" w:hAnsi="仿宋" w:cs="仿宋" w:hint="eastAsia"/>
        </w:rPr>
        <w:t>95</w:t>
      </w:r>
      <w:r>
        <w:rPr>
          <w:rFonts w:ascii="仿宋" w:eastAsia="仿宋" w:hAnsi="仿宋" w:cs="仿宋"/>
        </w:rPr>
        <w:t>%</w:t>
      </w:r>
      <w:r>
        <w:rPr>
          <w:rFonts w:ascii="仿宋" w:eastAsia="仿宋" w:hAnsi="仿宋" w:cs="仿宋" w:hint="eastAsia"/>
        </w:rPr>
        <w:t>，</w:t>
      </w:r>
      <w:r>
        <w:rPr>
          <w:rFonts w:ascii="仿宋" w:eastAsia="仿宋" w:hAnsi="仿宋" w:cs="仿宋" w:hint="eastAsia"/>
        </w:rPr>
        <w:t>剩余</w:t>
      </w:r>
      <w:r>
        <w:rPr>
          <w:rFonts w:ascii="仿宋" w:eastAsia="仿宋" w:hAnsi="仿宋" w:cs="仿宋" w:hint="eastAsia"/>
        </w:rPr>
        <w:t>5%</w:t>
      </w:r>
      <w:r>
        <w:rPr>
          <w:rFonts w:ascii="仿宋" w:eastAsia="仿宋" w:hAnsi="仿宋" w:cs="仿宋" w:hint="eastAsia"/>
        </w:rPr>
        <w:t>作为质保金，质保期</w:t>
      </w:r>
      <w:r>
        <w:rPr>
          <w:rFonts w:ascii="仿宋" w:eastAsia="仿宋" w:hAnsi="仿宋" w:cs="仿宋" w:hint="eastAsia"/>
        </w:rPr>
        <w:t>1</w:t>
      </w:r>
      <w:r>
        <w:rPr>
          <w:rFonts w:ascii="仿宋" w:eastAsia="仿宋" w:hAnsi="仿宋" w:cs="仿宋" w:hint="eastAsia"/>
        </w:rPr>
        <w:t>年，质保金起算时间为新增开发功能验收通过的时间。</w:t>
      </w:r>
    </w:p>
    <w:p w14:paraId="2235AEED" w14:textId="77777777" w:rsidR="00F62DE6" w:rsidRDefault="00AF4486">
      <w:pPr>
        <w:spacing w:line="360" w:lineRule="auto"/>
        <w:ind w:firstLineChars="200" w:firstLine="482"/>
        <w:rPr>
          <w:rFonts w:ascii="仿宋" w:eastAsia="仿宋" w:hAnsi="仿宋" w:cs="仿宋"/>
          <w:b/>
          <w:bCs/>
        </w:rPr>
      </w:pPr>
      <w:r>
        <w:rPr>
          <w:rFonts w:ascii="仿宋" w:eastAsia="仿宋" w:hAnsi="仿宋" w:cs="仿宋" w:hint="eastAsia"/>
          <w:b/>
          <w:bCs/>
        </w:rPr>
        <w:t>注：乙方须向甲方出具合法有效完整的增值税发票及凭证资料后进行支付结算，付款方式均采用公对公的银行转账，乙方接受转账的开户信息以合同载明的为准。</w:t>
      </w:r>
    </w:p>
    <w:p w14:paraId="00847D76" w14:textId="77777777" w:rsidR="00F62DE6" w:rsidRDefault="00AF4486">
      <w:pPr>
        <w:pStyle w:val="21"/>
        <w:spacing w:line="360" w:lineRule="auto"/>
        <w:ind w:firstLine="482"/>
        <w:rPr>
          <w:rFonts w:ascii="仿宋" w:eastAsia="仿宋" w:hAnsi="仿宋" w:cs="仿宋"/>
        </w:rPr>
      </w:pPr>
      <w:bookmarkStart w:id="590" w:name="_Toc30113"/>
      <w:bookmarkStart w:id="591" w:name="_Toc19475"/>
      <w:bookmarkStart w:id="592" w:name="_Toc515"/>
      <w:bookmarkStart w:id="593" w:name="_Toc7158"/>
      <w:bookmarkStart w:id="594" w:name="_Toc12097"/>
      <w:bookmarkStart w:id="595" w:name="_Toc15456"/>
      <w:bookmarkStart w:id="596" w:name="_Toc6484"/>
      <w:bookmarkStart w:id="597" w:name="_Toc10971"/>
      <w:bookmarkStart w:id="598" w:name="_Toc721"/>
      <w:bookmarkEnd w:id="585"/>
      <w:bookmarkEnd w:id="586"/>
      <w:bookmarkEnd w:id="587"/>
      <w:bookmarkEnd w:id="588"/>
      <w:bookmarkEnd w:id="589"/>
      <w:r>
        <w:rPr>
          <w:rFonts w:ascii="仿宋" w:eastAsia="仿宋" w:hAnsi="仿宋" w:cs="仿宋" w:hint="eastAsia"/>
        </w:rPr>
        <w:t>验收要求</w:t>
      </w:r>
      <w:bookmarkEnd w:id="590"/>
      <w:bookmarkEnd w:id="591"/>
      <w:bookmarkEnd w:id="592"/>
      <w:bookmarkEnd w:id="593"/>
      <w:bookmarkEnd w:id="594"/>
      <w:bookmarkEnd w:id="595"/>
      <w:bookmarkEnd w:id="596"/>
      <w:bookmarkEnd w:id="597"/>
      <w:bookmarkEnd w:id="598"/>
    </w:p>
    <w:p w14:paraId="75CDD6A7" w14:textId="77777777" w:rsidR="00F62DE6" w:rsidRDefault="00AF4486">
      <w:pPr>
        <w:pStyle w:val="061"/>
        <w:numPr>
          <w:ilvl w:val="2"/>
          <w:numId w:val="25"/>
        </w:numPr>
        <w:spacing w:line="360" w:lineRule="auto"/>
        <w:ind w:firstLine="480"/>
        <w:rPr>
          <w:rFonts w:ascii="仿宋" w:eastAsia="仿宋" w:hAnsi="仿宋" w:cs="仿宋"/>
        </w:rPr>
      </w:pPr>
      <w:r>
        <w:rPr>
          <w:rFonts w:ascii="仿宋" w:eastAsia="仿宋" w:hAnsi="仿宋" w:cs="仿宋" w:hint="eastAsia"/>
        </w:rPr>
        <w:t>乙方完成系统智能化等新增功能开发及部署后，提交验收申请，按照甲方要求提供相关资料，</w:t>
      </w:r>
      <w:r>
        <w:rPr>
          <w:rFonts w:ascii="仿宋" w:eastAsia="仿宋" w:hAnsi="仿宋" w:cs="仿宋" w:hint="eastAsia"/>
        </w:rPr>
        <w:t>包含但不限于需求文档、设计文档、数据库设计、源代码、用户手册等，</w:t>
      </w:r>
      <w:r>
        <w:rPr>
          <w:rFonts w:ascii="仿宋" w:eastAsia="仿宋" w:hAnsi="仿宋" w:cs="仿宋" w:hint="eastAsia"/>
        </w:rPr>
        <w:t>由甲方组织履约验收小组，开展项目验收工作，按照《招标文件》、《投标文件》和双方签订的《合同》，审查项目资料完备性、规范性情况，对</w:t>
      </w:r>
      <w:r>
        <w:rPr>
          <w:rFonts w:ascii="仿宋" w:eastAsia="仿宋" w:hAnsi="仿宋" w:cs="仿宋" w:hint="eastAsia"/>
        </w:rPr>
        <w:t>乙方</w:t>
      </w:r>
      <w:r>
        <w:rPr>
          <w:rFonts w:ascii="仿宋" w:eastAsia="仿宋" w:hAnsi="仿宋" w:cs="仿宋" w:hint="eastAsia"/>
        </w:rPr>
        <w:t>履约情况进行验收，出具验收报告。</w:t>
      </w:r>
    </w:p>
    <w:p w14:paraId="74B0CD1C" w14:textId="77777777" w:rsidR="00F62DE6" w:rsidRDefault="00AF4486">
      <w:pPr>
        <w:pStyle w:val="061"/>
        <w:numPr>
          <w:ilvl w:val="2"/>
          <w:numId w:val="25"/>
        </w:numPr>
        <w:spacing w:line="360" w:lineRule="auto"/>
        <w:ind w:firstLine="480"/>
        <w:rPr>
          <w:rFonts w:ascii="仿宋" w:eastAsia="仿宋" w:hAnsi="仿宋" w:cs="仿宋"/>
        </w:rPr>
      </w:pPr>
      <w:r>
        <w:rPr>
          <w:rFonts w:ascii="仿宋" w:eastAsia="仿宋" w:hAnsi="仿宋" w:cs="仿宋" w:hint="eastAsia"/>
        </w:rPr>
        <w:t>验收结果合格的，乙方凭验收报告办理相关手续；验收结果不合格的，乙方无条件整改至合格，否则甲方有权不予支付相关费用。</w:t>
      </w:r>
    </w:p>
    <w:p w14:paraId="3DB9AE12" w14:textId="77777777" w:rsidR="00F62DE6" w:rsidRDefault="00AF4486">
      <w:pPr>
        <w:pStyle w:val="21"/>
        <w:spacing w:line="360" w:lineRule="auto"/>
        <w:ind w:firstLine="482"/>
        <w:rPr>
          <w:rFonts w:ascii="仿宋" w:eastAsia="仿宋" w:hAnsi="仿宋" w:cs="仿宋"/>
        </w:rPr>
      </w:pPr>
      <w:bookmarkStart w:id="599" w:name="_Toc17316"/>
      <w:bookmarkStart w:id="600" w:name="_Toc4009"/>
      <w:bookmarkStart w:id="601" w:name="_Toc32177"/>
      <w:bookmarkStart w:id="602" w:name="_Toc14337"/>
      <w:bookmarkStart w:id="603" w:name="_Toc642"/>
      <w:bookmarkStart w:id="604" w:name="_Toc9154"/>
      <w:bookmarkStart w:id="605" w:name="_Toc23447"/>
      <w:bookmarkStart w:id="606" w:name="_Toc23216"/>
      <w:bookmarkStart w:id="607" w:name="_Toc6664"/>
      <w:r>
        <w:rPr>
          <w:rFonts w:ascii="仿宋" w:eastAsia="仿宋" w:hAnsi="仿宋" w:cs="仿宋" w:hint="eastAsia"/>
        </w:rPr>
        <w:t>知识产权</w:t>
      </w:r>
      <w:bookmarkEnd w:id="599"/>
      <w:bookmarkEnd w:id="600"/>
      <w:bookmarkEnd w:id="601"/>
      <w:bookmarkEnd w:id="602"/>
      <w:bookmarkEnd w:id="603"/>
      <w:bookmarkEnd w:id="604"/>
      <w:bookmarkEnd w:id="605"/>
      <w:bookmarkEnd w:id="606"/>
      <w:bookmarkEnd w:id="607"/>
    </w:p>
    <w:p w14:paraId="1757CEF8" w14:textId="77777777" w:rsidR="00F62DE6" w:rsidRDefault="00AF4486">
      <w:pPr>
        <w:pStyle w:val="022"/>
        <w:numPr>
          <w:ilvl w:val="255"/>
          <w:numId w:val="0"/>
        </w:numPr>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乙方应保证所提供的服务或其任何一部分均不会侵犯任何第三方的专利权、商标权或著作权。甲方在本项目使用任何产品和服务</w:t>
      </w:r>
      <w:r>
        <w:rPr>
          <w:rFonts w:ascii="仿宋" w:eastAsia="仿宋" w:hAnsi="仿宋" w:cs="仿宋" w:hint="eastAsia"/>
        </w:rPr>
        <w:t>(</w:t>
      </w:r>
      <w:r>
        <w:rPr>
          <w:rFonts w:ascii="仿宋" w:eastAsia="仿宋" w:hAnsi="仿宋" w:cs="仿宋" w:hint="eastAsia"/>
        </w:rPr>
        <w:t>包括部分使用</w:t>
      </w:r>
      <w:r>
        <w:rPr>
          <w:rFonts w:ascii="仿宋" w:eastAsia="仿宋" w:hAnsi="仿宋" w:cs="仿宋" w:hint="eastAsia"/>
        </w:rPr>
        <w:t>)</w:t>
      </w:r>
      <w:r>
        <w:rPr>
          <w:rFonts w:ascii="仿宋" w:eastAsia="仿宋" w:hAnsi="仿宋" w:cs="仿宋" w:hint="eastAsia"/>
        </w:rPr>
        <w:t>时，不会产生因第三方提出侵犯其专利权、商标权或其它知识产权而引起的法律和经济纠纷，如因专</w:t>
      </w:r>
      <w:r>
        <w:rPr>
          <w:rFonts w:ascii="仿宋" w:eastAsia="仿宋" w:hAnsi="仿宋" w:cs="仿宋" w:hint="eastAsia"/>
        </w:rPr>
        <w:t>利权、商标权或其它知识产权而引起法律和经济纠纷，由乙方承担所有相关责任。</w:t>
      </w:r>
    </w:p>
    <w:p w14:paraId="1EABBF30" w14:textId="77777777" w:rsidR="00F62DE6" w:rsidRDefault="00AF4486">
      <w:pPr>
        <w:pStyle w:val="171"/>
        <w:numPr>
          <w:ilvl w:val="0"/>
          <w:numId w:val="33"/>
        </w:numPr>
        <w:spacing w:line="360" w:lineRule="auto"/>
        <w:ind w:firstLine="480"/>
        <w:rPr>
          <w:rFonts w:ascii="仿宋" w:eastAsia="仿宋" w:hAnsi="仿宋" w:cs="仿宋"/>
        </w:rPr>
      </w:pPr>
      <w:r>
        <w:rPr>
          <w:rFonts w:ascii="仿宋" w:eastAsia="仿宋" w:hAnsi="仿宋" w:cs="仿宋" w:hint="eastAsia"/>
        </w:rPr>
        <w:t>甲方享有本项目实施过程中产生的知识成果及知识产权，乙方</w:t>
      </w:r>
      <w:r>
        <w:rPr>
          <w:rFonts w:ascii="仿宋" w:eastAsia="仿宋" w:hAnsi="仿宋" w:cs="仿宋" w:hint="eastAsia"/>
          <w:shd w:val="clear" w:color="auto" w:fill="FFFFFF"/>
          <w:lang w:bidi="zh-CN"/>
        </w:rPr>
        <w:t>智能化等新增功能开发的管理系统终身免费授权</w:t>
      </w:r>
      <w:r>
        <w:rPr>
          <w:rFonts w:ascii="仿宋" w:eastAsia="仿宋" w:hAnsi="仿宋" w:cs="仿宋" w:hint="eastAsia"/>
          <w:lang w:bidi="zh-CN"/>
        </w:rPr>
        <w:t>给甲方</w:t>
      </w:r>
      <w:r>
        <w:rPr>
          <w:rFonts w:ascii="仿宋" w:eastAsia="仿宋" w:hAnsi="仿宋" w:cs="仿宋" w:hint="eastAsia"/>
          <w:shd w:val="clear" w:color="auto" w:fill="FFFFFF"/>
          <w:lang w:bidi="zh-CN"/>
        </w:rPr>
        <w:t>使用</w:t>
      </w:r>
      <w:r>
        <w:rPr>
          <w:rFonts w:ascii="仿宋" w:eastAsia="仿宋" w:hAnsi="仿宋" w:cs="仿宋" w:hint="eastAsia"/>
        </w:rPr>
        <w:t>。</w:t>
      </w:r>
    </w:p>
    <w:p w14:paraId="3DD245AA" w14:textId="77777777" w:rsidR="00F62DE6" w:rsidRDefault="00AF4486">
      <w:pPr>
        <w:pStyle w:val="171"/>
        <w:numPr>
          <w:ilvl w:val="0"/>
          <w:numId w:val="33"/>
        </w:numPr>
        <w:spacing w:line="360" w:lineRule="auto"/>
        <w:ind w:firstLine="480"/>
        <w:rPr>
          <w:rFonts w:ascii="仿宋" w:eastAsia="仿宋" w:hAnsi="仿宋" w:cs="仿宋"/>
        </w:rPr>
      </w:pPr>
      <w:r>
        <w:rPr>
          <w:rFonts w:ascii="仿宋" w:eastAsia="仿宋" w:hAnsi="仿宋" w:cs="仿宋" w:hint="eastAsia"/>
        </w:rPr>
        <w:t>甲方基于乙方所</w:t>
      </w:r>
      <w:r>
        <w:rPr>
          <w:rFonts w:ascii="仿宋" w:eastAsia="仿宋" w:hAnsi="仿宋" w:cs="仿宋" w:hint="eastAsia"/>
          <w:lang w:eastAsia="zh-Hans"/>
        </w:rPr>
        <w:t>采购</w:t>
      </w:r>
      <w:r>
        <w:rPr>
          <w:rFonts w:ascii="仿宋" w:eastAsia="仿宋" w:hAnsi="仿宋" w:cs="仿宋" w:hint="eastAsia"/>
        </w:rPr>
        <w:t>软件基础上自行开发的新产生的技术成果的知识产权归甲</w:t>
      </w:r>
      <w:r>
        <w:rPr>
          <w:rFonts w:ascii="仿宋" w:eastAsia="仿宋" w:hAnsi="仿宋" w:cs="仿宋" w:hint="eastAsia"/>
          <w:lang w:eastAsia="zh-Hans"/>
        </w:rPr>
        <w:t>方</w:t>
      </w:r>
      <w:r>
        <w:rPr>
          <w:rFonts w:ascii="仿宋" w:eastAsia="仿宋" w:hAnsi="仿宋" w:cs="仿宋" w:hint="eastAsia"/>
        </w:rPr>
        <w:t>所有。</w:t>
      </w:r>
    </w:p>
    <w:p w14:paraId="46C7718F" w14:textId="77777777" w:rsidR="00F62DE6" w:rsidRDefault="00AF4486">
      <w:pPr>
        <w:pStyle w:val="171"/>
        <w:numPr>
          <w:ilvl w:val="0"/>
          <w:numId w:val="33"/>
        </w:numPr>
        <w:spacing w:line="360" w:lineRule="auto"/>
        <w:ind w:firstLine="480"/>
        <w:rPr>
          <w:rFonts w:ascii="仿宋" w:eastAsia="仿宋" w:hAnsi="仿宋" w:cs="仿宋"/>
          <w:u w:val="single"/>
        </w:rPr>
      </w:pPr>
      <w:r>
        <w:rPr>
          <w:rFonts w:ascii="仿宋" w:eastAsia="仿宋" w:hAnsi="仿宋" w:cs="仿宋" w:hint="eastAsia"/>
        </w:rPr>
        <w:t>其他：</w:t>
      </w:r>
      <w:r>
        <w:rPr>
          <w:rFonts w:ascii="仿宋" w:eastAsia="仿宋" w:hAnsi="仿宋" w:cs="仿宋" w:hint="eastAsia"/>
          <w:u w:val="single"/>
        </w:rPr>
        <w:t xml:space="preserve">  </w:t>
      </w:r>
      <w:r>
        <w:rPr>
          <w:rFonts w:ascii="仿宋" w:eastAsia="仿宋" w:hAnsi="仿宋" w:cs="仿宋" w:hint="eastAsia"/>
          <w:u w:val="single"/>
        </w:rPr>
        <w:t>（根据投标文件进行补充）</w:t>
      </w:r>
      <w:r>
        <w:rPr>
          <w:rFonts w:ascii="仿宋" w:eastAsia="仿宋" w:hAnsi="仿宋" w:cs="仿宋" w:hint="eastAsia"/>
          <w:u w:val="single"/>
        </w:rPr>
        <w:t xml:space="preserve">     </w:t>
      </w:r>
    </w:p>
    <w:p w14:paraId="6C5C5CE1" w14:textId="77777777" w:rsidR="00F62DE6" w:rsidRDefault="00AF4486">
      <w:pPr>
        <w:pStyle w:val="21"/>
        <w:spacing w:line="360" w:lineRule="auto"/>
        <w:ind w:firstLine="482"/>
        <w:rPr>
          <w:rFonts w:ascii="仿宋" w:eastAsia="仿宋" w:hAnsi="仿宋" w:cs="仿宋"/>
        </w:rPr>
      </w:pPr>
      <w:bookmarkStart w:id="608" w:name="_Toc22975"/>
      <w:bookmarkStart w:id="609" w:name="_Toc21520"/>
      <w:bookmarkStart w:id="610" w:name="_Toc23933"/>
      <w:bookmarkStart w:id="611" w:name="_Toc6679"/>
      <w:bookmarkStart w:id="612" w:name="_Toc25866"/>
      <w:bookmarkStart w:id="613" w:name="_Toc12847"/>
      <w:bookmarkStart w:id="614" w:name="_Toc23848"/>
      <w:bookmarkStart w:id="615" w:name="_Toc11338"/>
      <w:bookmarkStart w:id="616" w:name="_Toc24825"/>
      <w:r>
        <w:rPr>
          <w:rFonts w:ascii="仿宋" w:eastAsia="仿宋" w:hAnsi="仿宋" w:cs="仿宋" w:hint="eastAsia"/>
        </w:rPr>
        <w:t>无产权瑕疵条款</w:t>
      </w:r>
      <w:bookmarkEnd w:id="608"/>
      <w:bookmarkEnd w:id="609"/>
      <w:bookmarkEnd w:id="610"/>
      <w:bookmarkEnd w:id="611"/>
      <w:bookmarkEnd w:id="612"/>
      <w:bookmarkEnd w:id="613"/>
      <w:bookmarkEnd w:id="614"/>
      <w:bookmarkEnd w:id="615"/>
      <w:bookmarkEnd w:id="616"/>
    </w:p>
    <w:p w14:paraId="2E640D17" w14:textId="77777777" w:rsidR="00F62DE6" w:rsidRDefault="00AF4486">
      <w:pPr>
        <w:pStyle w:val="022"/>
        <w:spacing w:line="360" w:lineRule="auto"/>
        <w:rPr>
          <w:rFonts w:ascii="仿宋" w:eastAsia="仿宋" w:hAnsi="仿宋" w:cs="仿宋"/>
        </w:rPr>
      </w:pPr>
      <w:r>
        <w:rPr>
          <w:rFonts w:ascii="仿宋" w:eastAsia="仿宋" w:hAnsi="仿宋" w:cs="仿宋" w:hint="eastAsia"/>
        </w:rPr>
        <w:t>乙方保证所提供的服务的所有权完全属于</w:t>
      </w:r>
      <w:proofErr w:type="gramStart"/>
      <w:r>
        <w:rPr>
          <w:rFonts w:ascii="仿宋" w:eastAsia="仿宋" w:hAnsi="仿宋" w:cs="仿宋" w:hint="eastAsia"/>
        </w:rPr>
        <w:t>乙方且</w:t>
      </w:r>
      <w:proofErr w:type="gramEnd"/>
      <w:r>
        <w:rPr>
          <w:rFonts w:ascii="仿宋" w:eastAsia="仿宋" w:hAnsi="仿宋" w:cs="仿宋" w:hint="eastAsia"/>
        </w:rPr>
        <w:t>无任何抵押、查封等产权瑕疵。如有产权瑕疵的，视为乙方违约。乙方应负担由此而产生的一切损失。</w:t>
      </w:r>
    </w:p>
    <w:p w14:paraId="4F56EDD1" w14:textId="77777777" w:rsidR="00F62DE6" w:rsidRDefault="00AF4486">
      <w:pPr>
        <w:pStyle w:val="21"/>
        <w:spacing w:line="360" w:lineRule="auto"/>
        <w:ind w:firstLine="482"/>
        <w:rPr>
          <w:rFonts w:ascii="仿宋" w:eastAsia="仿宋" w:hAnsi="仿宋" w:cs="仿宋"/>
        </w:rPr>
      </w:pPr>
      <w:bookmarkStart w:id="617" w:name="_Toc1066"/>
      <w:bookmarkStart w:id="618" w:name="_Toc23704"/>
      <w:bookmarkStart w:id="619" w:name="_Toc27576"/>
      <w:bookmarkStart w:id="620" w:name="_Toc29334"/>
      <w:bookmarkStart w:id="621" w:name="_Toc31793"/>
      <w:bookmarkStart w:id="622" w:name="_Toc19451"/>
      <w:bookmarkStart w:id="623" w:name="_Toc11345"/>
      <w:bookmarkStart w:id="624" w:name="_Toc29802"/>
      <w:bookmarkStart w:id="625" w:name="_Toc30825"/>
      <w:r>
        <w:rPr>
          <w:rFonts w:ascii="仿宋" w:eastAsia="仿宋" w:hAnsi="仿宋" w:cs="仿宋" w:hint="eastAsia"/>
        </w:rPr>
        <w:t>履约保证金</w:t>
      </w:r>
      <w:bookmarkEnd w:id="617"/>
      <w:bookmarkEnd w:id="618"/>
      <w:bookmarkEnd w:id="619"/>
      <w:bookmarkEnd w:id="620"/>
    </w:p>
    <w:p w14:paraId="54EE492F" w14:textId="77777777" w:rsidR="00F62DE6" w:rsidRDefault="00AF4486">
      <w:pPr>
        <w:pStyle w:val="05"/>
        <w:numPr>
          <w:ilvl w:val="1"/>
          <w:numId w:val="34"/>
        </w:numPr>
        <w:spacing w:line="360" w:lineRule="auto"/>
        <w:ind w:left="480" w:firstLine="480"/>
        <w:rPr>
          <w:rFonts w:ascii="仿宋" w:eastAsia="仿宋" w:hAnsi="仿宋" w:cs="仿宋"/>
        </w:rPr>
      </w:pPr>
      <w:r>
        <w:rPr>
          <w:rFonts w:ascii="仿宋" w:eastAsia="仿宋" w:hAnsi="仿宋" w:cs="仿宋" w:hint="eastAsia"/>
        </w:rPr>
        <w:t>乙方缴纳合同价款的</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作为本合同的履约保证金。</w:t>
      </w:r>
    </w:p>
    <w:p w14:paraId="547A7D3E" w14:textId="77777777" w:rsidR="00F62DE6" w:rsidRDefault="00AF4486">
      <w:pPr>
        <w:pStyle w:val="05"/>
        <w:numPr>
          <w:ilvl w:val="1"/>
          <w:numId w:val="34"/>
        </w:numPr>
        <w:spacing w:line="360" w:lineRule="auto"/>
        <w:ind w:left="480" w:firstLine="480"/>
        <w:rPr>
          <w:rFonts w:ascii="仿宋" w:eastAsia="仿宋" w:hAnsi="仿宋" w:cs="仿宋"/>
        </w:rPr>
      </w:pPr>
      <w:r>
        <w:rPr>
          <w:rFonts w:ascii="仿宋" w:eastAsia="仿宋" w:hAnsi="仿宋" w:cs="仿宋" w:hint="eastAsia"/>
        </w:rPr>
        <w:t>履约保证金作为违约金的一部分用于补偿甲方因乙方不能履行合同义务而</w:t>
      </w:r>
      <w:r>
        <w:rPr>
          <w:rFonts w:ascii="仿宋" w:eastAsia="仿宋" w:hAnsi="仿宋" w:cs="仿宋" w:hint="eastAsia"/>
        </w:rPr>
        <w:lastRenderedPageBreak/>
        <w:t>蒙受的损失。</w:t>
      </w:r>
    </w:p>
    <w:p w14:paraId="7A23A64F" w14:textId="77777777" w:rsidR="00F62DE6" w:rsidRDefault="00AF4486">
      <w:pPr>
        <w:pStyle w:val="05"/>
        <w:numPr>
          <w:ilvl w:val="1"/>
          <w:numId w:val="34"/>
        </w:numPr>
        <w:spacing w:line="360" w:lineRule="auto"/>
        <w:ind w:left="480" w:firstLine="480"/>
        <w:rPr>
          <w:rFonts w:ascii="仿宋" w:eastAsia="仿宋" w:hAnsi="仿宋" w:cs="仿宋"/>
        </w:rPr>
      </w:pPr>
      <w:r>
        <w:rPr>
          <w:rFonts w:ascii="仿宋" w:eastAsia="仿宋" w:hAnsi="仿宋" w:cs="仿宋" w:hint="eastAsia"/>
        </w:rPr>
        <w:t>履约保证金缴纳方式：现金担保或银行保函或保险保证。</w:t>
      </w:r>
    </w:p>
    <w:p w14:paraId="44B02F64" w14:textId="77777777" w:rsidR="00F62DE6" w:rsidRDefault="00AF4486">
      <w:pPr>
        <w:pStyle w:val="05"/>
        <w:numPr>
          <w:ilvl w:val="1"/>
          <w:numId w:val="34"/>
        </w:numPr>
        <w:spacing w:line="360" w:lineRule="auto"/>
        <w:ind w:left="480" w:firstLine="480"/>
        <w:rPr>
          <w:rFonts w:ascii="仿宋" w:eastAsia="仿宋" w:hAnsi="仿宋" w:cs="仿宋"/>
        </w:rPr>
      </w:pPr>
      <w:r>
        <w:rPr>
          <w:rFonts w:ascii="仿宋" w:eastAsia="仿宋" w:hAnsi="仿宋" w:cs="仿宋" w:hint="eastAsia"/>
          <w:lang w:val="zh-CN"/>
        </w:rPr>
        <w:t>履约保证金退还</w:t>
      </w:r>
      <w:r>
        <w:rPr>
          <w:rFonts w:ascii="仿宋" w:eastAsia="仿宋" w:hAnsi="仿宋" w:cs="仿宋" w:hint="eastAsia"/>
        </w:rPr>
        <w:t>时间及</w:t>
      </w:r>
      <w:r>
        <w:rPr>
          <w:rFonts w:ascii="仿宋" w:eastAsia="仿宋" w:hAnsi="仿宋" w:cs="仿宋" w:hint="eastAsia"/>
          <w:lang w:val="zh-CN"/>
        </w:rPr>
        <w:t>方式：</w:t>
      </w:r>
      <w:r>
        <w:rPr>
          <w:rFonts w:ascii="仿宋" w:eastAsia="仿宋" w:hAnsi="仿宋" w:cs="仿宋" w:hint="eastAsia"/>
        </w:rPr>
        <w:t>在运维期（</w:t>
      </w:r>
      <w:r>
        <w:rPr>
          <w:rFonts w:ascii="仿宋" w:eastAsia="仿宋" w:hAnsi="仿宋" w:cs="仿宋" w:hint="eastAsia"/>
        </w:rPr>
        <w:t>1</w:t>
      </w:r>
      <w:r>
        <w:rPr>
          <w:rFonts w:ascii="仿宋" w:eastAsia="仿宋" w:hAnsi="仿宋" w:cs="仿宋" w:hint="eastAsia"/>
        </w:rPr>
        <w:t>年）满</w:t>
      </w:r>
      <w:r>
        <w:rPr>
          <w:rFonts w:ascii="仿宋" w:eastAsia="仿宋" w:hAnsi="仿宋" w:cs="仿宋"/>
        </w:rPr>
        <w:t>后</w:t>
      </w:r>
      <w:r>
        <w:rPr>
          <w:rFonts w:ascii="仿宋" w:eastAsia="仿宋" w:hAnsi="仿宋" w:cs="仿宋" w:hint="eastAsia"/>
        </w:rPr>
        <w:t>，乙方完成合同约定所有内容并向甲方递交退还申请后，由甲方向乙方无息退还履约保证金。</w:t>
      </w:r>
    </w:p>
    <w:p w14:paraId="3616F18F" w14:textId="77777777" w:rsidR="00F62DE6" w:rsidRDefault="00AF4486">
      <w:pPr>
        <w:pStyle w:val="05"/>
        <w:numPr>
          <w:ilvl w:val="1"/>
          <w:numId w:val="34"/>
        </w:numPr>
        <w:spacing w:line="360" w:lineRule="auto"/>
        <w:ind w:left="480" w:firstLine="480"/>
        <w:rPr>
          <w:rFonts w:ascii="仿宋" w:eastAsia="仿宋" w:hAnsi="仿宋" w:cs="仿宋"/>
        </w:rPr>
      </w:pPr>
      <w:r>
        <w:rPr>
          <w:rFonts w:ascii="仿宋" w:eastAsia="仿宋" w:hAnsi="仿宋" w:cs="仿宋" w:hint="eastAsia"/>
          <w:lang w:val="zh-CN"/>
        </w:rPr>
        <w:t>履约保证金不予退还情形：</w:t>
      </w:r>
      <w:r>
        <w:rPr>
          <w:rFonts w:ascii="仿宋" w:eastAsia="仿宋" w:hAnsi="仿宋" w:cs="仿宋" w:hint="eastAsia"/>
          <w:lang w:val="zh-CN"/>
        </w:rPr>
        <w:fldChar w:fldCharType="begin"/>
      </w:r>
      <w:r>
        <w:rPr>
          <w:rFonts w:ascii="仿宋" w:eastAsia="仿宋" w:hAnsi="仿宋" w:cs="仿宋"/>
          <w:lang w:val="zh-CN"/>
        </w:rPr>
        <w:instrText xml:space="preserve"> = 1 \* GB3 \* MERGEFORMAT </w:instrText>
      </w:r>
      <w:r>
        <w:rPr>
          <w:rFonts w:ascii="仿宋" w:eastAsia="仿宋" w:hAnsi="仿宋" w:cs="仿宋" w:hint="eastAsia"/>
          <w:lang w:val="zh-CN"/>
        </w:rPr>
        <w:fldChar w:fldCharType="separate"/>
      </w:r>
      <w:r>
        <w:rPr>
          <w:rFonts w:ascii="仿宋" w:eastAsia="仿宋" w:hAnsi="仿宋" w:cs="仿宋" w:hint="eastAsia"/>
        </w:rPr>
        <w:t>①</w:t>
      </w:r>
      <w:r>
        <w:rPr>
          <w:rFonts w:ascii="仿宋" w:eastAsia="仿宋" w:hAnsi="仿宋" w:cs="仿宋" w:hint="eastAsia"/>
          <w:lang w:val="zh-CN"/>
        </w:rPr>
        <w:fldChar w:fldCharType="end"/>
      </w:r>
      <w:r>
        <w:rPr>
          <w:rFonts w:ascii="仿宋" w:eastAsia="仿宋" w:hAnsi="仿宋" w:cs="仿宋" w:hint="eastAsia"/>
        </w:rPr>
        <w:t>乙方</w:t>
      </w:r>
      <w:r>
        <w:rPr>
          <w:rFonts w:ascii="仿宋" w:eastAsia="仿宋" w:hAnsi="仿宋" w:cs="仿宋" w:hint="eastAsia"/>
          <w:lang w:val="zh-CN"/>
        </w:rPr>
        <w:t>不履行与</w:t>
      </w:r>
      <w:r>
        <w:rPr>
          <w:rFonts w:ascii="仿宋" w:eastAsia="仿宋" w:hAnsi="仿宋" w:cs="仿宋" w:hint="eastAsia"/>
        </w:rPr>
        <w:t>甲方</w:t>
      </w:r>
      <w:r>
        <w:rPr>
          <w:rFonts w:ascii="仿宋" w:eastAsia="仿宋" w:hAnsi="仿宋" w:cs="仿宋" w:hint="eastAsia"/>
          <w:lang w:val="zh-CN"/>
        </w:rPr>
        <w:t>订立的合同的，履约保证金不予退还，给</w:t>
      </w:r>
      <w:r>
        <w:rPr>
          <w:rFonts w:ascii="仿宋" w:eastAsia="仿宋" w:hAnsi="仿宋" w:cs="仿宋" w:hint="eastAsia"/>
        </w:rPr>
        <w:t>甲方</w:t>
      </w:r>
      <w:r>
        <w:rPr>
          <w:rFonts w:ascii="仿宋" w:eastAsia="仿宋" w:hAnsi="仿宋" w:cs="仿宋" w:hint="eastAsia"/>
          <w:lang w:val="zh-CN"/>
        </w:rPr>
        <w:t>造成的损失超过履约保证金数额的，还应当对超过部分予以赔偿。</w:t>
      </w:r>
      <w:r>
        <w:rPr>
          <w:rFonts w:ascii="仿宋" w:eastAsia="仿宋" w:hAnsi="仿宋" w:cs="仿宋" w:hint="eastAsia"/>
          <w:lang w:val="zh-CN"/>
        </w:rPr>
        <w:fldChar w:fldCharType="begin"/>
      </w:r>
      <w:r>
        <w:rPr>
          <w:rFonts w:ascii="仿宋" w:eastAsia="仿宋" w:hAnsi="仿宋" w:cs="仿宋"/>
          <w:lang w:val="zh-CN"/>
        </w:rPr>
        <w:instrText xml:space="preserve"> = 2 \* GB3 \* MERGEFORMAT </w:instrText>
      </w:r>
      <w:r>
        <w:rPr>
          <w:rFonts w:ascii="仿宋" w:eastAsia="仿宋" w:hAnsi="仿宋" w:cs="仿宋" w:hint="eastAsia"/>
          <w:lang w:val="zh-CN"/>
        </w:rPr>
        <w:fldChar w:fldCharType="separate"/>
      </w:r>
      <w:r>
        <w:rPr>
          <w:rFonts w:ascii="仿宋" w:eastAsia="仿宋" w:hAnsi="仿宋" w:cs="仿宋" w:hint="eastAsia"/>
        </w:rPr>
        <w:t>②</w:t>
      </w:r>
      <w:r>
        <w:rPr>
          <w:rFonts w:ascii="仿宋" w:eastAsia="仿宋" w:hAnsi="仿宋" w:cs="仿宋" w:hint="eastAsia"/>
          <w:lang w:val="zh-CN"/>
        </w:rPr>
        <w:fldChar w:fldCharType="end"/>
      </w:r>
      <w:r>
        <w:rPr>
          <w:rFonts w:ascii="仿宋" w:eastAsia="仿宋" w:hAnsi="仿宋" w:cs="仿宋" w:hint="eastAsia"/>
        </w:rPr>
        <w:t>项目</w:t>
      </w:r>
      <w:r>
        <w:rPr>
          <w:rFonts w:ascii="仿宋" w:eastAsia="仿宋" w:hAnsi="仿宋" w:cs="仿宋" w:hint="eastAsia"/>
          <w:lang w:val="zh-CN"/>
        </w:rPr>
        <w:t>验收结果不合格的，履约保证金将不予退还</w:t>
      </w:r>
      <w:r>
        <w:rPr>
          <w:rFonts w:ascii="仿宋" w:eastAsia="仿宋" w:hAnsi="仿宋" w:cs="仿宋" w:hint="eastAsia"/>
        </w:rPr>
        <w:t>。</w:t>
      </w:r>
      <w:r>
        <w:rPr>
          <w:rFonts w:ascii="仿宋" w:eastAsia="仿宋" w:hAnsi="仿宋" w:cs="仿宋" w:hint="eastAsia"/>
        </w:rPr>
        <w:fldChar w:fldCharType="begin"/>
      </w:r>
      <w:r>
        <w:rPr>
          <w:rFonts w:ascii="仿宋" w:eastAsia="仿宋" w:hAnsi="仿宋" w:cs="仿宋" w:hint="eastAsia"/>
        </w:rPr>
        <w:instrText xml:space="preserve"> = 3 \* GB3 \* MERGEFORMAT </w:instrText>
      </w:r>
      <w:r>
        <w:rPr>
          <w:rFonts w:ascii="仿宋" w:eastAsia="仿宋" w:hAnsi="仿宋" w:cs="仿宋" w:hint="eastAsia"/>
        </w:rPr>
        <w:fldChar w:fldCharType="separate"/>
      </w:r>
      <w:r>
        <w:rPr>
          <w:rFonts w:ascii="仿宋" w:eastAsia="仿宋" w:hAnsi="仿宋" w:cs="仿宋" w:hint="eastAsia"/>
        </w:rPr>
        <w:t>③</w:t>
      </w:r>
      <w:r>
        <w:rPr>
          <w:rFonts w:ascii="仿宋" w:eastAsia="仿宋" w:hAnsi="仿宋" w:cs="仿宋" w:hint="eastAsia"/>
        </w:rPr>
        <w:fldChar w:fldCharType="end"/>
      </w:r>
      <w:r>
        <w:rPr>
          <w:rFonts w:ascii="仿宋" w:eastAsia="仿宋" w:hAnsi="仿宋" w:cs="仿宋" w:hint="eastAsia"/>
        </w:rPr>
        <w:t>其他违反国家相关法律法规的情形。</w:t>
      </w:r>
    </w:p>
    <w:p w14:paraId="293DD9CF" w14:textId="77777777" w:rsidR="00F62DE6" w:rsidRDefault="00AF4486">
      <w:pPr>
        <w:pStyle w:val="21"/>
        <w:spacing w:line="360" w:lineRule="auto"/>
        <w:ind w:firstLine="482"/>
        <w:rPr>
          <w:rFonts w:ascii="仿宋" w:eastAsia="仿宋" w:hAnsi="仿宋" w:cs="仿宋"/>
        </w:rPr>
      </w:pPr>
      <w:bookmarkStart w:id="626" w:name="_Toc25865"/>
      <w:bookmarkStart w:id="627" w:name="_Toc12243"/>
      <w:bookmarkStart w:id="628" w:name="_Toc18991"/>
      <w:bookmarkStart w:id="629" w:name="_Toc9696"/>
      <w:r>
        <w:rPr>
          <w:rFonts w:ascii="仿宋" w:eastAsia="仿宋" w:hAnsi="仿宋" w:cs="仿宋" w:hint="eastAsia"/>
        </w:rPr>
        <w:t>甲方的权利和义务</w:t>
      </w:r>
      <w:bookmarkEnd w:id="621"/>
      <w:bookmarkEnd w:id="622"/>
      <w:bookmarkEnd w:id="623"/>
      <w:bookmarkEnd w:id="624"/>
      <w:bookmarkEnd w:id="625"/>
      <w:bookmarkEnd w:id="626"/>
      <w:bookmarkEnd w:id="627"/>
      <w:bookmarkEnd w:id="628"/>
      <w:bookmarkEnd w:id="629"/>
    </w:p>
    <w:p w14:paraId="44D9B264" w14:textId="77777777" w:rsidR="00F62DE6" w:rsidRDefault="00AF4486">
      <w:pPr>
        <w:pStyle w:val="05"/>
        <w:numPr>
          <w:ilvl w:val="1"/>
          <w:numId w:val="35"/>
        </w:numPr>
        <w:spacing w:line="360" w:lineRule="auto"/>
        <w:ind w:left="480" w:firstLine="480"/>
        <w:rPr>
          <w:rFonts w:ascii="仿宋" w:eastAsia="仿宋" w:hAnsi="仿宋" w:cs="仿宋"/>
        </w:rPr>
      </w:pPr>
      <w:r>
        <w:rPr>
          <w:rFonts w:ascii="仿宋" w:eastAsia="仿宋" w:hAnsi="仿宋" w:cs="仿宋" w:hint="eastAsia"/>
        </w:rPr>
        <w:t>甲方有权</w:t>
      </w:r>
      <w:r>
        <w:rPr>
          <w:rFonts w:ascii="仿宋" w:eastAsia="仿宋" w:hAnsi="仿宋" w:cs="仿宋" w:hint="eastAsia"/>
        </w:rPr>
        <w:t>对合同规定范围内乙方的服务行为进行监督和检查，拥有监管权。有权定期核对乙方提供服务所配备的人员数量。对甲方认为不合理的部分有权下达整改通知书，并要求乙方限期整改。</w:t>
      </w:r>
    </w:p>
    <w:p w14:paraId="6E9D7826" w14:textId="77777777" w:rsidR="00F62DE6" w:rsidRDefault="00AF4486">
      <w:pPr>
        <w:pStyle w:val="05"/>
        <w:numPr>
          <w:ilvl w:val="1"/>
          <w:numId w:val="35"/>
        </w:numPr>
        <w:spacing w:line="360" w:lineRule="auto"/>
        <w:ind w:left="480" w:firstLine="480"/>
        <w:rPr>
          <w:rFonts w:ascii="仿宋" w:eastAsia="仿宋" w:hAnsi="仿宋" w:cs="仿宋"/>
        </w:rPr>
      </w:pPr>
      <w:r>
        <w:rPr>
          <w:rFonts w:ascii="仿宋" w:eastAsia="仿宋" w:hAnsi="仿宋" w:cs="仿宋" w:hint="eastAsia"/>
        </w:rPr>
        <w:t>负责检查监督乙方管理工作的实施及制度的执行情况。</w:t>
      </w:r>
    </w:p>
    <w:p w14:paraId="2A173122" w14:textId="77777777" w:rsidR="00F62DE6" w:rsidRDefault="00AF4486">
      <w:pPr>
        <w:pStyle w:val="05"/>
        <w:numPr>
          <w:ilvl w:val="1"/>
          <w:numId w:val="35"/>
        </w:numPr>
        <w:spacing w:line="360" w:lineRule="auto"/>
        <w:ind w:left="480" w:firstLine="480"/>
        <w:rPr>
          <w:rFonts w:ascii="仿宋" w:eastAsia="仿宋" w:hAnsi="仿宋" w:cs="仿宋"/>
        </w:rPr>
      </w:pPr>
      <w:r>
        <w:rPr>
          <w:rFonts w:ascii="仿宋" w:eastAsia="仿宋" w:hAnsi="仿宋" w:cs="仿宋" w:hint="eastAsia"/>
        </w:rPr>
        <w:t>根据本合同规定，按时向乙方支付应付服务费用。</w:t>
      </w:r>
    </w:p>
    <w:p w14:paraId="56C4AB69" w14:textId="77777777" w:rsidR="00F62DE6" w:rsidRDefault="00AF4486">
      <w:pPr>
        <w:pStyle w:val="05"/>
        <w:numPr>
          <w:ilvl w:val="1"/>
          <w:numId w:val="35"/>
        </w:numPr>
        <w:spacing w:line="360" w:lineRule="auto"/>
        <w:ind w:left="480" w:firstLine="480"/>
        <w:rPr>
          <w:rFonts w:ascii="仿宋" w:eastAsia="仿宋" w:hAnsi="仿宋" w:cs="仿宋"/>
        </w:rPr>
      </w:pPr>
      <w:r>
        <w:rPr>
          <w:rFonts w:ascii="仿宋" w:eastAsia="仿宋" w:hAnsi="仿宋" w:cs="仿宋" w:hint="eastAsia"/>
        </w:rPr>
        <w:t>国家法律、法规所规定由甲方承担的其它责任。</w:t>
      </w:r>
    </w:p>
    <w:p w14:paraId="51F0AE9D" w14:textId="77777777" w:rsidR="00F62DE6" w:rsidRDefault="00AF4486">
      <w:pPr>
        <w:pStyle w:val="21"/>
        <w:spacing w:line="360" w:lineRule="auto"/>
        <w:ind w:firstLine="482"/>
        <w:rPr>
          <w:rFonts w:ascii="仿宋" w:eastAsia="仿宋" w:hAnsi="仿宋" w:cs="仿宋"/>
        </w:rPr>
      </w:pPr>
      <w:bookmarkStart w:id="630" w:name="_Toc15355"/>
      <w:bookmarkStart w:id="631" w:name="_Toc8048"/>
      <w:bookmarkStart w:id="632" w:name="_Toc13852"/>
      <w:bookmarkStart w:id="633" w:name="_Toc9841"/>
      <w:bookmarkStart w:id="634" w:name="_Toc20980"/>
      <w:bookmarkStart w:id="635" w:name="_Toc630"/>
      <w:bookmarkStart w:id="636" w:name="_Toc13243"/>
      <w:bookmarkStart w:id="637" w:name="_Toc14155"/>
      <w:bookmarkStart w:id="638" w:name="_Toc16721"/>
      <w:r>
        <w:rPr>
          <w:rFonts w:ascii="仿宋" w:eastAsia="仿宋" w:hAnsi="仿宋" w:cs="仿宋" w:hint="eastAsia"/>
        </w:rPr>
        <w:t>乙方的权利和义务</w:t>
      </w:r>
      <w:bookmarkEnd w:id="630"/>
      <w:bookmarkEnd w:id="631"/>
      <w:bookmarkEnd w:id="632"/>
      <w:bookmarkEnd w:id="633"/>
      <w:bookmarkEnd w:id="634"/>
      <w:bookmarkEnd w:id="635"/>
      <w:bookmarkEnd w:id="636"/>
      <w:bookmarkEnd w:id="637"/>
      <w:bookmarkEnd w:id="638"/>
    </w:p>
    <w:p w14:paraId="1967A437"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对本合同规定的委托服务范围内的项目享有管理权及服务义务。</w:t>
      </w:r>
    </w:p>
    <w:p w14:paraId="38138A07"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根据本合同的规定向甲方收取相关服务费用，并有权在本项目管理范围内管理及合理使用。</w:t>
      </w:r>
    </w:p>
    <w:p w14:paraId="60A30349"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及时向甲方通告本项目服务范围内有关服务的重大事项，及时配合处理投诉。</w:t>
      </w:r>
    </w:p>
    <w:p w14:paraId="68C1F211"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接受项目行业管理部门及政府有关部门的指导，接受甲方的监督。</w:t>
      </w:r>
    </w:p>
    <w:p w14:paraId="73705B40"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国家法律、法规所规定由乙方承担的其它责任。</w:t>
      </w:r>
    </w:p>
    <w:p w14:paraId="3869A7BA" w14:textId="77777777" w:rsidR="00F62DE6" w:rsidRDefault="00AF4486">
      <w:pPr>
        <w:pStyle w:val="05"/>
        <w:numPr>
          <w:ilvl w:val="1"/>
          <w:numId w:val="36"/>
        </w:numPr>
        <w:spacing w:line="360" w:lineRule="auto"/>
        <w:ind w:left="480" w:firstLine="480"/>
        <w:rPr>
          <w:rFonts w:ascii="仿宋" w:eastAsia="仿宋" w:hAnsi="仿宋" w:cs="仿宋"/>
        </w:rPr>
      </w:pPr>
      <w:r>
        <w:rPr>
          <w:rFonts w:ascii="仿宋" w:eastAsia="仿宋" w:hAnsi="仿宋" w:cs="仿宋" w:hint="eastAsia"/>
        </w:rPr>
        <w:t>如乙方因自身经营原因等，导致无法提供后续系统平台的开发、运维工作，则乙方无偿将该平台的所有内容</w:t>
      </w:r>
      <w:r>
        <w:rPr>
          <w:rFonts w:ascii="仿宋" w:eastAsia="仿宋" w:hAnsi="仿宋" w:cs="仿宋" w:hint="eastAsia"/>
        </w:rPr>
        <w:t>(</w:t>
      </w:r>
      <w:r>
        <w:rPr>
          <w:rFonts w:ascii="仿宋" w:eastAsia="仿宋" w:hAnsi="仿宋" w:cs="仿宋" w:hint="eastAsia"/>
        </w:rPr>
        <w:t>包括但不限于应用、程序、设计</w:t>
      </w:r>
      <w:r>
        <w:rPr>
          <w:rFonts w:ascii="仿宋" w:eastAsia="仿宋" w:hAnsi="仿宋" w:cs="仿宋" w:hint="eastAsia"/>
        </w:rPr>
        <w:t xml:space="preserve">) </w:t>
      </w:r>
      <w:r>
        <w:rPr>
          <w:rFonts w:ascii="仿宋" w:eastAsia="仿宋" w:hAnsi="仿宋" w:cs="仿宋" w:hint="eastAsia"/>
        </w:rPr>
        <w:t>等</w:t>
      </w:r>
      <w:r>
        <w:rPr>
          <w:rFonts w:ascii="仿宋" w:eastAsia="仿宋" w:hAnsi="仿宋" w:cs="仿宋" w:hint="eastAsia"/>
          <w:lang w:eastAsia="zh-Hans"/>
        </w:rPr>
        <w:t>之使用权不加限制地永久无偿</w:t>
      </w:r>
      <w:r>
        <w:rPr>
          <w:rFonts w:ascii="仿宋" w:eastAsia="仿宋" w:hAnsi="仿宋" w:cs="仿宋" w:hint="eastAsia"/>
        </w:rPr>
        <w:t>转移给甲方。</w:t>
      </w:r>
    </w:p>
    <w:p w14:paraId="48545F9D" w14:textId="77777777" w:rsidR="00F62DE6" w:rsidRDefault="00AF4486">
      <w:pPr>
        <w:pStyle w:val="21"/>
        <w:spacing w:line="360" w:lineRule="auto"/>
        <w:ind w:firstLine="482"/>
        <w:rPr>
          <w:rFonts w:ascii="仿宋" w:eastAsia="仿宋" w:hAnsi="仿宋" w:cs="仿宋"/>
        </w:rPr>
      </w:pPr>
      <w:bookmarkStart w:id="639" w:name="_Toc21239"/>
      <w:bookmarkStart w:id="640" w:name="_Toc18613"/>
      <w:bookmarkStart w:id="641" w:name="_Toc8091"/>
      <w:bookmarkStart w:id="642" w:name="_Toc10336"/>
      <w:bookmarkStart w:id="643" w:name="_Toc22734"/>
      <w:bookmarkStart w:id="644" w:name="_Toc4031"/>
      <w:bookmarkStart w:id="645" w:name="_Toc8399"/>
      <w:bookmarkStart w:id="646" w:name="_Toc18025"/>
      <w:bookmarkStart w:id="647" w:name="_Toc17916"/>
      <w:r>
        <w:rPr>
          <w:rFonts w:ascii="仿宋" w:eastAsia="仿宋" w:hAnsi="仿宋" w:cs="仿宋" w:hint="eastAsia"/>
        </w:rPr>
        <w:t>违约责任</w:t>
      </w:r>
      <w:bookmarkEnd w:id="639"/>
      <w:bookmarkEnd w:id="640"/>
      <w:bookmarkEnd w:id="641"/>
      <w:bookmarkEnd w:id="642"/>
      <w:bookmarkEnd w:id="643"/>
      <w:bookmarkEnd w:id="644"/>
      <w:bookmarkEnd w:id="645"/>
      <w:bookmarkEnd w:id="646"/>
      <w:bookmarkEnd w:id="647"/>
    </w:p>
    <w:p w14:paraId="67E4EA17" w14:textId="77777777" w:rsidR="00F62DE6" w:rsidRDefault="00AF4486">
      <w:pPr>
        <w:pStyle w:val="05"/>
        <w:numPr>
          <w:ilvl w:val="1"/>
          <w:numId w:val="37"/>
        </w:numPr>
        <w:spacing w:line="360" w:lineRule="auto"/>
        <w:ind w:left="480" w:firstLine="480"/>
        <w:rPr>
          <w:rFonts w:ascii="仿宋" w:eastAsia="仿宋" w:hAnsi="仿宋" w:cs="仿宋"/>
        </w:rPr>
      </w:pPr>
      <w:r>
        <w:rPr>
          <w:rFonts w:ascii="仿宋" w:eastAsia="仿宋" w:hAnsi="仿宋" w:cs="仿宋" w:hint="eastAsia"/>
        </w:rPr>
        <w:t>乙方必须遵守采购合同并执行合同中的各项规定，保证采购合同的正常履行。</w:t>
      </w:r>
    </w:p>
    <w:p w14:paraId="53F56F50" w14:textId="77777777" w:rsidR="00F62DE6" w:rsidRDefault="00AF4486">
      <w:pPr>
        <w:pStyle w:val="05"/>
        <w:numPr>
          <w:ilvl w:val="1"/>
          <w:numId w:val="37"/>
        </w:numPr>
        <w:spacing w:line="360" w:lineRule="auto"/>
        <w:ind w:left="480" w:firstLine="480"/>
        <w:rPr>
          <w:rFonts w:ascii="仿宋" w:eastAsia="仿宋" w:hAnsi="仿宋" w:cs="仿宋"/>
        </w:rPr>
      </w:pPr>
      <w:r>
        <w:rPr>
          <w:rFonts w:ascii="仿宋" w:eastAsia="仿宋" w:hAnsi="仿宋" w:cs="仿宋" w:hint="eastAsia"/>
        </w:rPr>
        <w:t>如因乙方工作人员在履行职务过程中的疏忽、失职、过错等故意或者过失</w:t>
      </w:r>
      <w:r>
        <w:rPr>
          <w:rFonts w:ascii="仿宋" w:eastAsia="仿宋" w:hAnsi="仿宋" w:cs="仿宋" w:hint="eastAsia"/>
        </w:rPr>
        <w:lastRenderedPageBreak/>
        <w:t>原因给甲方造成损失或侵害，包括但不限于甲方本身的财产损失、由此而导致的甲方对任何第三方的法律责任等，乙方对此均应承担全部的赔偿责任。</w:t>
      </w:r>
    </w:p>
    <w:p w14:paraId="09BC2CAD" w14:textId="77777777" w:rsidR="00F62DE6" w:rsidRDefault="00AF4486">
      <w:pPr>
        <w:pStyle w:val="05"/>
        <w:numPr>
          <w:ilvl w:val="1"/>
          <w:numId w:val="37"/>
        </w:numPr>
        <w:spacing w:line="360" w:lineRule="auto"/>
        <w:ind w:left="480" w:firstLine="480"/>
        <w:rPr>
          <w:rFonts w:ascii="仿宋" w:eastAsia="仿宋" w:hAnsi="仿宋" w:cs="仿宋"/>
        </w:rPr>
      </w:pPr>
      <w:r>
        <w:rPr>
          <w:rFonts w:ascii="仿宋" w:eastAsia="仿宋" w:hAnsi="仿宋" w:cs="仿宋" w:hint="eastAsia"/>
        </w:rPr>
        <w:t>乙方必须遵守采购合同按时完成合同相关工作，若由于乙方原因导致合同迟延履行，乙方应承担采购合同中约定的赔偿责任。</w:t>
      </w:r>
    </w:p>
    <w:p w14:paraId="130AAFCF" w14:textId="77777777" w:rsidR="00F62DE6" w:rsidRDefault="00AF4486">
      <w:pPr>
        <w:pStyle w:val="05"/>
        <w:numPr>
          <w:ilvl w:val="1"/>
          <w:numId w:val="37"/>
        </w:numPr>
        <w:spacing w:line="360" w:lineRule="auto"/>
        <w:ind w:left="480" w:firstLine="480"/>
        <w:rPr>
          <w:rFonts w:ascii="仿宋" w:eastAsia="仿宋" w:hAnsi="仿宋" w:cs="仿宋"/>
        </w:rPr>
      </w:pPr>
      <w:r>
        <w:rPr>
          <w:rFonts w:ascii="仿宋" w:eastAsia="仿宋" w:hAnsi="仿宋" w:cs="仿宋" w:hint="eastAsia"/>
        </w:rPr>
        <w:t>乙方应当遵守甲方的相关项目需求及相关技术要求及实质性条款，实施完成采购合同应当完全满足相关项目需求及相关技术要求及实质性条款，若乙方瑕疵履行采购合同，甲方有权向乙方要求赔偿合同总价款</w:t>
      </w:r>
      <w:r>
        <w:rPr>
          <w:rFonts w:ascii="仿宋" w:eastAsia="仿宋" w:hAnsi="仿宋" w:cs="仿宋" w:hint="eastAsia"/>
        </w:rPr>
        <w:t>20%</w:t>
      </w:r>
      <w:r>
        <w:rPr>
          <w:rFonts w:ascii="仿宋" w:eastAsia="仿宋" w:hAnsi="仿宋" w:cs="仿宋" w:hint="eastAsia"/>
        </w:rPr>
        <w:t>的违约金，若造</w:t>
      </w:r>
      <w:r>
        <w:rPr>
          <w:rFonts w:ascii="仿宋" w:eastAsia="仿宋" w:hAnsi="仿宋" w:cs="仿宋" w:hint="eastAsia"/>
        </w:rPr>
        <w:t>成相关损失的，甲方有权要求乙方承担所有损失。</w:t>
      </w:r>
    </w:p>
    <w:p w14:paraId="1C074C34" w14:textId="77777777" w:rsidR="00F62DE6" w:rsidRDefault="00AF4486">
      <w:pPr>
        <w:pStyle w:val="05"/>
        <w:numPr>
          <w:ilvl w:val="1"/>
          <w:numId w:val="37"/>
        </w:numPr>
        <w:spacing w:line="360" w:lineRule="auto"/>
        <w:ind w:left="480" w:firstLine="480"/>
        <w:rPr>
          <w:rFonts w:ascii="仿宋" w:eastAsia="仿宋" w:hAnsi="仿宋" w:cs="仿宋"/>
        </w:rPr>
      </w:pPr>
      <w:r>
        <w:rPr>
          <w:rFonts w:ascii="仿宋" w:eastAsia="仿宋" w:hAnsi="仿宋" w:cs="仿宋" w:hint="eastAsia"/>
        </w:rPr>
        <w:t>有下列情形之一的，当事人可以解除合同：</w:t>
      </w:r>
    </w:p>
    <w:p w14:paraId="5F031C9D" w14:textId="77777777" w:rsidR="00F62DE6" w:rsidRDefault="00AF4486">
      <w:pPr>
        <w:pStyle w:val="061"/>
        <w:numPr>
          <w:ilvl w:val="2"/>
          <w:numId w:val="37"/>
        </w:numPr>
        <w:spacing w:line="360" w:lineRule="auto"/>
        <w:ind w:firstLine="480"/>
        <w:rPr>
          <w:rFonts w:ascii="仿宋" w:eastAsia="仿宋" w:hAnsi="仿宋" w:cs="仿宋"/>
        </w:rPr>
      </w:pPr>
      <w:r>
        <w:rPr>
          <w:rFonts w:ascii="仿宋" w:eastAsia="仿宋" w:hAnsi="仿宋" w:cs="仿宋" w:hint="eastAsia"/>
        </w:rPr>
        <w:t>因不可抗力致使不能实现合同目的</w:t>
      </w:r>
      <w:r>
        <w:rPr>
          <w:rFonts w:ascii="仿宋" w:eastAsia="仿宋" w:hAnsi="仿宋" w:cs="仿宋" w:hint="eastAsia"/>
        </w:rPr>
        <w:t>(</w:t>
      </w:r>
      <w:r>
        <w:rPr>
          <w:rFonts w:ascii="仿宋" w:eastAsia="仿宋" w:hAnsi="仿宋" w:cs="仿宋" w:hint="eastAsia"/>
        </w:rPr>
        <w:t>由于非乙方或甲方原因，致使合同实质性条款无法实现的</w:t>
      </w:r>
      <w:r>
        <w:rPr>
          <w:rFonts w:ascii="仿宋" w:eastAsia="仿宋" w:hAnsi="仿宋" w:cs="仿宋" w:hint="eastAsia"/>
        </w:rPr>
        <w:t>)</w:t>
      </w:r>
      <w:r>
        <w:rPr>
          <w:rFonts w:ascii="仿宋" w:eastAsia="仿宋" w:hAnsi="仿宋" w:cs="仿宋" w:hint="eastAsia"/>
        </w:rPr>
        <w:t>；</w:t>
      </w:r>
    </w:p>
    <w:p w14:paraId="156D95F2" w14:textId="77777777" w:rsidR="00F62DE6" w:rsidRDefault="00AF4486">
      <w:pPr>
        <w:pStyle w:val="061"/>
        <w:numPr>
          <w:ilvl w:val="2"/>
          <w:numId w:val="37"/>
        </w:numPr>
        <w:spacing w:line="360" w:lineRule="auto"/>
        <w:ind w:firstLine="480"/>
        <w:rPr>
          <w:rFonts w:ascii="仿宋" w:eastAsia="仿宋" w:hAnsi="仿宋" w:cs="仿宋"/>
        </w:rPr>
      </w:pPr>
      <w:r>
        <w:rPr>
          <w:rFonts w:ascii="仿宋" w:eastAsia="仿宋" w:hAnsi="仿宋" w:cs="仿宋" w:hint="eastAsia"/>
        </w:rPr>
        <w:t>当事人一方迟延履行主要债务，经催告后在合理期限内仍未履行；</w:t>
      </w:r>
    </w:p>
    <w:p w14:paraId="281E0F66" w14:textId="77777777" w:rsidR="00F62DE6" w:rsidRDefault="00AF4486">
      <w:pPr>
        <w:pStyle w:val="061"/>
        <w:numPr>
          <w:ilvl w:val="2"/>
          <w:numId w:val="37"/>
        </w:numPr>
        <w:spacing w:line="360" w:lineRule="auto"/>
        <w:ind w:firstLine="480"/>
        <w:rPr>
          <w:rFonts w:ascii="仿宋" w:eastAsia="仿宋" w:hAnsi="仿宋" w:cs="仿宋"/>
        </w:rPr>
      </w:pPr>
      <w:r>
        <w:rPr>
          <w:rFonts w:ascii="仿宋" w:eastAsia="仿宋" w:hAnsi="仿宋" w:cs="仿宋" w:hint="eastAsia"/>
        </w:rPr>
        <w:t>当事人一方迟延履行债务或者有其他违约行为致使不能实现合同目的；</w:t>
      </w:r>
    </w:p>
    <w:p w14:paraId="24419585" w14:textId="77777777" w:rsidR="00F62DE6" w:rsidRDefault="00AF4486">
      <w:pPr>
        <w:pStyle w:val="061"/>
        <w:numPr>
          <w:ilvl w:val="2"/>
          <w:numId w:val="37"/>
        </w:numPr>
        <w:spacing w:line="360" w:lineRule="auto"/>
        <w:ind w:firstLine="480"/>
        <w:rPr>
          <w:rFonts w:ascii="仿宋" w:eastAsia="仿宋" w:hAnsi="仿宋" w:cs="仿宋"/>
        </w:rPr>
      </w:pPr>
      <w:r>
        <w:rPr>
          <w:rFonts w:ascii="仿宋" w:eastAsia="仿宋" w:hAnsi="仿宋" w:cs="仿宋" w:hint="eastAsia"/>
        </w:rPr>
        <w:t>法律规定的其他情形。</w:t>
      </w:r>
    </w:p>
    <w:p w14:paraId="0311E484" w14:textId="77777777" w:rsidR="00F62DE6" w:rsidRDefault="00AF4486">
      <w:pPr>
        <w:pStyle w:val="21"/>
        <w:spacing w:line="360" w:lineRule="auto"/>
        <w:ind w:firstLine="482"/>
        <w:rPr>
          <w:rFonts w:ascii="仿宋" w:eastAsia="仿宋" w:hAnsi="仿宋" w:cs="仿宋"/>
        </w:rPr>
      </w:pPr>
      <w:bookmarkStart w:id="648" w:name="_Toc20844"/>
      <w:bookmarkStart w:id="649" w:name="_Toc23324"/>
      <w:bookmarkStart w:id="650" w:name="_Toc11546"/>
      <w:bookmarkStart w:id="651" w:name="_Toc15239"/>
      <w:bookmarkStart w:id="652" w:name="_Toc31890"/>
      <w:bookmarkStart w:id="653" w:name="_Toc27045"/>
      <w:bookmarkStart w:id="654" w:name="_Toc1551"/>
      <w:bookmarkStart w:id="655" w:name="_Toc16576"/>
      <w:bookmarkStart w:id="656" w:name="_Toc3636"/>
      <w:r>
        <w:rPr>
          <w:rFonts w:ascii="仿宋" w:eastAsia="仿宋" w:hAnsi="仿宋" w:cs="仿宋" w:hint="eastAsia"/>
        </w:rPr>
        <w:t>不可抗力事件处理</w:t>
      </w:r>
      <w:bookmarkEnd w:id="648"/>
      <w:bookmarkEnd w:id="649"/>
      <w:bookmarkEnd w:id="650"/>
      <w:bookmarkEnd w:id="651"/>
      <w:bookmarkEnd w:id="652"/>
      <w:bookmarkEnd w:id="653"/>
      <w:bookmarkEnd w:id="654"/>
      <w:bookmarkEnd w:id="655"/>
      <w:bookmarkEnd w:id="656"/>
    </w:p>
    <w:p w14:paraId="60783D38" w14:textId="77777777" w:rsidR="00F62DE6" w:rsidRDefault="00AF4486">
      <w:pPr>
        <w:pStyle w:val="05"/>
        <w:numPr>
          <w:ilvl w:val="1"/>
          <w:numId w:val="38"/>
        </w:numPr>
        <w:spacing w:line="360" w:lineRule="auto"/>
        <w:ind w:left="480" w:firstLine="480"/>
        <w:rPr>
          <w:rFonts w:ascii="仿宋" w:eastAsia="仿宋" w:hAnsi="仿宋" w:cs="仿宋"/>
        </w:rPr>
      </w:pPr>
      <w:r>
        <w:rPr>
          <w:rFonts w:ascii="仿宋" w:eastAsia="仿宋" w:hAnsi="仿宋" w:cs="仿宋" w:hint="eastAsia"/>
        </w:rPr>
        <w:t>在合同有效期内，任何一方因不可抗力事件导致不能履行合同，则合同履行期可延长，其延长期与不可抗力影响期相同。</w:t>
      </w:r>
    </w:p>
    <w:p w14:paraId="7FD1800F" w14:textId="77777777" w:rsidR="00F62DE6" w:rsidRDefault="00AF4486">
      <w:pPr>
        <w:pStyle w:val="05"/>
        <w:numPr>
          <w:ilvl w:val="1"/>
          <w:numId w:val="38"/>
        </w:numPr>
        <w:spacing w:line="360" w:lineRule="auto"/>
        <w:ind w:left="480" w:firstLine="480"/>
        <w:rPr>
          <w:rFonts w:ascii="仿宋" w:eastAsia="仿宋" w:hAnsi="仿宋" w:cs="仿宋"/>
        </w:rPr>
      </w:pPr>
      <w:r>
        <w:rPr>
          <w:rFonts w:ascii="仿宋" w:eastAsia="仿宋" w:hAnsi="仿宋" w:cs="仿宋" w:hint="eastAsia"/>
        </w:rPr>
        <w:t>不可抗力事件发生后，应立即通知对方，并寄送有关权威机构出具的证明。</w:t>
      </w:r>
    </w:p>
    <w:p w14:paraId="232AB3D1" w14:textId="77777777" w:rsidR="00F62DE6" w:rsidRDefault="00AF4486">
      <w:pPr>
        <w:pStyle w:val="05"/>
        <w:numPr>
          <w:ilvl w:val="1"/>
          <w:numId w:val="38"/>
        </w:numPr>
        <w:spacing w:line="360" w:lineRule="auto"/>
        <w:ind w:left="480" w:firstLine="480"/>
        <w:rPr>
          <w:rFonts w:ascii="仿宋" w:eastAsia="仿宋" w:hAnsi="仿宋" w:cs="仿宋"/>
        </w:rPr>
      </w:pPr>
      <w:r>
        <w:rPr>
          <w:rFonts w:ascii="仿宋" w:eastAsia="仿宋" w:hAnsi="仿宋" w:cs="仿宋" w:hint="eastAsia"/>
        </w:rPr>
        <w:t>不可抗力事件延续</w:t>
      </w:r>
      <w:r>
        <w:rPr>
          <w:rFonts w:ascii="仿宋" w:eastAsia="仿宋" w:hAnsi="仿宋" w:cs="仿宋"/>
        </w:rPr>
        <w:t>20</w:t>
      </w:r>
      <w:r>
        <w:rPr>
          <w:rFonts w:ascii="仿宋" w:eastAsia="仿宋" w:hAnsi="仿宋" w:cs="仿宋" w:hint="eastAsia"/>
        </w:rPr>
        <w:t>天以上，双方应通过友好协商，确定是否继续履行合同。</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8410FD9" w14:textId="77777777" w:rsidR="00F62DE6" w:rsidRDefault="00AF4486">
      <w:pPr>
        <w:pStyle w:val="21"/>
        <w:spacing w:line="360" w:lineRule="auto"/>
        <w:ind w:firstLine="482"/>
        <w:rPr>
          <w:rFonts w:ascii="仿宋" w:eastAsia="仿宋" w:hAnsi="仿宋" w:cs="仿宋"/>
        </w:rPr>
      </w:pPr>
      <w:bookmarkStart w:id="657" w:name="_Toc286993792"/>
      <w:bookmarkStart w:id="658" w:name="_Toc225670756"/>
      <w:bookmarkStart w:id="659" w:name="_Toc211854454"/>
      <w:bookmarkStart w:id="660" w:name="_Toc239568423"/>
      <w:bookmarkStart w:id="661" w:name="_Toc241833908"/>
      <w:bookmarkStart w:id="662" w:name="_Toc212019599"/>
      <w:bookmarkStart w:id="663" w:name="_Toc251768867"/>
      <w:bookmarkStart w:id="664" w:name="_Toc225654649"/>
      <w:bookmarkStart w:id="665" w:name="_Toc232492933"/>
      <w:bookmarkStart w:id="666" w:name="_Toc225244857"/>
      <w:bookmarkStart w:id="667" w:name="_Toc211911353"/>
      <w:bookmarkStart w:id="668" w:name="_Toc238984980"/>
      <w:bookmarkStart w:id="669" w:name="_Toc239233919"/>
      <w:bookmarkStart w:id="670" w:name="_Toc247334846"/>
      <w:bookmarkStart w:id="671" w:name="_Toc185395254"/>
      <w:bookmarkStart w:id="672" w:name="_Toc237145411"/>
      <w:bookmarkStart w:id="673" w:name="_Toc15098"/>
      <w:bookmarkStart w:id="674" w:name="_Toc30513"/>
      <w:bookmarkStart w:id="675" w:name="_Toc1075"/>
      <w:bookmarkStart w:id="676" w:name="_Toc6560"/>
      <w:bookmarkStart w:id="677" w:name="_Toc32574"/>
      <w:bookmarkStart w:id="678" w:name="_Toc3527"/>
      <w:bookmarkStart w:id="679" w:name="_Toc29286"/>
      <w:bookmarkStart w:id="680" w:name="_Toc19271"/>
      <w:bookmarkStart w:id="681" w:name="_Toc24915"/>
      <w:r>
        <w:rPr>
          <w:rFonts w:ascii="仿宋" w:eastAsia="仿宋" w:hAnsi="仿宋" w:cs="仿宋" w:hint="eastAsia"/>
        </w:rPr>
        <w:t>解决</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ascii="仿宋" w:eastAsia="仿宋" w:hAnsi="仿宋" w:cs="仿宋" w:hint="eastAsia"/>
        </w:rPr>
        <w:t>争议的方法</w:t>
      </w:r>
      <w:bookmarkEnd w:id="673"/>
      <w:bookmarkEnd w:id="674"/>
      <w:bookmarkEnd w:id="675"/>
      <w:bookmarkEnd w:id="676"/>
      <w:bookmarkEnd w:id="677"/>
      <w:bookmarkEnd w:id="678"/>
      <w:bookmarkEnd w:id="679"/>
      <w:bookmarkEnd w:id="680"/>
      <w:bookmarkEnd w:id="681"/>
    </w:p>
    <w:p w14:paraId="3309D724" w14:textId="77777777" w:rsidR="00F62DE6" w:rsidRDefault="00AF4486">
      <w:pPr>
        <w:pStyle w:val="05"/>
        <w:numPr>
          <w:ilvl w:val="1"/>
          <w:numId w:val="39"/>
        </w:numPr>
        <w:spacing w:line="360" w:lineRule="auto"/>
        <w:ind w:left="480" w:firstLine="480"/>
        <w:rPr>
          <w:rFonts w:ascii="仿宋" w:eastAsia="仿宋" w:hAnsi="仿宋" w:cs="仿宋"/>
        </w:rPr>
      </w:pPr>
      <w:r>
        <w:rPr>
          <w:rStyle w:val="05Char"/>
          <w:rFonts w:ascii="仿宋" w:eastAsia="仿宋" w:hAnsi="仿宋" w:cs="仿宋" w:hint="eastAsia"/>
        </w:rPr>
        <w:t>因服务的质量问题发生争议，由甲方或其指定的第三方机构进行质量鉴定。服务符合标准的，</w:t>
      </w:r>
      <w:r>
        <w:rPr>
          <w:rFonts w:ascii="仿宋" w:eastAsia="仿宋" w:hAnsi="仿宋" w:cs="仿宋" w:hint="eastAsia"/>
        </w:rPr>
        <w:t>鉴定费由甲方承担；服务不符合质量标准的，鉴定费由乙方承担。</w:t>
      </w:r>
    </w:p>
    <w:p w14:paraId="1B8F5BB8" w14:textId="77777777" w:rsidR="00F62DE6" w:rsidRDefault="00AF4486">
      <w:pPr>
        <w:pStyle w:val="05"/>
        <w:numPr>
          <w:ilvl w:val="1"/>
          <w:numId w:val="39"/>
        </w:numPr>
        <w:spacing w:line="360" w:lineRule="auto"/>
        <w:ind w:left="480" w:firstLine="480"/>
        <w:rPr>
          <w:rFonts w:ascii="仿宋" w:eastAsia="仿宋" w:hAnsi="仿宋" w:cs="仿宋"/>
        </w:rPr>
      </w:pPr>
      <w:r>
        <w:rPr>
          <w:rFonts w:ascii="仿宋" w:eastAsia="仿宋" w:hAnsi="仿宋" w:cs="仿宋" w:hint="eastAsia"/>
        </w:rPr>
        <w:t>合同履行期间</w:t>
      </w:r>
      <w:r>
        <w:rPr>
          <w:rFonts w:ascii="仿宋" w:eastAsia="仿宋" w:hAnsi="仿宋" w:cs="仿宋" w:hint="eastAsia"/>
        </w:rPr>
        <w:t>,</w:t>
      </w:r>
      <w:r>
        <w:rPr>
          <w:rFonts w:ascii="仿宋" w:eastAsia="仿宋" w:hAnsi="仿宋" w:cs="仿宋" w:hint="eastAsia"/>
        </w:rPr>
        <w:t>若双方发生争议，可协商或由有关部门调解解决，协商或调解不成的，按照下列方式解决</w:t>
      </w:r>
      <w:r>
        <w:rPr>
          <w:rFonts w:ascii="仿宋" w:eastAsia="仿宋" w:hAnsi="仿宋" w:cs="仿宋" w:hint="eastAsia"/>
        </w:rPr>
        <w:t>(</w:t>
      </w:r>
      <w:r>
        <w:rPr>
          <w:rFonts w:ascii="仿宋" w:eastAsia="仿宋" w:hAnsi="仿宋" w:cs="仿宋" w:hint="eastAsia"/>
        </w:rPr>
        <w:t>任选一项，且只能选择一项，在选定的一项前的方框内打“√”</w:t>
      </w:r>
      <w:r>
        <w:rPr>
          <w:rFonts w:ascii="仿宋" w:eastAsia="仿宋" w:hAnsi="仿宋" w:cs="仿宋" w:hint="eastAsia"/>
        </w:rPr>
        <w:t>)</w:t>
      </w:r>
      <w:r>
        <w:rPr>
          <w:rFonts w:ascii="仿宋" w:eastAsia="仿宋" w:hAnsi="仿宋" w:cs="仿宋" w:hint="eastAsia"/>
        </w:rPr>
        <w:t>：</w:t>
      </w:r>
    </w:p>
    <w:p w14:paraId="65BE5AF0" w14:textId="77777777" w:rsidR="00F62DE6" w:rsidRDefault="00AF4486">
      <w:pPr>
        <w:pStyle w:val="022"/>
        <w:spacing w:line="360" w:lineRule="auto"/>
        <w:rPr>
          <w:rFonts w:ascii="仿宋" w:eastAsia="仿宋" w:hAnsi="仿宋" w:cs="仿宋"/>
        </w:rPr>
      </w:pP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向</w:t>
      </w:r>
      <w:r>
        <w:rPr>
          <w:rFonts w:ascii="仿宋" w:eastAsia="仿宋" w:hAnsi="仿宋" w:cs="仿宋" w:hint="eastAsia"/>
          <w:u w:val="single"/>
        </w:rPr>
        <w:t xml:space="preserve">   /  </w:t>
      </w:r>
      <w:r>
        <w:rPr>
          <w:rFonts w:ascii="仿宋" w:eastAsia="仿宋" w:hAnsi="仿宋" w:cs="仿宋" w:hint="eastAsia"/>
        </w:rPr>
        <w:t>仲裁委员会申请仲裁；</w:t>
      </w:r>
      <w:r>
        <w:rPr>
          <w:rFonts w:ascii="仿宋" w:eastAsia="仿宋" w:hAnsi="仿宋" w:cs="仿宋" w:hint="eastAsia"/>
        </w:rPr>
        <w:sym w:font="Wingdings 2" w:char="0052"/>
      </w:r>
      <w:r>
        <w:rPr>
          <w:rFonts w:ascii="仿宋" w:eastAsia="仿宋" w:hAnsi="仿宋" w:cs="仿宋" w:hint="eastAsia"/>
        </w:rPr>
        <w:t xml:space="preserve"> </w:t>
      </w:r>
      <w:r>
        <w:rPr>
          <w:rFonts w:ascii="仿宋" w:eastAsia="仿宋" w:hAnsi="仿宋" w:cs="仿宋" w:hint="eastAsia"/>
        </w:rPr>
        <w:t>向</w:t>
      </w:r>
      <w:r>
        <w:rPr>
          <w:rFonts w:ascii="仿宋" w:eastAsia="仿宋" w:hAnsi="仿宋" w:cs="仿宋" w:hint="eastAsia"/>
          <w:u w:val="single"/>
        </w:rPr>
        <w:t>甲方</w:t>
      </w:r>
      <w:r>
        <w:rPr>
          <w:rFonts w:ascii="仿宋" w:eastAsia="仿宋" w:hAnsi="仿宋" w:cs="仿宋" w:hint="eastAsia"/>
        </w:rPr>
        <w:t>所在地人民法院起诉，并由败诉方承担由此产生的一切费用</w:t>
      </w:r>
      <w:r>
        <w:rPr>
          <w:rFonts w:ascii="仿宋" w:eastAsia="仿宋" w:hAnsi="仿宋" w:cs="仿宋" w:hint="eastAsia"/>
        </w:rPr>
        <w:t>(</w:t>
      </w:r>
      <w:r>
        <w:rPr>
          <w:rFonts w:ascii="仿宋" w:eastAsia="仿宋" w:hAnsi="仿宋" w:cs="仿宋" w:hint="eastAsia"/>
        </w:rPr>
        <w:t>包括但不限于诉讼费、仲裁费、鉴定费、保全费、律师费等一切</w:t>
      </w:r>
      <w:r>
        <w:rPr>
          <w:rFonts w:ascii="仿宋" w:eastAsia="仿宋" w:hAnsi="仿宋" w:cs="仿宋" w:hint="eastAsia"/>
        </w:rPr>
        <w:lastRenderedPageBreak/>
        <w:t>费用</w:t>
      </w:r>
      <w:r>
        <w:rPr>
          <w:rFonts w:ascii="仿宋" w:eastAsia="仿宋" w:hAnsi="仿宋" w:cs="仿宋" w:hint="eastAsia"/>
        </w:rPr>
        <w:t>)</w:t>
      </w:r>
      <w:r>
        <w:rPr>
          <w:rFonts w:ascii="仿宋" w:eastAsia="仿宋" w:hAnsi="仿宋" w:cs="仿宋" w:hint="eastAsia"/>
        </w:rPr>
        <w:t>。</w:t>
      </w:r>
    </w:p>
    <w:p w14:paraId="52B392C3" w14:textId="77777777" w:rsidR="00F62DE6" w:rsidRDefault="00AF4486">
      <w:pPr>
        <w:pStyle w:val="21"/>
        <w:spacing w:line="360" w:lineRule="auto"/>
        <w:ind w:firstLine="482"/>
        <w:rPr>
          <w:rFonts w:ascii="仿宋" w:eastAsia="仿宋" w:hAnsi="仿宋" w:cs="仿宋"/>
        </w:rPr>
      </w:pPr>
      <w:bookmarkStart w:id="682" w:name="_Toc29775"/>
      <w:bookmarkStart w:id="683" w:name="_Toc6589"/>
      <w:bookmarkStart w:id="684" w:name="_Toc23382"/>
      <w:bookmarkStart w:id="685" w:name="_Toc6485"/>
      <w:r>
        <w:rPr>
          <w:rFonts w:ascii="仿宋" w:eastAsia="仿宋" w:hAnsi="仿宋" w:cs="仿宋" w:hint="eastAsia"/>
        </w:rPr>
        <w:t>通知与送达</w:t>
      </w:r>
      <w:bookmarkEnd w:id="682"/>
      <w:bookmarkEnd w:id="683"/>
      <w:bookmarkEnd w:id="684"/>
      <w:bookmarkEnd w:id="685"/>
    </w:p>
    <w:p w14:paraId="4E121A0E" w14:textId="77777777" w:rsidR="00F62DE6" w:rsidRDefault="00AF4486">
      <w:pPr>
        <w:pStyle w:val="05"/>
        <w:numPr>
          <w:ilvl w:val="0"/>
          <w:numId w:val="0"/>
        </w:numPr>
        <w:spacing w:line="360" w:lineRule="auto"/>
        <w:ind w:firstLineChars="200" w:firstLine="480"/>
        <w:rPr>
          <w:rFonts w:ascii="仿宋" w:eastAsia="仿宋" w:hAnsi="仿宋" w:cs="仿宋"/>
        </w:rPr>
      </w:pPr>
      <w:r>
        <w:rPr>
          <w:rFonts w:ascii="仿宋" w:eastAsia="仿宋" w:hAnsi="仿宋" w:cs="仿宋" w:hint="eastAsia"/>
        </w:rPr>
        <w:t>本合同所记载的送达地址及联系电话，任何一方有变更时，应当以书面方式告知对方，一方未履行告知义务导致的法律后果自行承担，本合同所记载的通讯方式不仅适用于合同履行的全过程，同样适用于诉讼阶段的法律文书送达。</w:t>
      </w:r>
    </w:p>
    <w:p w14:paraId="277E7569" w14:textId="77777777" w:rsidR="00F62DE6" w:rsidRDefault="00AF4486">
      <w:pPr>
        <w:pStyle w:val="21"/>
        <w:numPr>
          <w:ilvl w:val="0"/>
          <w:numId w:val="0"/>
        </w:numPr>
        <w:spacing w:line="360" w:lineRule="auto"/>
        <w:ind w:firstLineChars="200" w:firstLine="482"/>
        <w:rPr>
          <w:rFonts w:ascii="仿宋" w:eastAsia="仿宋" w:hAnsi="仿宋" w:cs="仿宋"/>
        </w:rPr>
      </w:pPr>
      <w:bookmarkStart w:id="686" w:name="_Toc225654650"/>
      <w:bookmarkStart w:id="687" w:name="_Toc211854455"/>
      <w:bookmarkStart w:id="688" w:name="_Toc282696231"/>
      <w:bookmarkStart w:id="689" w:name="_Toc212019600"/>
      <w:bookmarkStart w:id="690" w:name="_Toc225670757"/>
      <w:bookmarkStart w:id="691" w:name="_Toc239233920"/>
      <w:bookmarkStart w:id="692" w:name="_Toc286993793"/>
      <w:bookmarkStart w:id="693" w:name="_Toc251768868"/>
      <w:bookmarkStart w:id="694" w:name="_Toc239568424"/>
      <w:bookmarkStart w:id="695" w:name="_Toc211911354"/>
      <w:bookmarkStart w:id="696" w:name="_Toc185395255"/>
      <w:bookmarkStart w:id="697" w:name="_Toc247334847"/>
      <w:bookmarkStart w:id="698" w:name="_Toc225244858"/>
      <w:bookmarkStart w:id="699" w:name="_Toc241833909"/>
      <w:bookmarkStart w:id="700" w:name="_Toc238984981"/>
      <w:bookmarkStart w:id="701" w:name="_Toc237145412"/>
      <w:bookmarkStart w:id="702" w:name="_Toc232492934"/>
      <w:bookmarkStart w:id="703" w:name="_Toc283019219"/>
      <w:bookmarkStart w:id="704" w:name="_Toc3114"/>
      <w:bookmarkStart w:id="705" w:name="_Toc31161"/>
      <w:bookmarkStart w:id="706" w:name="_Toc26880"/>
      <w:bookmarkStart w:id="707" w:name="_Toc16740"/>
      <w:bookmarkStart w:id="708" w:name="_Toc31664"/>
      <w:bookmarkStart w:id="709" w:name="_Toc16191"/>
      <w:bookmarkStart w:id="710" w:name="_Toc4618"/>
      <w:bookmarkStart w:id="711" w:name="_Toc15326"/>
      <w:bookmarkStart w:id="712" w:name="_Toc32542"/>
      <w:r>
        <w:rPr>
          <w:rFonts w:ascii="仿宋" w:eastAsia="仿宋" w:hAnsi="仿宋" w:cs="仿宋" w:hint="eastAsia"/>
        </w:rPr>
        <w:t>第十五条</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合同</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Fonts w:ascii="仿宋" w:eastAsia="仿宋" w:hAnsi="仿宋" w:cs="仿宋" w:hint="eastAsia"/>
        </w:rPr>
        <w:t>生效及其他</w:t>
      </w:r>
      <w:bookmarkEnd w:id="704"/>
      <w:bookmarkEnd w:id="705"/>
      <w:bookmarkEnd w:id="706"/>
      <w:bookmarkEnd w:id="707"/>
      <w:bookmarkEnd w:id="708"/>
      <w:bookmarkEnd w:id="709"/>
      <w:bookmarkEnd w:id="710"/>
      <w:bookmarkEnd w:id="711"/>
      <w:bookmarkEnd w:id="712"/>
    </w:p>
    <w:p w14:paraId="396B0D52" w14:textId="77777777" w:rsidR="00F62DE6" w:rsidRDefault="00AF4486">
      <w:pPr>
        <w:pStyle w:val="05"/>
        <w:numPr>
          <w:ilvl w:val="1"/>
          <w:numId w:val="40"/>
        </w:numPr>
        <w:spacing w:line="360" w:lineRule="auto"/>
        <w:ind w:left="480" w:firstLine="480"/>
        <w:rPr>
          <w:rFonts w:ascii="仿宋" w:eastAsia="仿宋" w:hAnsi="仿宋" w:cs="仿宋"/>
        </w:rPr>
      </w:pPr>
      <w:r>
        <w:rPr>
          <w:rFonts w:ascii="仿宋" w:eastAsia="仿宋" w:hAnsi="仿宋" w:cs="仿宋" w:hint="eastAsia"/>
        </w:rPr>
        <w:t>合同经双方法定代表人或</w:t>
      </w:r>
      <w:r>
        <w:rPr>
          <w:rFonts w:ascii="仿宋" w:eastAsia="仿宋" w:hAnsi="仿宋" w:cs="仿宋" w:hint="eastAsia"/>
        </w:rPr>
        <w:t>委托代理人</w:t>
      </w:r>
      <w:r>
        <w:rPr>
          <w:rFonts w:ascii="仿宋" w:eastAsia="仿宋" w:hAnsi="仿宋" w:cs="仿宋" w:hint="eastAsia"/>
        </w:rPr>
        <w:t>签字并加盖单位公章后生效。</w:t>
      </w:r>
    </w:p>
    <w:p w14:paraId="5AEAC3E7" w14:textId="77777777" w:rsidR="00F62DE6" w:rsidRDefault="00AF4486">
      <w:pPr>
        <w:pStyle w:val="05"/>
        <w:numPr>
          <w:ilvl w:val="1"/>
          <w:numId w:val="40"/>
        </w:numPr>
        <w:spacing w:line="360" w:lineRule="auto"/>
        <w:ind w:left="480" w:firstLine="480"/>
        <w:rPr>
          <w:rFonts w:ascii="仿宋" w:eastAsia="仿宋" w:hAnsi="仿宋" w:cs="仿宋"/>
        </w:rPr>
      </w:pPr>
      <w:r>
        <w:rPr>
          <w:rFonts w:ascii="仿宋" w:eastAsia="仿宋" w:hAnsi="仿宋" w:cs="仿宋" w:hint="eastAsia"/>
        </w:rPr>
        <w:t>合同执行中涉及采购资金和采购内容修改或补充的，须经双方书面补充协议，方可作为主合同不可分割的一部分。</w:t>
      </w:r>
    </w:p>
    <w:p w14:paraId="7B6A48D6" w14:textId="77777777" w:rsidR="00F62DE6" w:rsidRDefault="00AF4486">
      <w:pPr>
        <w:pStyle w:val="05"/>
        <w:numPr>
          <w:ilvl w:val="1"/>
          <w:numId w:val="40"/>
        </w:numPr>
        <w:spacing w:line="360" w:lineRule="auto"/>
        <w:ind w:left="480" w:firstLine="480"/>
        <w:rPr>
          <w:rFonts w:ascii="仿宋" w:eastAsia="仿宋" w:hAnsi="仿宋" w:cs="仿宋"/>
        </w:rPr>
      </w:pPr>
      <w:r>
        <w:rPr>
          <w:rFonts w:ascii="仿宋" w:eastAsia="仿宋" w:hAnsi="仿宋" w:cs="仿宋" w:hint="eastAsia"/>
        </w:rPr>
        <w:t>本合同一式</w:t>
      </w:r>
      <w:r>
        <w:rPr>
          <w:rFonts w:ascii="仿宋" w:eastAsia="仿宋" w:hAnsi="仿宋" w:cs="仿宋" w:hint="eastAsia"/>
        </w:rPr>
        <w:t>4</w:t>
      </w:r>
      <w:r>
        <w:rPr>
          <w:rFonts w:ascii="仿宋" w:eastAsia="仿宋" w:hAnsi="仿宋" w:cs="仿宋" w:hint="eastAsia"/>
        </w:rPr>
        <w:t>份，甲方</w:t>
      </w:r>
      <w:r>
        <w:rPr>
          <w:rFonts w:ascii="仿宋" w:eastAsia="仿宋" w:hAnsi="仿宋" w:cs="仿宋"/>
        </w:rPr>
        <w:t>2</w:t>
      </w:r>
      <w:r>
        <w:rPr>
          <w:rFonts w:ascii="仿宋" w:eastAsia="仿宋" w:hAnsi="仿宋" w:cs="仿宋" w:hint="eastAsia"/>
        </w:rPr>
        <w:t>份，乙方</w:t>
      </w:r>
      <w:r>
        <w:rPr>
          <w:rFonts w:ascii="仿宋" w:eastAsia="仿宋" w:hAnsi="仿宋" w:cs="仿宋" w:hint="eastAsia"/>
        </w:rPr>
        <w:t>2</w:t>
      </w:r>
      <w:r>
        <w:rPr>
          <w:rFonts w:ascii="仿宋" w:eastAsia="仿宋" w:hAnsi="仿宋" w:cs="仿宋" w:hint="eastAsia"/>
        </w:rPr>
        <w:t>份，自双方签字盖章之日起起效，具有同等法律效力。</w:t>
      </w:r>
    </w:p>
    <w:p w14:paraId="3779245E" w14:textId="77777777" w:rsidR="00F62DE6" w:rsidRDefault="00AF4486">
      <w:pPr>
        <w:pStyle w:val="21"/>
        <w:numPr>
          <w:ilvl w:val="0"/>
          <w:numId w:val="0"/>
        </w:numPr>
        <w:spacing w:line="360" w:lineRule="auto"/>
        <w:ind w:firstLineChars="200" w:firstLine="482"/>
        <w:rPr>
          <w:rFonts w:ascii="仿宋" w:eastAsia="仿宋" w:hAnsi="仿宋" w:cs="仿宋"/>
        </w:rPr>
      </w:pPr>
      <w:bookmarkStart w:id="713" w:name="_Toc10894"/>
      <w:bookmarkStart w:id="714" w:name="_Toc27928"/>
      <w:bookmarkStart w:id="715" w:name="_Toc31837"/>
      <w:bookmarkStart w:id="716" w:name="_Toc12302"/>
      <w:bookmarkStart w:id="717" w:name="_Toc22610"/>
      <w:bookmarkStart w:id="718" w:name="_Toc31020"/>
      <w:bookmarkStart w:id="719" w:name="_Toc6093"/>
      <w:bookmarkStart w:id="720" w:name="_Toc21988"/>
      <w:bookmarkStart w:id="721" w:name="_Toc32386"/>
      <w:r>
        <w:rPr>
          <w:rFonts w:ascii="仿宋" w:eastAsia="仿宋" w:hAnsi="仿宋" w:cs="仿宋" w:hint="eastAsia"/>
        </w:rPr>
        <w:t>第十六条</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附件</w:t>
      </w:r>
      <w:bookmarkEnd w:id="713"/>
      <w:bookmarkEnd w:id="714"/>
      <w:bookmarkEnd w:id="715"/>
      <w:bookmarkEnd w:id="716"/>
      <w:bookmarkEnd w:id="717"/>
      <w:bookmarkEnd w:id="718"/>
      <w:bookmarkEnd w:id="719"/>
      <w:bookmarkEnd w:id="720"/>
      <w:bookmarkEnd w:id="721"/>
    </w:p>
    <w:p w14:paraId="3D74EFE8" w14:textId="77777777" w:rsidR="00F62DE6" w:rsidRDefault="00AF4486">
      <w:pPr>
        <w:pStyle w:val="05"/>
        <w:numPr>
          <w:ilvl w:val="1"/>
          <w:numId w:val="41"/>
        </w:numPr>
        <w:spacing w:line="360" w:lineRule="auto"/>
        <w:ind w:left="480" w:firstLine="480"/>
        <w:rPr>
          <w:rFonts w:ascii="仿宋" w:eastAsia="仿宋" w:hAnsi="仿宋" w:cs="仿宋"/>
        </w:rPr>
      </w:pPr>
      <w:r>
        <w:rPr>
          <w:rFonts w:ascii="仿宋" w:eastAsia="仿宋" w:hAnsi="仿宋" w:cs="仿宋" w:hint="eastAsia"/>
        </w:rPr>
        <w:t>项目招标文件。</w:t>
      </w:r>
    </w:p>
    <w:p w14:paraId="4A24753E" w14:textId="77777777" w:rsidR="00F62DE6" w:rsidRDefault="00AF4486">
      <w:pPr>
        <w:pStyle w:val="05"/>
        <w:numPr>
          <w:ilvl w:val="1"/>
          <w:numId w:val="41"/>
        </w:numPr>
        <w:spacing w:line="360" w:lineRule="auto"/>
        <w:ind w:left="480" w:firstLine="480"/>
        <w:rPr>
          <w:rFonts w:ascii="仿宋" w:eastAsia="仿宋" w:hAnsi="仿宋" w:cs="仿宋"/>
        </w:rPr>
      </w:pPr>
      <w:r>
        <w:rPr>
          <w:rFonts w:ascii="仿宋" w:eastAsia="仿宋" w:hAnsi="仿宋" w:cs="仿宋" w:hint="eastAsia"/>
        </w:rPr>
        <w:t>项</w:t>
      </w:r>
      <w:r>
        <w:rPr>
          <w:rFonts w:ascii="仿宋" w:eastAsia="仿宋" w:hAnsi="仿宋" w:cs="仿宋" w:hint="eastAsia"/>
        </w:rPr>
        <w:t>目修改澄清文件。</w:t>
      </w:r>
    </w:p>
    <w:p w14:paraId="73B29CD1" w14:textId="77777777" w:rsidR="00F62DE6" w:rsidRDefault="00AF4486">
      <w:pPr>
        <w:pStyle w:val="05"/>
        <w:numPr>
          <w:ilvl w:val="1"/>
          <w:numId w:val="41"/>
        </w:numPr>
        <w:spacing w:line="360" w:lineRule="auto"/>
        <w:ind w:left="480" w:firstLine="480"/>
        <w:rPr>
          <w:rFonts w:ascii="仿宋" w:eastAsia="仿宋" w:hAnsi="仿宋" w:cs="仿宋"/>
        </w:rPr>
      </w:pPr>
      <w:r>
        <w:rPr>
          <w:rFonts w:ascii="仿宋" w:eastAsia="仿宋" w:hAnsi="仿宋" w:cs="仿宋" w:hint="eastAsia"/>
        </w:rPr>
        <w:t>乙方的投标文件。</w:t>
      </w:r>
    </w:p>
    <w:p w14:paraId="26370134" w14:textId="77777777" w:rsidR="00F62DE6" w:rsidRDefault="00AF4486">
      <w:pPr>
        <w:pStyle w:val="05"/>
        <w:numPr>
          <w:ilvl w:val="1"/>
          <w:numId w:val="41"/>
        </w:numPr>
        <w:spacing w:line="360" w:lineRule="auto"/>
        <w:ind w:left="480" w:firstLine="480"/>
        <w:rPr>
          <w:rFonts w:ascii="仿宋" w:eastAsia="仿宋" w:hAnsi="仿宋" w:cs="仿宋"/>
        </w:rPr>
      </w:pPr>
      <w:r>
        <w:rPr>
          <w:rFonts w:ascii="仿宋" w:eastAsia="仿宋" w:hAnsi="仿宋" w:cs="仿宋" w:hint="eastAsia"/>
        </w:rPr>
        <w:t>中</w:t>
      </w:r>
      <w:r>
        <w:rPr>
          <w:rFonts w:ascii="仿宋" w:eastAsia="仿宋" w:hAnsi="仿宋" w:cs="仿宋" w:hint="eastAsia"/>
        </w:rPr>
        <w:t>标</w:t>
      </w:r>
      <w:r>
        <w:rPr>
          <w:rFonts w:ascii="仿宋" w:eastAsia="仿宋" w:hAnsi="仿宋" w:cs="仿宋" w:hint="eastAsia"/>
        </w:rPr>
        <w:t>通知书。</w:t>
      </w:r>
    </w:p>
    <w:p w14:paraId="2735E45C" w14:textId="77777777" w:rsidR="00F62DE6" w:rsidRDefault="00AF4486">
      <w:pPr>
        <w:pStyle w:val="05"/>
        <w:numPr>
          <w:ilvl w:val="1"/>
          <w:numId w:val="41"/>
        </w:numPr>
        <w:spacing w:line="360" w:lineRule="auto"/>
        <w:ind w:left="480" w:firstLine="480"/>
        <w:rPr>
          <w:rFonts w:ascii="仿宋" w:eastAsia="仿宋" w:hAnsi="仿宋" w:cs="仿宋"/>
        </w:rPr>
      </w:pPr>
      <w:r>
        <w:rPr>
          <w:rFonts w:ascii="仿宋" w:eastAsia="仿宋" w:hAnsi="仿宋" w:cs="仿宋" w:hint="eastAsia"/>
        </w:rPr>
        <w:t>其他。</w:t>
      </w:r>
    </w:p>
    <w:p w14:paraId="5986674D" w14:textId="77777777" w:rsidR="00F62DE6" w:rsidRDefault="00AF4486">
      <w:pPr>
        <w:pStyle w:val="05"/>
        <w:numPr>
          <w:ilvl w:val="1"/>
          <w:numId w:val="0"/>
        </w:numPr>
        <w:spacing w:line="360" w:lineRule="auto"/>
        <w:ind w:leftChars="200" w:left="480"/>
        <w:jc w:val="center"/>
        <w:rPr>
          <w:rFonts w:ascii="仿宋" w:eastAsia="仿宋" w:hAnsi="仿宋" w:cs="仿宋"/>
          <w:b/>
          <w:bCs/>
        </w:rPr>
      </w:pPr>
      <w:r>
        <w:rPr>
          <w:rFonts w:ascii="仿宋" w:eastAsia="仿宋" w:hAnsi="仿宋" w:cs="仿宋" w:hint="eastAsia"/>
          <w:b/>
          <w:bCs/>
        </w:rPr>
        <w:t>(</w:t>
      </w:r>
      <w:r>
        <w:rPr>
          <w:rFonts w:ascii="仿宋" w:eastAsia="仿宋" w:hAnsi="仿宋" w:cs="仿宋" w:hint="eastAsia"/>
          <w:b/>
          <w:bCs/>
        </w:rPr>
        <w:t>以下无正文</w:t>
      </w:r>
      <w:r>
        <w:rPr>
          <w:rFonts w:ascii="仿宋" w:eastAsia="仿宋" w:hAnsi="仿宋" w:cs="仿宋" w:hint="eastAsia"/>
          <w:b/>
          <w:bCs/>
        </w:rPr>
        <w:t>)</w:t>
      </w:r>
    </w:p>
    <w:p w14:paraId="1435D290" w14:textId="77777777" w:rsidR="00F62DE6" w:rsidRDefault="00F62DE6">
      <w:pPr>
        <w:pStyle w:val="05"/>
        <w:numPr>
          <w:ilvl w:val="1"/>
          <w:numId w:val="0"/>
        </w:numPr>
        <w:spacing w:line="360" w:lineRule="auto"/>
        <w:ind w:leftChars="200" w:left="480"/>
        <w:jc w:val="center"/>
        <w:rPr>
          <w:rFonts w:ascii="仿宋" w:eastAsia="仿宋" w:hAnsi="仿宋" w:cs="仿宋"/>
          <w:b/>
          <w:bCs/>
        </w:rPr>
      </w:pPr>
    </w:p>
    <w:p w14:paraId="6FDB8CC4" w14:textId="77777777" w:rsidR="00F62DE6" w:rsidRDefault="00F62DE6">
      <w:pPr>
        <w:pStyle w:val="05"/>
        <w:numPr>
          <w:ilvl w:val="1"/>
          <w:numId w:val="0"/>
        </w:numPr>
        <w:spacing w:line="360" w:lineRule="auto"/>
        <w:ind w:leftChars="200" w:left="480"/>
        <w:jc w:val="center"/>
        <w:rPr>
          <w:rFonts w:ascii="仿宋" w:eastAsia="仿宋" w:hAnsi="仿宋" w:cs="仿宋"/>
          <w:b/>
          <w:bCs/>
        </w:rPr>
      </w:pPr>
    </w:p>
    <w:p w14:paraId="54B42CB8" w14:textId="77777777" w:rsidR="00F62DE6" w:rsidRDefault="00F62DE6">
      <w:pPr>
        <w:pStyle w:val="05"/>
        <w:numPr>
          <w:ilvl w:val="1"/>
          <w:numId w:val="0"/>
        </w:numPr>
        <w:spacing w:line="360" w:lineRule="auto"/>
        <w:ind w:leftChars="200" w:left="480"/>
        <w:jc w:val="center"/>
        <w:rPr>
          <w:rFonts w:ascii="仿宋" w:eastAsia="仿宋" w:hAnsi="仿宋" w:cs="仿宋"/>
          <w:b/>
          <w:bCs/>
        </w:rPr>
      </w:pPr>
    </w:p>
    <w:p w14:paraId="1F246FE1" w14:textId="77777777" w:rsidR="00F62DE6" w:rsidRDefault="00F62DE6">
      <w:pPr>
        <w:pStyle w:val="05"/>
        <w:numPr>
          <w:ilvl w:val="1"/>
          <w:numId w:val="0"/>
        </w:numPr>
        <w:spacing w:line="360" w:lineRule="auto"/>
        <w:ind w:leftChars="200" w:left="480"/>
        <w:jc w:val="center"/>
        <w:rPr>
          <w:rFonts w:ascii="仿宋" w:eastAsia="仿宋" w:hAnsi="仿宋" w:cs="仿宋"/>
          <w:b/>
          <w:bCs/>
        </w:rPr>
      </w:pPr>
    </w:p>
    <w:p w14:paraId="53E4C6D4" w14:textId="77777777" w:rsidR="00F62DE6" w:rsidRDefault="00F62DE6">
      <w:pPr>
        <w:pStyle w:val="05"/>
        <w:numPr>
          <w:ilvl w:val="1"/>
          <w:numId w:val="0"/>
        </w:numPr>
        <w:spacing w:line="360" w:lineRule="auto"/>
        <w:ind w:leftChars="200" w:left="480"/>
        <w:jc w:val="center"/>
        <w:rPr>
          <w:rFonts w:ascii="仿宋" w:eastAsia="仿宋" w:hAnsi="仿宋" w:cs="仿宋"/>
          <w:b/>
          <w:bCs/>
        </w:rPr>
      </w:pPr>
    </w:p>
    <w:tbl>
      <w:tblPr>
        <w:tblStyle w:val="af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1"/>
        <w:gridCol w:w="4981"/>
      </w:tblGrid>
      <w:tr w:rsidR="00F62DE6" w14:paraId="04DCF1FF" w14:textId="77777777">
        <w:trPr>
          <w:trHeight w:val="419"/>
          <w:jc w:val="center"/>
        </w:trPr>
        <w:tc>
          <w:tcPr>
            <w:tcW w:w="4981" w:type="dxa"/>
            <w:vAlign w:val="center"/>
          </w:tcPr>
          <w:p w14:paraId="0AACA6C9" w14:textId="77777777" w:rsidR="00F62DE6" w:rsidRDefault="00AF4486">
            <w:pPr>
              <w:pStyle w:val="01"/>
              <w:spacing w:line="360" w:lineRule="auto"/>
              <w:rPr>
                <w:rFonts w:ascii="仿宋" w:eastAsia="仿宋" w:hAnsi="仿宋" w:cs="仿宋"/>
              </w:rPr>
            </w:pPr>
            <w:r>
              <w:rPr>
                <w:rFonts w:ascii="仿宋" w:eastAsia="仿宋" w:hAnsi="仿宋" w:cs="仿宋" w:hint="eastAsia"/>
              </w:rPr>
              <w:t>甲方：</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tc>
        <w:tc>
          <w:tcPr>
            <w:tcW w:w="4981" w:type="dxa"/>
            <w:vAlign w:val="center"/>
          </w:tcPr>
          <w:p w14:paraId="1C87127C" w14:textId="77777777" w:rsidR="00F62DE6" w:rsidRDefault="00AF4486">
            <w:pPr>
              <w:pStyle w:val="01"/>
              <w:spacing w:line="360" w:lineRule="auto"/>
              <w:rPr>
                <w:rFonts w:ascii="仿宋" w:eastAsia="仿宋" w:hAnsi="仿宋" w:cs="仿宋"/>
              </w:rPr>
            </w:pPr>
            <w:r>
              <w:rPr>
                <w:rFonts w:ascii="仿宋" w:eastAsia="仿宋" w:hAnsi="仿宋" w:cs="仿宋" w:hint="eastAsia"/>
              </w:rPr>
              <w:t>乙方：</w:t>
            </w:r>
            <w:r>
              <w:rPr>
                <w:rFonts w:ascii="仿宋" w:eastAsia="仿宋" w:hAnsi="仿宋" w:cs="仿宋" w:hint="eastAsia"/>
              </w:rPr>
              <w:t xml:space="preserve">   (</w:t>
            </w:r>
            <w:r>
              <w:rPr>
                <w:rFonts w:ascii="仿宋" w:eastAsia="仿宋" w:hAnsi="仿宋" w:cs="仿宋" w:hint="eastAsia"/>
              </w:rPr>
              <w:t>盖章</w:t>
            </w:r>
            <w:r>
              <w:rPr>
                <w:rFonts w:ascii="仿宋" w:eastAsia="仿宋" w:hAnsi="仿宋" w:cs="仿宋" w:hint="eastAsia"/>
              </w:rPr>
              <w:t>)</w:t>
            </w:r>
          </w:p>
        </w:tc>
      </w:tr>
      <w:tr w:rsidR="00F62DE6" w14:paraId="289B9D62" w14:textId="77777777">
        <w:trPr>
          <w:trHeight w:val="554"/>
          <w:jc w:val="center"/>
        </w:trPr>
        <w:tc>
          <w:tcPr>
            <w:tcW w:w="4981" w:type="dxa"/>
            <w:vAlign w:val="center"/>
          </w:tcPr>
          <w:p w14:paraId="2B3C7A09" w14:textId="77777777" w:rsidR="00F62DE6" w:rsidRDefault="00AF4486">
            <w:pPr>
              <w:pStyle w:val="01"/>
              <w:spacing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被授权人</w:t>
            </w:r>
            <w:r>
              <w:rPr>
                <w:rFonts w:ascii="仿宋" w:eastAsia="仿宋" w:hAnsi="仿宋" w:cs="仿宋" w:hint="eastAsia"/>
              </w:rPr>
              <w:t>)</w:t>
            </w:r>
            <w:r>
              <w:rPr>
                <w:rFonts w:ascii="仿宋" w:eastAsia="仿宋" w:hAnsi="仿宋" w:cs="仿宋" w:hint="eastAsia"/>
              </w:rPr>
              <w:t>：</w:t>
            </w:r>
          </w:p>
        </w:tc>
        <w:tc>
          <w:tcPr>
            <w:tcW w:w="4981" w:type="dxa"/>
            <w:vAlign w:val="center"/>
          </w:tcPr>
          <w:p w14:paraId="4A22802A" w14:textId="77777777" w:rsidR="00F62DE6" w:rsidRDefault="00AF4486">
            <w:pPr>
              <w:pStyle w:val="01"/>
              <w:spacing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被授权人</w:t>
            </w:r>
            <w:r>
              <w:rPr>
                <w:rFonts w:ascii="仿宋" w:eastAsia="仿宋" w:hAnsi="仿宋" w:cs="仿宋" w:hint="eastAsia"/>
              </w:rPr>
              <w:t>)</w:t>
            </w:r>
            <w:r>
              <w:rPr>
                <w:rFonts w:ascii="仿宋" w:eastAsia="仿宋" w:hAnsi="仿宋" w:cs="仿宋" w:hint="eastAsia"/>
              </w:rPr>
              <w:t>：</w:t>
            </w:r>
          </w:p>
        </w:tc>
      </w:tr>
      <w:tr w:rsidR="00F62DE6" w14:paraId="2619B85B" w14:textId="77777777">
        <w:trPr>
          <w:trHeight w:val="471"/>
          <w:jc w:val="center"/>
        </w:trPr>
        <w:tc>
          <w:tcPr>
            <w:tcW w:w="4981" w:type="dxa"/>
            <w:vAlign w:val="center"/>
          </w:tcPr>
          <w:p w14:paraId="74F16F12" w14:textId="77777777" w:rsidR="00F62DE6" w:rsidRDefault="00AF4486">
            <w:pPr>
              <w:pStyle w:val="01"/>
              <w:spacing w:line="360" w:lineRule="auto"/>
              <w:rPr>
                <w:rFonts w:ascii="仿宋" w:eastAsia="仿宋" w:hAnsi="仿宋" w:cs="仿宋"/>
              </w:rPr>
            </w:pPr>
            <w:r>
              <w:rPr>
                <w:rFonts w:ascii="仿宋" w:eastAsia="仿宋" w:hAnsi="仿宋" w:cs="仿宋" w:hint="eastAsia"/>
              </w:rPr>
              <w:t>地址</w:t>
            </w:r>
            <w:r>
              <w:rPr>
                <w:rFonts w:ascii="仿宋" w:eastAsia="仿宋" w:hAnsi="仿宋" w:cs="仿宋" w:hint="eastAsia"/>
              </w:rPr>
              <w:t>(</w:t>
            </w:r>
            <w:r>
              <w:rPr>
                <w:rFonts w:ascii="仿宋" w:eastAsia="仿宋" w:hAnsi="仿宋" w:cs="仿宋" w:hint="eastAsia"/>
              </w:rPr>
              <w:t>住所</w:t>
            </w:r>
            <w:r>
              <w:rPr>
                <w:rFonts w:ascii="仿宋" w:eastAsia="仿宋" w:hAnsi="仿宋" w:cs="仿宋" w:hint="eastAsia"/>
              </w:rPr>
              <w:t>)</w:t>
            </w:r>
            <w:r>
              <w:rPr>
                <w:rFonts w:ascii="仿宋" w:eastAsia="仿宋" w:hAnsi="仿宋" w:cs="仿宋" w:hint="eastAsia"/>
              </w:rPr>
              <w:t>：</w:t>
            </w:r>
          </w:p>
        </w:tc>
        <w:tc>
          <w:tcPr>
            <w:tcW w:w="4981" w:type="dxa"/>
            <w:vAlign w:val="center"/>
          </w:tcPr>
          <w:p w14:paraId="6D3F07C3" w14:textId="77777777" w:rsidR="00F62DE6" w:rsidRDefault="00AF4486">
            <w:pPr>
              <w:pStyle w:val="01"/>
              <w:spacing w:line="360" w:lineRule="auto"/>
              <w:rPr>
                <w:rFonts w:ascii="仿宋" w:eastAsia="仿宋" w:hAnsi="仿宋" w:cs="仿宋"/>
              </w:rPr>
            </w:pPr>
            <w:r>
              <w:rPr>
                <w:rFonts w:ascii="仿宋" w:eastAsia="仿宋" w:hAnsi="仿宋" w:cs="仿宋" w:hint="eastAsia"/>
              </w:rPr>
              <w:t>地址</w:t>
            </w:r>
            <w:r>
              <w:rPr>
                <w:rFonts w:ascii="仿宋" w:eastAsia="仿宋" w:hAnsi="仿宋" w:cs="仿宋" w:hint="eastAsia"/>
              </w:rPr>
              <w:t>(</w:t>
            </w:r>
            <w:r>
              <w:rPr>
                <w:rFonts w:ascii="仿宋" w:eastAsia="仿宋" w:hAnsi="仿宋" w:cs="仿宋" w:hint="eastAsia"/>
              </w:rPr>
              <w:t>住所</w:t>
            </w:r>
            <w:r>
              <w:rPr>
                <w:rFonts w:ascii="仿宋" w:eastAsia="仿宋" w:hAnsi="仿宋" w:cs="仿宋" w:hint="eastAsia"/>
              </w:rPr>
              <w:t>)</w:t>
            </w:r>
            <w:r>
              <w:rPr>
                <w:rFonts w:ascii="仿宋" w:eastAsia="仿宋" w:hAnsi="仿宋" w:cs="仿宋" w:hint="eastAsia"/>
              </w:rPr>
              <w:t>：</w:t>
            </w:r>
          </w:p>
        </w:tc>
      </w:tr>
      <w:tr w:rsidR="00F62DE6" w14:paraId="3AAD3213" w14:textId="77777777">
        <w:trPr>
          <w:trHeight w:val="523"/>
          <w:jc w:val="center"/>
        </w:trPr>
        <w:tc>
          <w:tcPr>
            <w:tcW w:w="4981" w:type="dxa"/>
            <w:vAlign w:val="center"/>
          </w:tcPr>
          <w:p w14:paraId="43C23FEB" w14:textId="77777777" w:rsidR="00F62DE6" w:rsidRDefault="00AF4486">
            <w:pPr>
              <w:pStyle w:val="01"/>
              <w:spacing w:line="360" w:lineRule="auto"/>
              <w:rPr>
                <w:rFonts w:ascii="仿宋" w:eastAsia="仿宋" w:hAnsi="仿宋" w:cs="仿宋"/>
              </w:rPr>
            </w:pPr>
            <w:r>
              <w:rPr>
                <w:rFonts w:ascii="仿宋" w:eastAsia="仿宋" w:hAnsi="仿宋" w:cs="仿宋" w:hint="eastAsia"/>
              </w:rPr>
              <w:t>开户银行：</w:t>
            </w:r>
          </w:p>
        </w:tc>
        <w:tc>
          <w:tcPr>
            <w:tcW w:w="4981" w:type="dxa"/>
            <w:vAlign w:val="center"/>
          </w:tcPr>
          <w:p w14:paraId="0E1AF171" w14:textId="77777777" w:rsidR="00F62DE6" w:rsidRDefault="00AF4486">
            <w:pPr>
              <w:pStyle w:val="01"/>
              <w:spacing w:line="360" w:lineRule="auto"/>
              <w:rPr>
                <w:rFonts w:ascii="仿宋" w:eastAsia="仿宋" w:hAnsi="仿宋" w:cs="仿宋"/>
              </w:rPr>
            </w:pPr>
            <w:r>
              <w:rPr>
                <w:rFonts w:ascii="仿宋" w:eastAsia="仿宋" w:hAnsi="仿宋" w:cs="仿宋" w:hint="eastAsia"/>
              </w:rPr>
              <w:t>开户银行：</w:t>
            </w:r>
          </w:p>
        </w:tc>
      </w:tr>
      <w:tr w:rsidR="00F62DE6" w14:paraId="39184822" w14:textId="77777777">
        <w:trPr>
          <w:trHeight w:val="415"/>
          <w:jc w:val="center"/>
        </w:trPr>
        <w:tc>
          <w:tcPr>
            <w:tcW w:w="4981" w:type="dxa"/>
            <w:vAlign w:val="center"/>
          </w:tcPr>
          <w:p w14:paraId="2166DB52" w14:textId="77777777" w:rsidR="00F62DE6" w:rsidRDefault="00AF4486">
            <w:pPr>
              <w:pStyle w:val="01"/>
              <w:spacing w:line="360" w:lineRule="auto"/>
              <w:rPr>
                <w:rFonts w:ascii="仿宋" w:eastAsia="仿宋" w:hAnsi="仿宋" w:cs="仿宋"/>
              </w:rPr>
            </w:pPr>
            <w:r>
              <w:rPr>
                <w:rFonts w:ascii="仿宋" w:eastAsia="仿宋" w:hAnsi="仿宋" w:cs="仿宋" w:hint="eastAsia"/>
              </w:rPr>
              <w:t>账号：</w:t>
            </w:r>
          </w:p>
        </w:tc>
        <w:tc>
          <w:tcPr>
            <w:tcW w:w="4981" w:type="dxa"/>
            <w:vAlign w:val="center"/>
          </w:tcPr>
          <w:p w14:paraId="01F89928" w14:textId="77777777" w:rsidR="00F62DE6" w:rsidRDefault="00AF4486">
            <w:pPr>
              <w:pStyle w:val="01"/>
              <w:spacing w:line="360" w:lineRule="auto"/>
              <w:rPr>
                <w:rFonts w:ascii="仿宋" w:eastAsia="仿宋" w:hAnsi="仿宋" w:cs="仿宋"/>
              </w:rPr>
            </w:pPr>
            <w:r>
              <w:rPr>
                <w:rFonts w:ascii="仿宋" w:eastAsia="仿宋" w:hAnsi="仿宋" w:cs="仿宋" w:hint="eastAsia"/>
              </w:rPr>
              <w:t>账号：</w:t>
            </w:r>
          </w:p>
        </w:tc>
      </w:tr>
      <w:tr w:rsidR="00F62DE6" w14:paraId="3EB15A0E" w14:textId="77777777">
        <w:trPr>
          <w:trHeight w:val="332"/>
          <w:jc w:val="center"/>
        </w:trPr>
        <w:tc>
          <w:tcPr>
            <w:tcW w:w="4981" w:type="dxa"/>
            <w:vAlign w:val="center"/>
          </w:tcPr>
          <w:p w14:paraId="73940775" w14:textId="77777777" w:rsidR="00F62DE6" w:rsidRDefault="00AF4486">
            <w:pPr>
              <w:pStyle w:val="01"/>
              <w:spacing w:line="360" w:lineRule="auto"/>
              <w:rPr>
                <w:rFonts w:ascii="仿宋" w:eastAsia="仿宋" w:hAnsi="仿宋" w:cs="仿宋"/>
              </w:rPr>
            </w:pPr>
            <w:r>
              <w:rPr>
                <w:rFonts w:ascii="仿宋" w:eastAsia="仿宋" w:hAnsi="仿宋" w:cs="仿宋" w:hint="eastAsia"/>
              </w:rPr>
              <w:t>电话：</w:t>
            </w:r>
            <w:r>
              <w:rPr>
                <w:rFonts w:ascii="仿宋" w:eastAsia="仿宋" w:hAnsi="仿宋" w:cs="仿宋" w:hint="eastAsia"/>
              </w:rPr>
              <w:t xml:space="preserve"> </w:t>
            </w:r>
          </w:p>
        </w:tc>
        <w:tc>
          <w:tcPr>
            <w:tcW w:w="4981" w:type="dxa"/>
            <w:vAlign w:val="center"/>
          </w:tcPr>
          <w:p w14:paraId="10EF12CF" w14:textId="77777777" w:rsidR="00F62DE6" w:rsidRDefault="00AF4486">
            <w:pPr>
              <w:pStyle w:val="01"/>
              <w:spacing w:line="360" w:lineRule="auto"/>
              <w:rPr>
                <w:rFonts w:ascii="仿宋" w:eastAsia="仿宋" w:hAnsi="仿宋" w:cs="仿宋"/>
              </w:rPr>
            </w:pPr>
            <w:r>
              <w:rPr>
                <w:rFonts w:ascii="仿宋" w:eastAsia="仿宋" w:hAnsi="仿宋" w:cs="仿宋" w:hint="eastAsia"/>
              </w:rPr>
              <w:t>电话：</w:t>
            </w:r>
            <w:r>
              <w:rPr>
                <w:rFonts w:ascii="仿宋" w:eastAsia="仿宋" w:hAnsi="仿宋" w:cs="仿宋" w:hint="eastAsia"/>
              </w:rPr>
              <w:t xml:space="preserve"> </w:t>
            </w:r>
          </w:p>
        </w:tc>
      </w:tr>
      <w:tr w:rsidR="00F62DE6" w14:paraId="2153703F" w14:textId="77777777">
        <w:trPr>
          <w:trHeight w:val="474"/>
          <w:jc w:val="center"/>
        </w:trPr>
        <w:tc>
          <w:tcPr>
            <w:tcW w:w="4981" w:type="dxa"/>
            <w:vAlign w:val="center"/>
          </w:tcPr>
          <w:p w14:paraId="34D8902C" w14:textId="77777777" w:rsidR="00F62DE6" w:rsidRDefault="00AF4486">
            <w:pPr>
              <w:pStyle w:val="01"/>
              <w:spacing w:line="360" w:lineRule="auto"/>
              <w:rPr>
                <w:rFonts w:ascii="仿宋" w:eastAsia="仿宋" w:hAnsi="仿宋" w:cs="仿宋"/>
              </w:rPr>
            </w:pPr>
            <w:r>
              <w:rPr>
                <w:rFonts w:ascii="仿宋" w:eastAsia="仿宋" w:hAnsi="仿宋" w:cs="仿宋" w:hint="eastAsia"/>
              </w:rPr>
              <w:lastRenderedPageBreak/>
              <w:t>传真：</w:t>
            </w:r>
          </w:p>
        </w:tc>
        <w:tc>
          <w:tcPr>
            <w:tcW w:w="4981" w:type="dxa"/>
            <w:vAlign w:val="center"/>
          </w:tcPr>
          <w:p w14:paraId="731FAD97" w14:textId="77777777" w:rsidR="00F62DE6" w:rsidRDefault="00AF4486">
            <w:pPr>
              <w:pStyle w:val="01"/>
              <w:spacing w:line="360" w:lineRule="auto"/>
              <w:rPr>
                <w:rFonts w:ascii="仿宋" w:eastAsia="仿宋" w:hAnsi="仿宋" w:cs="仿宋"/>
              </w:rPr>
            </w:pPr>
            <w:r>
              <w:rPr>
                <w:rFonts w:ascii="仿宋" w:eastAsia="仿宋" w:hAnsi="仿宋" w:cs="仿宋" w:hint="eastAsia"/>
              </w:rPr>
              <w:t>传真：</w:t>
            </w:r>
          </w:p>
        </w:tc>
      </w:tr>
      <w:tr w:rsidR="00F62DE6" w14:paraId="527A4B54" w14:textId="77777777">
        <w:trPr>
          <w:trHeight w:val="724"/>
          <w:jc w:val="center"/>
        </w:trPr>
        <w:tc>
          <w:tcPr>
            <w:tcW w:w="4981" w:type="dxa"/>
            <w:vAlign w:val="center"/>
          </w:tcPr>
          <w:p w14:paraId="1905D411" w14:textId="77777777" w:rsidR="00F62DE6" w:rsidRDefault="00AF4486">
            <w:pPr>
              <w:pStyle w:val="01"/>
              <w:spacing w:line="360" w:lineRule="auto"/>
              <w:rPr>
                <w:rFonts w:ascii="仿宋" w:eastAsia="仿宋" w:hAnsi="仿宋" w:cs="仿宋"/>
              </w:rPr>
            </w:pPr>
            <w:r>
              <w:rPr>
                <w:rFonts w:ascii="仿宋" w:eastAsia="仿宋" w:hAnsi="仿宋" w:cs="仿宋" w:hint="eastAsia"/>
              </w:rPr>
              <w:t>签约日期：</w:t>
            </w:r>
            <w:r>
              <w:rPr>
                <w:rFonts w:ascii="仿宋" w:eastAsia="仿宋" w:hAnsi="仿宋" w:cs="仿宋" w:hint="eastAsia"/>
              </w:rPr>
              <w:t>XX</w:t>
            </w:r>
            <w:r>
              <w:rPr>
                <w:rFonts w:ascii="仿宋" w:eastAsia="仿宋" w:hAnsi="仿宋" w:cs="仿宋" w:hint="eastAsia"/>
              </w:rPr>
              <w:t>年</w:t>
            </w:r>
            <w:r>
              <w:rPr>
                <w:rFonts w:ascii="仿宋" w:eastAsia="仿宋" w:hAnsi="仿宋" w:cs="仿宋" w:hint="eastAsia"/>
              </w:rPr>
              <w:t>XX</w:t>
            </w:r>
            <w:r>
              <w:rPr>
                <w:rFonts w:ascii="仿宋" w:eastAsia="仿宋" w:hAnsi="仿宋" w:cs="仿宋" w:hint="eastAsia"/>
              </w:rPr>
              <w:t>月</w:t>
            </w:r>
            <w:r>
              <w:rPr>
                <w:rFonts w:ascii="仿宋" w:eastAsia="仿宋" w:hAnsi="仿宋" w:cs="仿宋" w:hint="eastAsia"/>
              </w:rPr>
              <w:t>XX</w:t>
            </w:r>
            <w:r>
              <w:rPr>
                <w:rFonts w:ascii="仿宋" w:eastAsia="仿宋" w:hAnsi="仿宋" w:cs="仿宋" w:hint="eastAsia"/>
              </w:rPr>
              <w:t>日</w:t>
            </w:r>
          </w:p>
        </w:tc>
        <w:tc>
          <w:tcPr>
            <w:tcW w:w="4981" w:type="dxa"/>
            <w:vAlign w:val="center"/>
          </w:tcPr>
          <w:p w14:paraId="0FA545FA" w14:textId="77777777" w:rsidR="00F62DE6" w:rsidRDefault="00AF4486">
            <w:pPr>
              <w:pStyle w:val="01"/>
              <w:spacing w:line="360" w:lineRule="auto"/>
              <w:rPr>
                <w:rFonts w:ascii="仿宋" w:eastAsia="仿宋" w:hAnsi="仿宋" w:cs="仿宋"/>
              </w:rPr>
            </w:pPr>
            <w:r>
              <w:rPr>
                <w:rFonts w:ascii="仿宋" w:eastAsia="仿宋" w:hAnsi="仿宋" w:cs="仿宋" w:hint="eastAsia"/>
              </w:rPr>
              <w:t>签约日期：</w:t>
            </w:r>
            <w:r>
              <w:rPr>
                <w:rFonts w:ascii="仿宋" w:eastAsia="仿宋" w:hAnsi="仿宋" w:cs="仿宋" w:hint="eastAsia"/>
              </w:rPr>
              <w:t>XX</w:t>
            </w:r>
            <w:r>
              <w:rPr>
                <w:rFonts w:ascii="仿宋" w:eastAsia="仿宋" w:hAnsi="仿宋" w:cs="仿宋" w:hint="eastAsia"/>
              </w:rPr>
              <w:t>年</w:t>
            </w:r>
            <w:r>
              <w:rPr>
                <w:rFonts w:ascii="仿宋" w:eastAsia="仿宋" w:hAnsi="仿宋" w:cs="仿宋" w:hint="eastAsia"/>
              </w:rPr>
              <w:t>XX</w:t>
            </w:r>
            <w:r>
              <w:rPr>
                <w:rFonts w:ascii="仿宋" w:eastAsia="仿宋" w:hAnsi="仿宋" w:cs="仿宋" w:hint="eastAsia"/>
              </w:rPr>
              <w:t>月</w:t>
            </w:r>
            <w:r>
              <w:rPr>
                <w:rFonts w:ascii="仿宋" w:eastAsia="仿宋" w:hAnsi="仿宋" w:cs="仿宋" w:hint="eastAsia"/>
              </w:rPr>
              <w:t>XX</w:t>
            </w:r>
            <w:r>
              <w:rPr>
                <w:rFonts w:ascii="仿宋" w:eastAsia="仿宋" w:hAnsi="仿宋" w:cs="仿宋" w:hint="eastAsia"/>
              </w:rPr>
              <w:t>日</w:t>
            </w:r>
          </w:p>
        </w:tc>
      </w:tr>
    </w:tbl>
    <w:p w14:paraId="38A8C89B" w14:textId="77777777" w:rsidR="00F62DE6" w:rsidRDefault="00AF4486">
      <w:pPr>
        <w:pStyle w:val="01"/>
        <w:spacing w:line="360" w:lineRule="auto"/>
        <w:rPr>
          <w:rFonts w:ascii="仿宋" w:eastAsia="仿宋" w:hAnsi="仿宋" w:cs="仿宋"/>
        </w:rPr>
      </w:pPr>
      <w:r>
        <w:rPr>
          <w:rFonts w:ascii="仿宋" w:eastAsia="仿宋" w:hAnsi="仿宋" w:cs="仿宋" w:hint="eastAsia"/>
        </w:rPr>
        <w:br w:type="page"/>
      </w:r>
      <w:bookmarkStart w:id="722" w:name="_Toc28848"/>
      <w:r>
        <w:rPr>
          <w:rFonts w:ascii="仿宋" w:eastAsia="仿宋" w:hAnsi="仿宋" w:cs="仿宋" w:hint="eastAsia"/>
        </w:rPr>
        <w:lastRenderedPageBreak/>
        <w:t>附件</w:t>
      </w:r>
      <w:bookmarkEnd w:id="722"/>
    </w:p>
    <w:p w14:paraId="3E24BC26" w14:textId="77777777" w:rsidR="00F62DE6" w:rsidRDefault="00AF4486">
      <w:pPr>
        <w:pStyle w:val="15"/>
        <w:numPr>
          <w:ilvl w:val="1"/>
          <w:numId w:val="0"/>
        </w:numPr>
        <w:spacing w:line="360" w:lineRule="auto"/>
        <w:ind w:leftChars="200" w:left="480"/>
        <w:rPr>
          <w:rFonts w:ascii="仿宋" w:eastAsia="仿宋" w:hAnsi="仿宋" w:cs="仿宋"/>
        </w:rPr>
      </w:pPr>
      <w:bookmarkStart w:id="723" w:name="_Toc18539"/>
      <w:bookmarkStart w:id="724" w:name="_Toc446"/>
      <w:bookmarkStart w:id="725" w:name="_Toc15244"/>
      <w:bookmarkStart w:id="726" w:name="_Toc28354"/>
      <w:bookmarkStart w:id="727" w:name="_Toc10530"/>
      <w:bookmarkStart w:id="728" w:name="_Toc31674"/>
      <w:bookmarkStart w:id="729" w:name="_Toc8077"/>
      <w:r>
        <w:rPr>
          <w:rFonts w:ascii="仿宋" w:eastAsia="仿宋" w:hAnsi="仿宋" w:cs="仿宋" w:hint="eastAsia"/>
        </w:rPr>
        <w:t>附件一：问题的澄清、说明、更正通知</w:t>
      </w:r>
      <w:bookmarkEnd w:id="723"/>
      <w:bookmarkEnd w:id="724"/>
      <w:bookmarkEnd w:id="725"/>
      <w:bookmarkEnd w:id="726"/>
      <w:bookmarkEnd w:id="727"/>
      <w:bookmarkEnd w:id="728"/>
      <w:bookmarkEnd w:id="729"/>
    </w:p>
    <w:p w14:paraId="2252CF7B" w14:textId="77777777" w:rsidR="00F62DE6" w:rsidRDefault="00AF4486">
      <w:pPr>
        <w:spacing w:line="360" w:lineRule="auto"/>
        <w:ind w:firstLineChars="200" w:firstLine="482"/>
        <w:jc w:val="center"/>
        <w:rPr>
          <w:rFonts w:ascii="仿宋" w:eastAsia="仿宋" w:hAnsi="仿宋" w:cs="仿宋"/>
          <w:b/>
        </w:rPr>
      </w:pPr>
      <w:r>
        <w:rPr>
          <w:rFonts w:ascii="仿宋" w:eastAsia="仿宋" w:hAnsi="仿宋" w:cs="仿宋" w:hint="eastAsia"/>
          <w:b/>
        </w:rPr>
        <w:t>问题的澄清、说明、更正通知</w:t>
      </w:r>
    </w:p>
    <w:p w14:paraId="5DEE54B5" w14:textId="77777777" w:rsidR="00F62DE6" w:rsidRDefault="00AF4486">
      <w:pPr>
        <w:spacing w:line="360" w:lineRule="auto"/>
        <w:ind w:firstLineChars="200" w:firstLine="482"/>
        <w:jc w:val="center"/>
        <w:rPr>
          <w:rFonts w:ascii="仿宋" w:eastAsia="仿宋" w:hAnsi="仿宋" w:cs="仿宋"/>
          <w:b/>
        </w:rPr>
      </w:pPr>
      <w:r>
        <w:rPr>
          <w:rFonts w:ascii="仿宋" w:eastAsia="仿宋" w:hAnsi="仿宋" w:cs="仿宋" w:hint="eastAsia"/>
          <w:b/>
        </w:rPr>
        <w:t>(</w:t>
      </w:r>
      <w:r>
        <w:rPr>
          <w:rFonts w:ascii="仿宋" w:eastAsia="仿宋" w:hAnsi="仿宋" w:cs="仿宋" w:hint="eastAsia"/>
          <w:b/>
        </w:rPr>
        <w:t>由评审小组发出</w:t>
      </w:r>
      <w:r>
        <w:rPr>
          <w:rFonts w:ascii="仿宋" w:eastAsia="仿宋" w:hAnsi="仿宋" w:cs="仿宋" w:hint="eastAsia"/>
          <w:b/>
        </w:rPr>
        <w:t>)</w:t>
      </w:r>
    </w:p>
    <w:p w14:paraId="1B349858" w14:textId="77777777" w:rsidR="00F62DE6" w:rsidRDefault="00AF4486">
      <w:pPr>
        <w:spacing w:line="360" w:lineRule="auto"/>
        <w:ind w:firstLineChars="200" w:firstLine="480"/>
        <w:jc w:val="both"/>
        <w:rPr>
          <w:rFonts w:ascii="仿宋" w:eastAsia="仿宋" w:hAnsi="仿宋" w:cs="仿宋"/>
          <w:b/>
        </w:rPr>
      </w:pPr>
      <w:r>
        <w:rPr>
          <w:rFonts w:ascii="仿宋" w:eastAsia="仿宋" w:hAnsi="仿宋" w:cs="仿宋" w:hint="eastAsia"/>
        </w:rPr>
        <w:t>编号：</w:t>
      </w:r>
    </w:p>
    <w:p w14:paraId="4BC533B9" w14:textId="77777777" w:rsidR="00F62DE6" w:rsidRDefault="00F62DE6">
      <w:pPr>
        <w:spacing w:line="360" w:lineRule="auto"/>
        <w:ind w:firstLineChars="200" w:firstLine="480"/>
        <w:rPr>
          <w:rFonts w:ascii="仿宋" w:eastAsia="仿宋" w:hAnsi="仿宋" w:cs="仿宋"/>
          <w:u w:val="single"/>
        </w:rPr>
      </w:pPr>
    </w:p>
    <w:p w14:paraId="675E0C2F" w14:textId="77777777" w:rsidR="00F62DE6" w:rsidRDefault="00AF4486">
      <w:pPr>
        <w:spacing w:line="360" w:lineRule="auto"/>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投标人名称</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 xml:space="preserve"> </w:t>
      </w:r>
    </w:p>
    <w:p w14:paraId="1E0647F5"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项目名称</w:t>
      </w:r>
      <w:r>
        <w:rPr>
          <w:rFonts w:ascii="仿宋" w:eastAsia="仿宋" w:hAnsi="仿宋" w:cs="仿宋" w:hint="eastAsia"/>
        </w:rPr>
        <w:t>)</w:t>
      </w:r>
      <w:r>
        <w:rPr>
          <w:rFonts w:ascii="仿宋" w:eastAsia="仿宋" w:hAnsi="仿宋" w:cs="仿宋" w:hint="eastAsia"/>
        </w:rPr>
        <w:t>招标小组，对你方的投标文件进行了仔细的审查，现需你方对下列问题以书面形式予以</w:t>
      </w:r>
      <w:r>
        <w:rPr>
          <w:rFonts w:ascii="仿宋" w:eastAsia="仿宋" w:hAnsi="仿宋" w:cs="仿宋" w:hint="eastAsia"/>
          <w:b/>
        </w:rPr>
        <w:t>澄清、说明、更正</w:t>
      </w:r>
      <w:r>
        <w:rPr>
          <w:rFonts w:ascii="仿宋" w:eastAsia="仿宋" w:hAnsi="仿宋" w:cs="仿宋" w:hint="eastAsia"/>
        </w:rPr>
        <w:t>：</w:t>
      </w:r>
    </w:p>
    <w:p w14:paraId="72035685"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1.</w:t>
      </w:r>
    </w:p>
    <w:p w14:paraId="051B2854"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w:t>
      </w:r>
    </w:p>
    <w:p w14:paraId="7DE6C34D"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w:t>
      </w:r>
    </w:p>
    <w:p w14:paraId="18DF684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请将上述问题的</w:t>
      </w:r>
      <w:r>
        <w:rPr>
          <w:rFonts w:ascii="仿宋" w:eastAsia="仿宋" w:hAnsi="仿宋" w:cs="仿宋" w:hint="eastAsia"/>
          <w:b/>
        </w:rPr>
        <w:t>澄清、说明、更正</w:t>
      </w:r>
      <w:r>
        <w:rPr>
          <w:rFonts w:ascii="仿宋" w:eastAsia="仿宋" w:hAnsi="仿宋" w:cs="仿宋" w:hint="eastAsia"/>
        </w:rPr>
        <w:t>于</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r>
        <w:rPr>
          <w:rFonts w:ascii="仿宋" w:eastAsia="仿宋" w:hAnsi="仿宋" w:cs="仿宋" w:hint="eastAsia"/>
          <w:u w:val="single"/>
        </w:rPr>
        <w:t xml:space="preserve">    </w:t>
      </w:r>
      <w:r>
        <w:rPr>
          <w:rFonts w:ascii="仿宋" w:eastAsia="仿宋" w:hAnsi="仿宋" w:cs="仿宋" w:hint="eastAsia"/>
        </w:rPr>
        <w:t>时前递交至</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详细地址</w:t>
      </w:r>
      <w:r>
        <w:rPr>
          <w:rFonts w:ascii="仿宋" w:eastAsia="仿宋" w:hAnsi="仿宋" w:cs="仿宋" w:hint="eastAsia"/>
        </w:rPr>
        <w:t>)</w:t>
      </w:r>
      <w:r>
        <w:rPr>
          <w:rFonts w:ascii="仿宋" w:eastAsia="仿宋" w:hAnsi="仿宋" w:cs="仿宋" w:hint="eastAsia"/>
        </w:rPr>
        <w:t>或传真至</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传真号码</w:t>
      </w:r>
      <w:r>
        <w:rPr>
          <w:rFonts w:ascii="仿宋" w:eastAsia="仿宋" w:hAnsi="仿宋" w:cs="仿宋" w:hint="eastAsia"/>
        </w:rPr>
        <w:t>)</w:t>
      </w:r>
      <w:r>
        <w:rPr>
          <w:rFonts w:ascii="仿宋" w:eastAsia="仿宋" w:hAnsi="仿宋" w:cs="仿宋" w:hint="eastAsia"/>
        </w:rPr>
        <w:t>。采用传真方式的，应在</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r>
        <w:rPr>
          <w:rFonts w:ascii="仿宋" w:eastAsia="仿宋" w:hAnsi="仿宋" w:cs="仿宋" w:hint="eastAsia"/>
          <w:u w:val="single"/>
        </w:rPr>
        <w:t xml:space="preserve">   </w:t>
      </w:r>
      <w:r>
        <w:rPr>
          <w:rFonts w:ascii="仿宋" w:eastAsia="仿宋" w:hAnsi="仿宋" w:cs="仿宋" w:hint="eastAsia"/>
        </w:rPr>
        <w:t>时前将原件递交至</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详细地址</w:t>
      </w:r>
      <w:r>
        <w:rPr>
          <w:rFonts w:ascii="仿宋" w:eastAsia="仿宋" w:hAnsi="仿宋" w:cs="仿宋" w:hint="eastAsia"/>
        </w:rPr>
        <w:t>)</w:t>
      </w:r>
      <w:r>
        <w:rPr>
          <w:rFonts w:ascii="仿宋" w:eastAsia="仿宋" w:hAnsi="仿宋" w:cs="仿宋" w:hint="eastAsia"/>
        </w:rPr>
        <w:t>。</w:t>
      </w:r>
    </w:p>
    <w:p w14:paraId="4DB0E0E2" w14:textId="77777777" w:rsidR="00F62DE6" w:rsidRDefault="00F62DE6">
      <w:pPr>
        <w:spacing w:line="360" w:lineRule="auto"/>
        <w:ind w:firstLineChars="2450" w:firstLine="5880"/>
        <w:rPr>
          <w:rFonts w:ascii="仿宋" w:eastAsia="仿宋" w:hAnsi="仿宋" w:cs="仿宋"/>
        </w:rPr>
      </w:pPr>
    </w:p>
    <w:p w14:paraId="15B01D90" w14:textId="77777777" w:rsidR="00F62DE6" w:rsidRDefault="00F62DE6">
      <w:pPr>
        <w:spacing w:line="360" w:lineRule="auto"/>
        <w:ind w:firstLineChars="2450" w:firstLine="5880"/>
        <w:rPr>
          <w:rFonts w:ascii="仿宋" w:eastAsia="仿宋" w:hAnsi="仿宋" w:cs="仿宋"/>
        </w:rPr>
      </w:pPr>
    </w:p>
    <w:p w14:paraId="206AE087" w14:textId="77777777" w:rsidR="00F62DE6" w:rsidRDefault="00AF4486">
      <w:pPr>
        <w:spacing w:line="360" w:lineRule="auto"/>
        <w:ind w:firstLineChars="900" w:firstLine="2160"/>
        <w:jc w:val="right"/>
        <w:rPr>
          <w:rFonts w:ascii="仿宋" w:eastAsia="仿宋" w:hAnsi="仿宋" w:cs="仿宋"/>
        </w:rPr>
      </w:pPr>
      <w:r>
        <w:rPr>
          <w:rFonts w:ascii="仿宋" w:eastAsia="仿宋" w:hAnsi="仿宋" w:cs="仿宋" w:hint="eastAsia"/>
        </w:rPr>
        <w:t>评审小组：</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w:t>
      </w:r>
      <w:r>
        <w:rPr>
          <w:rFonts w:ascii="仿宋" w:eastAsia="仿宋" w:hAnsi="仿宋" w:cs="仿宋" w:hint="eastAsia"/>
        </w:rPr>
        <w:t>)</w:t>
      </w:r>
    </w:p>
    <w:p w14:paraId="3F344BE6" w14:textId="77777777" w:rsidR="00F62DE6" w:rsidRDefault="00AF4486">
      <w:pPr>
        <w:spacing w:line="360" w:lineRule="auto"/>
        <w:jc w:val="right"/>
        <w:rPr>
          <w:rFonts w:ascii="仿宋" w:eastAsia="仿宋" w:hAnsi="仿宋" w:cs="仿宋"/>
        </w:rPr>
      </w:pPr>
      <w:r>
        <w:rPr>
          <w:rFonts w:ascii="仿宋" w:eastAsia="仿宋" w:hAnsi="仿宋" w:cs="仿宋" w:hint="eastAsia"/>
        </w:rPr>
        <w:t>招标人：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盖单位章或负责人签字</w:t>
      </w:r>
      <w:r>
        <w:rPr>
          <w:rFonts w:ascii="仿宋" w:eastAsia="仿宋" w:hAnsi="仿宋" w:cs="仿宋" w:hint="eastAsia"/>
        </w:rPr>
        <w:t>)</w:t>
      </w:r>
    </w:p>
    <w:p w14:paraId="54507A84" w14:textId="77777777" w:rsidR="00F62DE6" w:rsidRDefault="00AF4486">
      <w:pPr>
        <w:spacing w:line="360" w:lineRule="auto"/>
        <w:jc w:val="right"/>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2E78EA21" w14:textId="77777777" w:rsidR="00F62DE6" w:rsidRDefault="00F62DE6">
      <w:pPr>
        <w:spacing w:line="360" w:lineRule="auto"/>
        <w:ind w:firstLineChars="257" w:firstLine="617"/>
        <w:rPr>
          <w:rFonts w:ascii="仿宋" w:eastAsia="仿宋" w:hAnsi="仿宋" w:cs="仿宋"/>
        </w:rPr>
      </w:pPr>
    </w:p>
    <w:p w14:paraId="6FBAB519" w14:textId="77777777" w:rsidR="00F62DE6" w:rsidRDefault="00AF4486">
      <w:pPr>
        <w:spacing w:line="360" w:lineRule="auto"/>
        <w:ind w:firstLineChars="257" w:firstLine="617"/>
        <w:rPr>
          <w:rFonts w:ascii="仿宋" w:eastAsia="仿宋" w:hAnsi="仿宋" w:cs="仿宋"/>
        </w:rPr>
      </w:pPr>
      <w:r>
        <w:rPr>
          <w:rFonts w:ascii="仿宋" w:eastAsia="仿宋" w:hAnsi="仿宋" w:cs="仿宋" w:hint="eastAsia"/>
        </w:rPr>
        <w:t>注：</w:t>
      </w:r>
      <w:r>
        <w:rPr>
          <w:rFonts w:ascii="仿宋" w:eastAsia="仿宋" w:hAnsi="仿宋" w:cs="仿宋" w:hint="eastAsia"/>
        </w:rPr>
        <w:t>(1)</w:t>
      </w:r>
      <w:r>
        <w:rPr>
          <w:rFonts w:ascii="仿宋" w:eastAsia="仿宋" w:hAnsi="仿宋" w:cs="仿宋" w:hint="eastAsia"/>
        </w:rPr>
        <w:t>“问题</w:t>
      </w:r>
      <w:r>
        <w:rPr>
          <w:rFonts w:ascii="仿宋" w:eastAsia="仿宋" w:hAnsi="仿宋" w:cs="仿宋" w:hint="eastAsia"/>
          <w:b/>
        </w:rPr>
        <w:t>澄清、说明、更正</w:t>
      </w:r>
      <w:r>
        <w:rPr>
          <w:rFonts w:ascii="仿宋" w:eastAsia="仿宋" w:hAnsi="仿宋" w:cs="仿宋" w:hint="eastAsia"/>
        </w:rPr>
        <w:t>通知”由评审小组拟定书面形式</w:t>
      </w:r>
      <w:proofErr w:type="gramStart"/>
      <w:r>
        <w:rPr>
          <w:rFonts w:ascii="仿宋" w:eastAsia="仿宋" w:hAnsi="仿宋" w:cs="仿宋" w:hint="eastAsia"/>
        </w:rPr>
        <w:t>作出</w:t>
      </w:r>
      <w:proofErr w:type="gramEnd"/>
      <w:r>
        <w:rPr>
          <w:rFonts w:ascii="仿宋" w:eastAsia="仿宋" w:hAnsi="仿宋" w:cs="仿宋" w:hint="eastAsia"/>
        </w:rPr>
        <w:t>，由招标人发出。</w:t>
      </w:r>
    </w:p>
    <w:p w14:paraId="68C27A5D" w14:textId="77777777" w:rsidR="00F62DE6" w:rsidRDefault="00AF4486">
      <w:pPr>
        <w:spacing w:line="360" w:lineRule="auto"/>
        <w:ind w:firstLineChars="257" w:firstLine="617"/>
        <w:rPr>
          <w:rFonts w:ascii="仿宋" w:eastAsia="仿宋" w:hAnsi="仿宋" w:cs="仿宋"/>
          <w:u w:val="single"/>
        </w:rPr>
      </w:pPr>
      <w:r>
        <w:rPr>
          <w:rFonts w:ascii="仿宋" w:eastAsia="仿宋" w:hAnsi="仿宋" w:cs="仿宋" w:hint="eastAsia"/>
        </w:rPr>
        <w:t>(2)</w:t>
      </w:r>
      <w:r>
        <w:rPr>
          <w:rFonts w:ascii="仿宋" w:eastAsia="仿宋" w:hAnsi="仿宋" w:cs="仿宋" w:hint="eastAsia"/>
        </w:rPr>
        <w:t>发给投标人的“问题</w:t>
      </w:r>
      <w:r>
        <w:rPr>
          <w:rFonts w:ascii="仿宋" w:eastAsia="仿宋" w:hAnsi="仿宋" w:cs="仿宋" w:hint="eastAsia"/>
          <w:b/>
        </w:rPr>
        <w:t>澄清、说明、更正</w:t>
      </w:r>
      <w:r>
        <w:rPr>
          <w:rFonts w:ascii="仿宋" w:eastAsia="仿宋" w:hAnsi="仿宋" w:cs="仿宋" w:hint="eastAsia"/>
        </w:rPr>
        <w:t>通知”，应删除“评审小组：</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w:t>
      </w:r>
      <w:r>
        <w:rPr>
          <w:rFonts w:ascii="仿宋" w:eastAsia="仿宋" w:hAnsi="仿宋" w:cs="仿宋" w:hint="eastAsia"/>
        </w:rPr>
        <w:t>)</w:t>
      </w:r>
      <w:r>
        <w:rPr>
          <w:rFonts w:ascii="仿宋" w:eastAsia="仿宋" w:hAnsi="仿宋" w:cs="仿宋" w:hint="eastAsia"/>
        </w:rPr>
        <w:t>”一栏，以“招标人：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盖单位章或</w:t>
      </w:r>
      <w:r>
        <w:rPr>
          <w:rFonts w:ascii="仿宋" w:eastAsia="仿宋" w:hAnsi="仿宋" w:cs="仿宋" w:hint="eastAsia"/>
        </w:rPr>
        <w:t>负责人签字</w:t>
      </w:r>
      <w:r>
        <w:rPr>
          <w:rFonts w:ascii="仿宋" w:eastAsia="仿宋" w:hAnsi="仿宋" w:cs="仿宋" w:hint="eastAsia"/>
        </w:rPr>
        <w:t>)</w:t>
      </w:r>
      <w:r>
        <w:rPr>
          <w:rFonts w:ascii="仿宋" w:eastAsia="仿宋" w:hAnsi="仿宋" w:cs="仿宋" w:hint="eastAsia"/>
        </w:rPr>
        <w:t>”代替。评审小组签字的“问题</w:t>
      </w:r>
      <w:r>
        <w:rPr>
          <w:rFonts w:ascii="仿宋" w:eastAsia="仿宋" w:hAnsi="仿宋" w:cs="仿宋" w:hint="eastAsia"/>
          <w:b/>
        </w:rPr>
        <w:t>澄清、说明、更正</w:t>
      </w:r>
      <w:r>
        <w:rPr>
          <w:rFonts w:ascii="仿宋" w:eastAsia="仿宋" w:hAnsi="仿宋" w:cs="仿宋" w:hint="eastAsia"/>
        </w:rPr>
        <w:t>通知”，应编入评审报告并存档备查。</w:t>
      </w:r>
    </w:p>
    <w:p w14:paraId="07DD2C69" w14:textId="77777777" w:rsidR="00F62DE6" w:rsidRDefault="00AF4486">
      <w:pPr>
        <w:pStyle w:val="15"/>
        <w:numPr>
          <w:ilvl w:val="1"/>
          <w:numId w:val="0"/>
        </w:numPr>
        <w:spacing w:line="360" w:lineRule="auto"/>
        <w:ind w:leftChars="200" w:left="480"/>
        <w:rPr>
          <w:rFonts w:ascii="仿宋" w:eastAsia="仿宋" w:hAnsi="仿宋" w:cs="仿宋"/>
        </w:rPr>
      </w:pPr>
      <w:r>
        <w:rPr>
          <w:rFonts w:ascii="仿宋" w:eastAsia="仿宋" w:hAnsi="仿宋" w:cs="仿宋" w:hint="eastAsia"/>
          <w:szCs w:val="21"/>
          <w:u w:val="single"/>
        </w:rPr>
        <w:br w:type="page"/>
      </w:r>
      <w:bookmarkStart w:id="730" w:name="_Toc30775"/>
      <w:bookmarkStart w:id="731" w:name="_Toc31095"/>
      <w:bookmarkStart w:id="732" w:name="_Toc23453"/>
      <w:bookmarkStart w:id="733" w:name="_Toc29231"/>
      <w:bookmarkStart w:id="734" w:name="_Toc28483"/>
      <w:bookmarkStart w:id="735" w:name="_Toc28157"/>
      <w:bookmarkStart w:id="736" w:name="_Toc2679"/>
      <w:r>
        <w:rPr>
          <w:rFonts w:ascii="仿宋" w:eastAsia="仿宋" w:hAnsi="仿宋" w:cs="仿宋" w:hint="eastAsia"/>
        </w:rPr>
        <w:lastRenderedPageBreak/>
        <w:t>附件二：问题的澄清、说明、更正</w:t>
      </w:r>
      <w:bookmarkEnd w:id="730"/>
      <w:bookmarkEnd w:id="731"/>
      <w:bookmarkEnd w:id="732"/>
      <w:bookmarkEnd w:id="733"/>
      <w:bookmarkEnd w:id="734"/>
      <w:bookmarkEnd w:id="735"/>
      <w:bookmarkEnd w:id="736"/>
    </w:p>
    <w:p w14:paraId="4AFD7DD4" w14:textId="77777777" w:rsidR="00F62DE6" w:rsidRDefault="00F62DE6">
      <w:pPr>
        <w:spacing w:line="360" w:lineRule="auto"/>
        <w:ind w:firstLineChars="200" w:firstLine="482"/>
        <w:jc w:val="center"/>
        <w:rPr>
          <w:rFonts w:ascii="仿宋" w:eastAsia="仿宋" w:hAnsi="仿宋" w:cs="仿宋"/>
          <w:b/>
        </w:rPr>
      </w:pPr>
    </w:p>
    <w:p w14:paraId="79D10501" w14:textId="77777777" w:rsidR="00F62DE6" w:rsidRDefault="00AF4486">
      <w:pPr>
        <w:spacing w:line="360" w:lineRule="auto"/>
        <w:ind w:firstLineChars="200" w:firstLine="482"/>
        <w:jc w:val="center"/>
        <w:rPr>
          <w:rFonts w:ascii="仿宋" w:eastAsia="仿宋" w:hAnsi="仿宋" w:cs="仿宋"/>
          <w:b/>
        </w:rPr>
      </w:pPr>
      <w:r>
        <w:rPr>
          <w:rFonts w:ascii="仿宋" w:eastAsia="仿宋" w:hAnsi="仿宋" w:cs="仿宋" w:hint="eastAsia"/>
          <w:b/>
        </w:rPr>
        <w:t>问题的澄清、说明、更正</w:t>
      </w:r>
    </w:p>
    <w:p w14:paraId="62B9F325" w14:textId="77777777" w:rsidR="00F62DE6" w:rsidRDefault="00F62DE6">
      <w:pPr>
        <w:spacing w:line="360" w:lineRule="auto"/>
        <w:rPr>
          <w:rFonts w:ascii="仿宋" w:eastAsia="仿宋" w:hAnsi="仿宋" w:cs="仿宋"/>
          <w:u w:val="single"/>
        </w:rPr>
      </w:pPr>
    </w:p>
    <w:p w14:paraId="12B1AEFB" w14:textId="77777777" w:rsidR="00F62DE6" w:rsidRDefault="00AF4486">
      <w:pPr>
        <w:spacing w:line="360" w:lineRule="auto"/>
        <w:rPr>
          <w:rFonts w:ascii="仿宋" w:eastAsia="仿宋" w:hAnsi="仿宋" w:cs="仿宋"/>
          <w:u w:val="single"/>
        </w:rPr>
      </w:pPr>
      <w:r>
        <w:rPr>
          <w:rFonts w:ascii="仿宋" w:eastAsia="仿宋" w:hAnsi="仿宋" w:cs="仿宋" w:hint="eastAsia"/>
          <w:u w:val="single"/>
        </w:rPr>
        <w:t>成都</w:t>
      </w:r>
      <w:proofErr w:type="gramStart"/>
      <w:r>
        <w:rPr>
          <w:rFonts w:ascii="仿宋" w:eastAsia="仿宋" w:hAnsi="仿宋" w:cs="仿宋" w:hint="eastAsia"/>
          <w:u w:val="single"/>
        </w:rPr>
        <w:t>国万科技</w:t>
      </w:r>
      <w:proofErr w:type="gramEnd"/>
      <w:r>
        <w:rPr>
          <w:rFonts w:ascii="仿宋" w:eastAsia="仿宋" w:hAnsi="仿宋" w:cs="仿宋" w:hint="eastAsia"/>
          <w:u w:val="single"/>
        </w:rPr>
        <w:t>服务有限公司：</w:t>
      </w:r>
    </w:p>
    <w:p w14:paraId="4592932C"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贵司于</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日发出的</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项目名称</w:t>
      </w:r>
      <w:r>
        <w:rPr>
          <w:rFonts w:ascii="仿宋" w:eastAsia="仿宋" w:hAnsi="仿宋" w:cs="仿宋" w:hint="eastAsia"/>
        </w:rPr>
        <w:t>)</w:t>
      </w:r>
      <w:r>
        <w:rPr>
          <w:rFonts w:ascii="仿宋" w:eastAsia="仿宋" w:hAnsi="仿宋" w:cs="仿宋" w:hint="eastAsia"/>
        </w:rPr>
        <w:t>《问题澄清</w:t>
      </w:r>
      <w:r>
        <w:rPr>
          <w:rFonts w:ascii="仿宋" w:eastAsia="仿宋" w:hAnsi="仿宋" w:cs="仿宋" w:hint="eastAsia"/>
          <w:b/>
        </w:rPr>
        <w:t>、说明、更正</w:t>
      </w:r>
      <w:r>
        <w:rPr>
          <w:rFonts w:ascii="仿宋" w:eastAsia="仿宋" w:hAnsi="仿宋" w:cs="仿宋" w:hint="eastAsia"/>
        </w:rPr>
        <w:t>通知》</w:t>
      </w:r>
      <w:r>
        <w:rPr>
          <w:rFonts w:ascii="仿宋" w:eastAsia="仿宋" w:hAnsi="仿宋" w:cs="仿宋" w:hint="eastAsia"/>
        </w:rPr>
        <w:t>(</w:t>
      </w:r>
      <w:r>
        <w:rPr>
          <w:rFonts w:ascii="仿宋" w:eastAsia="仿宋" w:hAnsi="仿宋" w:cs="仿宋" w:hint="eastAsia"/>
        </w:rPr>
        <w:t>编号：</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已收悉，现</w:t>
      </w:r>
      <w:r>
        <w:rPr>
          <w:rFonts w:ascii="仿宋" w:eastAsia="仿宋" w:hAnsi="仿宋" w:cs="仿宋" w:hint="eastAsia"/>
          <w:b/>
        </w:rPr>
        <w:t>澄清、说明、更正</w:t>
      </w:r>
      <w:r>
        <w:rPr>
          <w:rFonts w:ascii="仿宋" w:eastAsia="仿宋" w:hAnsi="仿宋" w:cs="仿宋" w:hint="eastAsia"/>
        </w:rPr>
        <w:t>如下：</w:t>
      </w:r>
    </w:p>
    <w:p w14:paraId="2324DD79"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1.</w:t>
      </w:r>
    </w:p>
    <w:p w14:paraId="5851204E"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2.</w:t>
      </w:r>
    </w:p>
    <w:p w14:paraId="3B5136C3" w14:textId="77777777" w:rsidR="00F62DE6" w:rsidRDefault="00AF4486">
      <w:pPr>
        <w:spacing w:line="360" w:lineRule="auto"/>
        <w:ind w:firstLineChars="200" w:firstLine="480"/>
        <w:rPr>
          <w:rFonts w:ascii="仿宋" w:eastAsia="仿宋" w:hAnsi="仿宋" w:cs="仿宋"/>
        </w:rPr>
      </w:pPr>
      <w:r>
        <w:rPr>
          <w:rFonts w:ascii="仿宋" w:eastAsia="仿宋" w:hAnsi="仿宋" w:cs="仿宋" w:hint="eastAsia"/>
        </w:rPr>
        <w:t>……</w:t>
      </w:r>
    </w:p>
    <w:p w14:paraId="35AEBC4B" w14:textId="77777777" w:rsidR="00F62DE6" w:rsidRDefault="00F62DE6">
      <w:pPr>
        <w:spacing w:line="360" w:lineRule="auto"/>
        <w:ind w:firstLineChars="200" w:firstLine="480"/>
        <w:rPr>
          <w:rFonts w:ascii="仿宋" w:eastAsia="仿宋" w:hAnsi="仿宋" w:cs="仿宋"/>
        </w:rPr>
      </w:pPr>
    </w:p>
    <w:p w14:paraId="0B7A60D7" w14:textId="77777777" w:rsidR="00F62DE6" w:rsidRDefault="00F62DE6">
      <w:pPr>
        <w:spacing w:line="360" w:lineRule="auto"/>
        <w:ind w:firstLineChars="200" w:firstLine="480"/>
        <w:rPr>
          <w:rFonts w:ascii="仿宋" w:eastAsia="仿宋" w:hAnsi="仿宋" w:cs="仿宋"/>
        </w:rPr>
      </w:pPr>
    </w:p>
    <w:p w14:paraId="70E1D88B" w14:textId="77777777" w:rsidR="00F62DE6" w:rsidRDefault="00AF4486">
      <w:pPr>
        <w:wordWrap w:val="0"/>
        <w:topLinePunct/>
        <w:spacing w:line="360" w:lineRule="auto"/>
        <w:ind w:firstLineChars="200" w:firstLine="480"/>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投标人名称：</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盖章</w:t>
      </w:r>
      <w:r>
        <w:rPr>
          <w:rFonts w:ascii="仿宋" w:eastAsia="仿宋" w:hAnsi="仿宋" w:cs="仿宋" w:hint="eastAsia"/>
        </w:rPr>
        <w:t>)</w:t>
      </w:r>
    </w:p>
    <w:p w14:paraId="233D2E6E" w14:textId="77777777" w:rsidR="00F62DE6" w:rsidRDefault="00F62DE6">
      <w:pPr>
        <w:topLinePunct/>
        <w:spacing w:line="360" w:lineRule="auto"/>
        <w:ind w:firstLineChars="200" w:firstLine="480"/>
        <w:jc w:val="right"/>
        <w:rPr>
          <w:rFonts w:ascii="仿宋" w:eastAsia="仿宋" w:hAnsi="仿宋" w:cs="仿宋"/>
        </w:rPr>
      </w:pPr>
    </w:p>
    <w:p w14:paraId="7D2AF505" w14:textId="77777777" w:rsidR="00F62DE6" w:rsidRDefault="00AF4486">
      <w:pPr>
        <w:wordWrap w:val="0"/>
        <w:topLinePunct/>
        <w:spacing w:line="360" w:lineRule="auto"/>
        <w:ind w:firstLineChars="200" w:firstLine="480"/>
        <w:jc w:val="right"/>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委托代理人</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t>签字或盖章</w:t>
      </w:r>
      <w:r>
        <w:rPr>
          <w:rFonts w:ascii="仿宋" w:eastAsia="仿宋" w:hAnsi="仿宋" w:cs="仿宋" w:hint="eastAsia"/>
        </w:rPr>
        <w:t>)</w:t>
      </w:r>
    </w:p>
    <w:p w14:paraId="7406B075" w14:textId="77777777" w:rsidR="00F62DE6" w:rsidRDefault="00F62DE6">
      <w:pPr>
        <w:topLinePunct/>
        <w:spacing w:line="360" w:lineRule="auto"/>
        <w:ind w:firstLineChars="200" w:firstLine="480"/>
        <w:jc w:val="right"/>
        <w:rPr>
          <w:rFonts w:ascii="仿宋" w:eastAsia="仿宋" w:hAnsi="仿宋" w:cs="仿宋"/>
        </w:rPr>
      </w:pPr>
    </w:p>
    <w:p w14:paraId="3FAC6B38" w14:textId="77777777" w:rsidR="00F62DE6" w:rsidRDefault="00AF4486">
      <w:pPr>
        <w:spacing w:line="360" w:lineRule="auto"/>
        <w:ind w:firstLineChars="2250" w:firstLine="5400"/>
        <w:jc w:val="both"/>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549A20C7" w14:textId="77777777" w:rsidR="00F62DE6" w:rsidRDefault="00F62DE6">
      <w:pPr>
        <w:spacing w:line="360" w:lineRule="auto"/>
        <w:rPr>
          <w:rFonts w:ascii="仿宋" w:eastAsia="仿宋" w:hAnsi="仿宋" w:cs="仿宋"/>
        </w:rPr>
      </w:pPr>
    </w:p>
    <w:p w14:paraId="37E85F8A" w14:textId="77777777" w:rsidR="00F62DE6" w:rsidRDefault="00AF4486">
      <w:pPr>
        <w:spacing w:line="360" w:lineRule="auto"/>
        <w:rPr>
          <w:rFonts w:ascii="仿宋" w:eastAsia="仿宋" w:hAnsi="仿宋" w:cs="仿宋"/>
        </w:rPr>
      </w:pPr>
      <w:r>
        <w:rPr>
          <w:rFonts w:ascii="仿宋" w:eastAsia="仿宋" w:hAnsi="仿宋" w:cs="仿宋" w:hint="eastAsia"/>
        </w:rPr>
        <w:t>注：投标人应按本“</w:t>
      </w:r>
      <w:r>
        <w:rPr>
          <w:rFonts w:ascii="仿宋" w:eastAsia="仿宋" w:hAnsi="仿宋" w:cs="仿宋" w:hint="eastAsia"/>
          <w:b/>
        </w:rPr>
        <w:t>问题的澄清、说明、更正</w:t>
      </w:r>
      <w:r>
        <w:rPr>
          <w:rFonts w:ascii="仿宋" w:eastAsia="仿宋" w:hAnsi="仿宋" w:cs="仿宋" w:hint="eastAsia"/>
        </w:rPr>
        <w:t>”格式回复。</w:t>
      </w:r>
    </w:p>
    <w:p w14:paraId="68A60487" w14:textId="77777777" w:rsidR="00F62DE6" w:rsidRDefault="00F62DE6">
      <w:pPr>
        <w:pStyle w:val="1"/>
        <w:spacing w:line="360" w:lineRule="auto"/>
        <w:rPr>
          <w:rFonts w:ascii="仿宋" w:eastAsia="仿宋" w:hAnsi="仿宋" w:cs="仿宋"/>
        </w:rPr>
      </w:pPr>
    </w:p>
    <w:p w14:paraId="44088F40" w14:textId="77777777" w:rsidR="00F62DE6" w:rsidRDefault="00F62DE6">
      <w:pPr>
        <w:spacing w:line="360" w:lineRule="auto"/>
        <w:rPr>
          <w:rFonts w:ascii="仿宋" w:eastAsia="仿宋" w:hAnsi="仿宋" w:cs="仿宋"/>
        </w:rPr>
      </w:pPr>
    </w:p>
    <w:p w14:paraId="176C6CC9" w14:textId="77777777" w:rsidR="00F62DE6" w:rsidRDefault="00F62DE6">
      <w:pPr>
        <w:pStyle w:val="1"/>
        <w:spacing w:line="360" w:lineRule="auto"/>
        <w:rPr>
          <w:rFonts w:ascii="仿宋" w:eastAsia="仿宋" w:hAnsi="仿宋" w:cs="仿宋"/>
        </w:rPr>
      </w:pPr>
    </w:p>
    <w:p w14:paraId="35960907" w14:textId="77777777" w:rsidR="00F62DE6" w:rsidRDefault="00F62DE6">
      <w:pPr>
        <w:spacing w:line="360" w:lineRule="auto"/>
        <w:rPr>
          <w:rFonts w:ascii="仿宋" w:eastAsia="仿宋" w:hAnsi="仿宋" w:cs="仿宋"/>
        </w:rPr>
      </w:pPr>
    </w:p>
    <w:p w14:paraId="57E51940" w14:textId="77777777" w:rsidR="00F62DE6" w:rsidRDefault="00F62DE6">
      <w:pPr>
        <w:pStyle w:val="1"/>
        <w:spacing w:line="360" w:lineRule="auto"/>
        <w:rPr>
          <w:rFonts w:ascii="仿宋" w:eastAsia="仿宋" w:hAnsi="仿宋" w:cs="仿宋"/>
        </w:rPr>
      </w:pPr>
    </w:p>
    <w:p w14:paraId="0B067F93" w14:textId="77777777" w:rsidR="00F62DE6" w:rsidRDefault="00F62DE6">
      <w:pPr>
        <w:pStyle w:val="15"/>
        <w:numPr>
          <w:ilvl w:val="1"/>
          <w:numId w:val="0"/>
        </w:numPr>
        <w:spacing w:line="360" w:lineRule="auto"/>
        <w:rPr>
          <w:rFonts w:ascii="仿宋" w:eastAsia="仿宋" w:hAnsi="仿宋" w:cs="仿宋"/>
        </w:rPr>
      </w:pPr>
    </w:p>
    <w:sectPr w:rsidR="00F62DE6">
      <w:headerReference w:type="default" r:id="rId22"/>
      <w:footerReference w:type="default" r:id="rId23"/>
      <w:headerReference w:type="first" r:id="rId24"/>
      <w:footerReference w:type="first" r:id="rId25"/>
      <w:pgSz w:w="11906" w:h="16838"/>
      <w:pgMar w:top="1440" w:right="1080" w:bottom="1440" w:left="1560"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A04E" w14:textId="77777777" w:rsidR="00AF4486" w:rsidRDefault="00AF4486">
      <w:pPr>
        <w:spacing w:line="240" w:lineRule="auto"/>
      </w:pPr>
      <w:r>
        <w:separator/>
      </w:r>
    </w:p>
  </w:endnote>
  <w:endnote w:type="continuationSeparator" w:id="0">
    <w:p w14:paraId="7B0049A0" w14:textId="77777777" w:rsidR="00AF4486" w:rsidRDefault="00AF4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Microsoft YaHei UI"/>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altName w:val="等线"/>
    <w:panose1 w:val="020B0604020202020204"/>
    <w:charset w:val="86"/>
    <w:family w:val="auto"/>
    <w:pitch w:val="default"/>
    <w:sig w:usb0="00000000" w:usb1="00000000" w:usb2="0000003F" w:usb3="00000000" w:csb0="603F01FF" w:csb1="FFFF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2372" w14:textId="77777777" w:rsidR="00F62DE6" w:rsidRDefault="00F62DE6">
    <w:pPr>
      <w:pStyle w:val="ab"/>
      <w:tabs>
        <w:tab w:val="clear" w:pos="0"/>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9BE" w14:textId="77777777" w:rsidR="00F62DE6" w:rsidRDefault="00AF4486">
    <w:pPr>
      <w:pStyle w:val="ab"/>
      <w:tabs>
        <w:tab w:val="clear" w:pos="0"/>
        <w:tab w:val="center" w:pos="4153"/>
        <w:tab w:val="right" w:pos="8306"/>
      </w:tabs>
      <w:ind w:right="360"/>
    </w:pPr>
    <w:r>
      <w:rPr>
        <w:rFonts w:hAnsi="Calibri" w:cs="黑体"/>
        <w:noProof/>
        <w:sz w:val="15"/>
        <w:szCs w:val="20"/>
      </w:rPr>
      <mc:AlternateContent>
        <mc:Choice Requires="wps">
          <w:drawing>
            <wp:anchor distT="0" distB="0" distL="114300" distR="114300" simplePos="0" relativeHeight="251666432" behindDoc="0" locked="0" layoutInCell="1" allowOverlap="1" wp14:anchorId="7F65B84D" wp14:editId="7C5C5668">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2A4A5247" w14:textId="77777777" w:rsidR="00F62DE6" w:rsidRDefault="00F62DE6">
                          <w:pPr>
                            <w:rPr>
                              <w:sz w:val="18"/>
                            </w:rPr>
                          </w:pPr>
                        </w:p>
                      </w:txbxContent>
                    </wps:txbx>
                    <wps:bodyPr wrap="none" lIns="0" tIns="0" rIns="0" bIns="0" upright="1">
                      <a:spAutoFit/>
                    </wps:bodyPr>
                  </wps:wsp>
                </a:graphicData>
              </a:graphic>
            </wp:anchor>
          </w:drawing>
        </mc:Choice>
        <mc:Fallback>
          <w:pict>
            <v:rect w14:anchorId="7F65B84D" id="矩形 4" o:spid="_x0000_s1027" style="position:absolute;margin-left:238.95pt;margin-top:0;width:9.05pt;height:11.6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" filled="f" stroked="f">
              <v:textbox style="mso-fit-shape-to-text:t" inset="0,0,0,0">
                <w:txbxContent>
                  <w:p w14:paraId="2A4A5247" w14:textId="77777777" w:rsidR="00F62DE6" w:rsidRDefault="00F62DE6">
                    <w:pPr>
                      <w:rPr>
                        <w:sz w:val="18"/>
                      </w:rPr>
                    </w:pPr>
                  </w:p>
                </w:txbxContent>
              </v:textbox>
              <w10:wrap anchorx="margin"/>
            </v:rect>
          </w:pict>
        </mc:Fallback>
      </mc:AlternateConten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3FC8" w14:textId="77777777" w:rsidR="00F62DE6" w:rsidRDefault="00AF4486">
    <w:pPr>
      <w:pStyle w:val="ab"/>
    </w:pPr>
    <w:r>
      <w:rPr>
        <w:noProof/>
      </w:rPr>
      <mc:AlternateContent>
        <mc:Choice Requires="wps">
          <w:drawing>
            <wp:anchor distT="0" distB="0" distL="114300" distR="114300" simplePos="0" relativeHeight="251663360" behindDoc="0" locked="0" layoutInCell="1" allowOverlap="1" wp14:anchorId="7D6BDE78" wp14:editId="2E42AA30">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16937" w14:textId="77777777" w:rsidR="00F62DE6" w:rsidRDefault="00AF4486">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6BDE78" id="_x0000_t202" coordsize="21600,21600" o:spt="202" path="m,l,21600r21600,l21600,xe">
              <v:stroke joinstyle="miter"/>
              <v:path gradientshapeok="t" o:connecttype="rect"/>
            </v:shapetype>
            <v:shape id="文本框 16"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14:paraId="2FA16937" w14:textId="77777777" w:rsidR="00F62DE6" w:rsidRDefault="00AF4486">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C25F" w14:textId="77777777" w:rsidR="00F62DE6" w:rsidRDefault="00AF4486">
    <w:pPr>
      <w:pStyle w:val="ab"/>
      <w:tabs>
        <w:tab w:val="clear" w:pos="0"/>
        <w:tab w:val="center" w:pos="4153"/>
        <w:tab w:val="right" w:pos="8306"/>
      </w:tabs>
      <w:ind w:right="360"/>
      <w:rPr>
        <w:sz w:val="15"/>
        <w:szCs w:val="15"/>
      </w:rPr>
    </w:pPr>
    <w:r>
      <w:rPr>
        <w:rFonts w:hAnsi="Calibri" w:cs="黑体"/>
        <w:noProof/>
        <w:sz w:val="15"/>
        <w:szCs w:val="20"/>
      </w:rPr>
      <mc:AlternateContent>
        <mc:Choice Requires="wps">
          <w:drawing>
            <wp:anchor distT="0" distB="0" distL="114300" distR="114300" simplePos="0" relativeHeight="251662336" behindDoc="0" locked="0" layoutInCell="1" allowOverlap="1" wp14:anchorId="16AF4530" wp14:editId="5CFE03C6">
              <wp:simplePos x="0" y="0"/>
              <wp:positionH relativeFrom="margin">
                <wp:posOffset>3034665</wp:posOffset>
              </wp:positionH>
              <wp:positionV relativeFrom="paragraph">
                <wp:posOffset>0</wp:posOffset>
              </wp:positionV>
              <wp:extent cx="114935" cy="147955"/>
              <wp:effectExtent l="0" t="0" r="0" b="0"/>
              <wp:wrapNone/>
              <wp:docPr id="12" name="矩形 12"/>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78DC773A" w14:textId="77777777" w:rsidR="00F62DE6" w:rsidRDefault="00F62DE6">
                          <w:pPr>
                            <w:rPr>
                              <w:sz w:val="18"/>
                            </w:rPr>
                          </w:pPr>
                        </w:p>
                      </w:txbxContent>
                    </wps:txbx>
                    <wps:bodyPr wrap="none" lIns="0" tIns="0" rIns="0" bIns="0" upright="1">
                      <a:spAutoFit/>
                    </wps:bodyPr>
                  </wps:wsp>
                </a:graphicData>
              </a:graphic>
            </wp:anchor>
          </w:drawing>
        </mc:Choice>
        <mc:Fallback>
          <w:pict>
            <v:rect w14:anchorId="16AF4530" id="矩形 12" o:spid="_x0000_s1029" style="position:absolute;margin-left:238.95pt;margin-top:0;width:9.05pt;height:11.6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" filled="f" stroked="f">
              <v:textbox style="mso-fit-shape-to-text:t" inset="0,0,0,0">
                <w:txbxContent>
                  <w:p w14:paraId="78DC773A" w14:textId="77777777" w:rsidR="00F62DE6" w:rsidRDefault="00F62DE6">
                    <w:pPr>
                      <w:rPr>
                        <w:sz w:val="18"/>
                      </w:rPr>
                    </w:pPr>
                  </w:p>
                </w:txbxContent>
              </v:textbox>
              <w10:wrap anchorx="margin"/>
            </v:rect>
          </w:pict>
        </mc:Fallback>
      </mc:AlternateContent>
    </w:r>
    <w:r>
      <w:rPr>
        <w:rFonts w:hint="eastAsia"/>
        <w:sz w:val="15"/>
        <w:szCs w:val="15"/>
      </w:rPr>
      <w:t>地址：成都市武侯区武科西一路</w:t>
    </w:r>
    <w:r>
      <w:rPr>
        <w:rFonts w:hint="eastAsia"/>
        <w:sz w:val="15"/>
        <w:szCs w:val="15"/>
      </w:rPr>
      <w:t>65</w:t>
    </w:r>
    <w:r>
      <w:rPr>
        <w:rFonts w:hint="eastAsia"/>
        <w:sz w:val="15"/>
        <w:szCs w:val="15"/>
      </w:rPr>
      <w:t>号</w:t>
    </w:r>
    <w:r>
      <w:rPr>
        <w:rFonts w:hint="eastAsia"/>
        <w:sz w:val="15"/>
        <w:szCs w:val="15"/>
      </w:rPr>
      <w:t>B</w:t>
    </w:r>
    <w:r>
      <w:rPr>
        <w:rFonts w:hint="eastAsia"/>
        <w:sz w:val="15"/>
        <w:szCs w:val="15"/>
      </w:rPr>
      <w:t>座</w:t>
    </w:r>
    <w:r>
      <w:rPr>
        <w:rFonts w:hint="eastAsia"/>
        <w:sz w:val="15"/>
        <w:szCs w:val="15"/>
      </w:rPr>
      <w:t>201</w:t>
    </w:r>
    <w:r>
      <w:rPr>
        <w:rFonts w:hint="eastAsia"/>
        <w:sz w:val="15"/>
        <w:szCs w:val="15"/>
      </w:rPr>
      <w:t>号</w:t>
    </w:r>
    <w:r>
      <w:rPr>
        <w:rFonts w:hint="eastAsia"/>
        <w:sz w:val="15"/>
        <w:szCs w:val="15"/>
      </w:rPr>
      <w:t xml:space="preserve">                                       </w:t>
    </w:r>
    <w:r>
      <w:rPr>
        <w:rFonts w:hint="eastAsia"/>
        <w:sz w:val="15"/>
        <w:szCs w:val="15"/>
      </w:rPr>
      <w:t xml:space="preserve">  </w:t>
    </w:r>
    <w:r>
      <w:rPr>
        <w:rFonts w:hint="eastAsia"/>
        <w:sz w:val="15"/>
        <w:szCs w:val="15"/>
      </w:rPr>
      <w:t>邮政编码：</w:t>
    </w:r>
    <w:r>
      <w:rPr>
        <w:rFonts w:hint="eastAsia"/>
        <w:sz w:val="15"/>
        <w:szCs w:val="15"/>
      </w:rPr>
      <w:t>610041</w:t>
    </w:r>
  </w:p>
  <w:p w14:paraId="05D762B9" w14:textId="77777777" w:rsidR="00F62DE6" w:rsidRDefault="00AF4486">
    <w:pPr>
      <w:pStyle w:val="ab"/>
      <w:tabs>
        <w:tab w:val="clear" w:pos="0"/>
        <w:tab w:val="center" w:pos="4153"/>
        <w:tab w:val="right" w:pos="8306"/>
      </w:tabs>
      <w:ind w:right="360"/>
    </w:pPr>
    <w:r>
      <w:rPr>
        <w:rFonts w:hint="eastAsia"/>
        <w:sz w:val="15"/>
        <w:szCs w:val="15"/>
      </w:rPr>
      <w:t>电话</w:t>
    </w:r>
    <w:r>
      <w:rPr>
        <w:rFonts w:hint="eastAsia"/>
        <w:sz w:val="15"/>
        <w:szCs w:val="15"/>
      </w:rPr>
      <w:t>(TEL)</w:t>
    </w:r>
    <w:r>
      <w:rPr>
        <w:rFonts w:hint="eastAsia"/>
        <w:sz w:val="15"/>
        <w:szCs w:val="15"/>
      </w:rPr>
      <w:t>：</w:t>
    </w:r>
    <w:r>
      <w:rPr>
        <w:rFonts w:hint="eastAsia"/>
        <w:sz w:val="15"/>
        <w:szCs w:val="15"/>
      </w:rPr>
      <w:t>86-028-61375575</w:t>
    </w:r>
    <w:r>
      <w:rPr>
        <w:rFonts w:hint="eastAsia"/>
        <w:sz w:val="15"/>
        <w:szCs w:val="15"/>
      </w:rPr>
      <w:t>、</w:t>
    </w:r>
    <w:r>
      <w:rPr>
        <w:rFonts w:hint="eastAsia"/>
        <w:sz w:val="15"/>
        <w:szCs w:val="15"/>
      </w:rPr>
      <w:t>62600820</w:t>
    </w:r>
    <w:r>
      <w:rPr>
        <w:rFonts w:hint="eastAsia"/>
        <w:sz w:val="15"/>
        <w:szCs w:val="15"/>
      </w:rPr>
      <w:t>、</w:t>
    </w:r>
    <w:r>
      <w:rPr>
        <w:rFonts w:hint="eastAsia"/>
        <w:sz w:val="15"/>
        <w:szCs w:val="15"/>
      </w:rPr>
      <w:t xml:space="preserve">62630990                                                            </w:t>
    </w:r>
    <w:r>
      <w:rPr>
        <w:rFonts w:hint="eastAsia"/>
        <w:sz w:val="15"/>
        <w:szCs w:val="15"/>
      </w:rPr>
      <w:t>传真</w:t>
    </w:r>
    <w:r>
      <w:rPr>
        <w:rFonts w:hint="eastAsia"/>
        <w:sz w:val="15"/>
        <w:szCs w:val="15"/>
      </w:rPr>
      <w:t>(FAX)</w:t>
    </w:r>
    <w:r>
      <w:rPr>
        <w:rFonts w:hint="eastAsia"/>
        <w:sz w:val="15"/>
        <w:szCs w:val="15"/>
      </w:rPr>
      <w:t>：</w:t>
    </w:r>
    <w:r>
      <w:rPr>
        <w:rFonts w:hint="eastAsia"/>
        <w:sz w:val="15"/>
        <w:szCs w:val="15"/>
      </w:rPr>
      <w:t>028-83381268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0676" w14:textId="77777777" w:rsidR="00F62DE6" w:rsidRDefault="00AF4486">
    <w:pPr>
      <w:pStyle w:val="ab"/>
    </w:pPr>
    <w:r>
      <w:rPr>
        <w:noProof/>
      </w:rPr>
      <mc:AlternateContent>
        <mc:Choice Requires="wps">
          <w:drawing>
            <wp:anchor distT="0" distB="0" distL="114300" distR="114300" simplePos="0" relativeHeight="251664384" behindDoc="0" locked="0" layoutInCell="1" allowOverlap="1" wp14:anchorId="17E3ABC2" wp14:editId="1440E960">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8292F" w14:textId="77777777" w:rsidR="00F62DE6" w:rsidRDefault="00AF4486">
                          <w:pPr>
                            <w:pStyle w:val="ab"/>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E3ABC2" id="_x0000_t202" coordsize="21600,21600" o:spt="202" path="m,l,21600r21600,l21600,xe">
              <v:stroke joinstyle="miter"/>
              <v:path gradientshapeok="t" o:connecttype="rect"/>
            </v:shapetype>
            <v:shape id="文本框 17"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NKZgIAABMFAAAOAAAAZHJzL2Uyb0RvYy54bWysVM1uEzEQviPxDpbvdNNWlC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zhjSmYCAAATBQAADgAAAAAAAAAAAAAAAAAuAgAAZHJzL2Uyb0Rv&#10;Yy54bWxQSwECLQAUAAYACAAAACEAcarRudcAAAAFAQAADwAAAAAAAAAAAAAAAADABAAAZHJzL2Rv&#10;d25yZXYueG1sUEsFBgAAAAAEAAQA8wAAAMQFAAAAAA==&#10;" filled="f" stroked="f" strokeweight=".5pt">
              <v:textbox style="mso-fit-shape-to-text:t" inset="0,0,0,0">
                <w:txbxContent>
                  <w:p w14:paraId="1998292F" w14:textId="77777777" w:rsidR="00F62DE6" w:rsidRDefault="00AF4486">
                    <w:pPr>
                      <w:pStyle w:val="ab"/>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D227" w14:textId="77777777" w:rsidR="00F62DE6" w:rsidRDefault="00AF4486">
    <w:pPr>
      <w:pStyle w:val="ab"/>
    </w:pPr>
    <w:r>
      <w:rPr>
        <w:noProof/>
      </w:rPr>
      <mc:AlternateContent>
        <mc:Choice Requires="wps">
          <w:drawing>
            <wp:anchor distT="0" distB="0" distL="114300" distR="114300" simplePos="0" relativeHeight="251665408" behindDoc="0" locked="0" layoutInCell="1" allowOverlap="1" wp14:anchorId="1945CEAF" wp14:editId="2616DC0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643D0" w14:textId="77777777" w:rsidR="00F62DE6" w:rsidRDefault="00AF4486">
                          <w:pPr>
                            <w:pStyle w:val="ab"/>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45CEAF" id="_x0000_t202" coordsize="21600,21600" o:spt="202" path="m,l,21600r21600,l21600,xe">
              <v:stroke joinstyle="miter"/>
              <v:path gradientshapeok="t" o:connecttype="rect"/>
            </v:shapetype>
            <v:shape id="文本框 18" o:spid="_x0000_s1031"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idYKVkAgAAEwUAAA4AAAAAAAAAAAAAAAAALgIAAGRycy9lMm9Eb2Mu&#10;eG1sUEsBAi0AFAAGAAgAAAAhAHGq0bnXAAAABQEAAA8AAAAAAAAAAAAAAAAAvgQAAGRycy9kb3du&#10;cmV2LnhtbFBLBQYAAAAABAAEAPMAAADCBQAAAAA=&#10;" filled="f" stroked="f" strokeweight=".5pt">
              <v:textbox style="mso-fit-shape-to-text:t" inset="0,0,0,0">
                <w:txbxContent>
                  <w:p w14:paraId="65C643D0" w14:textId="77777777" w:rsidR="00F62DE6" w:rsidRDefault="00AF4486">
                    <w:pPr>
                      <w:pStyle w:val="ab"/>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A8EE" w14:textId="77777777" w:rsidR="00F62DE6" w:rsidRDefault="00AF4486">
    <w:pPr>
      <w:pStyle w:val="ab"/>
      <w:tabs>
        <w:tab w:val="clear" w:pos="0"/>
        <w:tab w:val="center" w:pos="4153"/>
        <w:tab w:val="right" w:pos="8306"/>
      </w:tabs>
    </w:pPr>
    <w:r>
      <w:rPr>
        <w:noProof/>
      </w:rPr>
      <mc:AlternateContent>
        <mc:Choice Requires="wps">
          <w:drawing>
            <wp:anchor distT="0" distB="0" distL="114300" distR="114300" simplePos="0" relativeHeight="251659264" behindDoc="0" locked="0" layoutInCell="1" allowOverlap="1" wp14:anchorId="5602D054" wp14:editId="44FF08A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79A58" w14:textId="77777777" w:rsidR="00F62DE6" w:rsidRDefault="00AF4486">
                          <w:pPr>
                            <w:pStyle w:val="ab"/>
                            <w:tabs>
                              <w:tab w:val="clear" w:pos="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02D054" id="_x0000_t202" coordsize="21600,21600" o:spt="202" path="m,l,21600r21600,l21600,xe">
              <v:stroke joinstyle="miter"/>
              <v:path gradientshapeok="t" o:connecttype="rect"/>
            </v:shapetype>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14:paraId="7BA79A58" w14:textId="77777777" w:rsidR="00F62DE6" w:rsidRDefault="00AF4486">
                    <w:pPr>
                      <w:pStyle w:val="ab"/>
                      <w:tabs>
                        <w:tab w:val="clear" w:pos="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A78E" w14:textId="77777777" w:rsidR="00F62DE6" w:rsidRDefault="00AF4486">
    <w:pPr>
      <w:pStyle w:val="ab"/>
      <w:tabs>
        <w:tab w:val="clear" w:pos="0"/>
        <w:tab w:val="center" w:pos="4153"/>
        <w:tab w:val="right" w:pos="8306"/>
      </w:tabs>
    </w:pPr>
    <w:r>
      <w:rPr>
        <w:noProof/>
      </w:rPr>
      <mc:AlternateContent>
        <mc:Choice Requires="wps">
          <w:drawing>
            <wp:anchor distT="0" distB="0" distL="114300" distR="114300" simplePos="0" relativeHeight="251660288" behindDoc="0" locked="0" layoutInCell="1" allowOverlap="1" wp14:anchorId="06FC8661" wp14:editId="20BBED3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32EC1" w14:textId="77777777" w:rsidR="00F62DE6" w:rsidRDefault="00AF4486">
                          <w:pPr>
                            <w:pStyle w:val="ab"/>
                            <w:tabs>
                              <w:tab w:val="clear" w:pos="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FC8661" id="_x0000_t202" coordsize="21600,21600" o:spt="202" path="m,l,21600r21600,l21600,xe">
              <v:stroke joinstyle="miter"/>
              <v:path gradientshapeok="t" o:connecttype="rect"/>
            </v:shapetype>
            <v:shape id="文本框 2"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Iw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iGEjBkAgAAEQUAAA4AAAAAAAAAAAAAAAAALgIAAGRycy9lMm9Eb2Mu&#10;eG1sUEsBAi0AFAAGAAgAAAAhAHGq0bnXAAAABQEAAA8AAAAAAAAAAAAAAAAAvgQAAGRycy9kb3du&#10;cmV2LnhtbFBLBQYAAAAABAAEAPMAAADCBQAAAAA=&#10;" filled="f" stroked="f" strokeweight=".5pt">
              <v:textbox style="mso-fit-shape-to-text:t" inset="0,0,0,0">
                <w:txbxContent>
                  <w:p w14:paraId="4D632EC1" w14:textId="77777777" w:rsidR="00F62DE6" w:rsidRDefault="00AF4486">
                    <w:pPr>
                      <w:pStyle w:val="ab"/>
                      <w:tabs>
                        <w:tab w:val="clear" w:pos="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EE87" w14:textId="77777777" w:rsidR="00AF4486" w:rsidRDefault="00AF4486">
      <w:pPr>
        <w:spacing w:line="240" w:lineRule="auto"/>
      </w:pPr>
      <w:r>
        <w:separator/>
      </w:r>
    </w:p>
  </w:footnote>
  <w:footnote w:type="continuationSeparator" w:id="0">
    <w:p w14:paraId="0B26A0FC" w14:textId="77777777" w:rsidR="00AF4486" w:rsidRDefault="00AF44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A3BE" w14:textId="77777777" w:rsidR="00F62DE6" w:rsidRDefault="00F62DE6">
    <w:pPr>
      <w:pStyle w:val="ad"/>
      <w:tabs>
        <w:tab w:val="clear" w:pos="0"/>
        <w:tab w:val="center" w:pos="4153"/>
        <w:tab w:val="right" w:pos="830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07F1" w14:textId="77777777" w:rsidR="00F62DE6" w:rsidRDefault="00F62DE6">
    <w:pPr>
      <w:pStyle w:val="ad"/>
      <w:pBdr>
        <w:bottom w:val="none" w:sz="0" w:space="1" w:color="auto"/>
      </w:pBdr>
      <w:tabs>
        <w:tab w:val="clear" w:pos="0"/>
        <w:tab w:val="center" w:pos="4153"/>
        <w:tab w:val="right" w:pos="8306"/>
      </w:tabs>
      <w:jc w:val="left"/>
      <w:rPr>
        <w:rFonts w:asciiTheme="minorEastAsia" w:hAnsiTheme="minorEastAsia" w:cs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5484" w14:textId="77777777" w:rsidR="00F62DE6" w:rsidRDefault="00F62DE6">
    <w:pPr>
      <w:pStyle w:val="ad"/>
      <w:pBdr>
        <w:bottom w:val="none" w:sz="0" w:space="0" w:color="auto"/>
      </w:pBdr>
      <w:tabs>
        <w:tab w:val="clear" w:pos="0"/>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1D6F" w14:textId="77777777" w:rsidR="00F62DE6" w:rsidRDefault="00F62DE6">
    <w:pPr>
      <w:pStyle w:val="ad"/>
      <w:pBdr>
        <w:bottom w:val="none" w:sz="0" w:space="1" w:color="auto"/>
      </w:pBdr>
      <w:tabs>
        <w:tab w:val="clear" w:pos="0"/>
        <w:tab w:val="center" w:pos="4153"/>
        <w:tab w:val="right" w:pos="8306"/>
      </w:tabs>
      <w:ind w:firstLineChars="2500" w:firstLine="5250"/>
      <w:jc w:val="right"/>
      <w:rPr>
        <w:sz w:val="21"/>
        <w:szCs w:val="21"/>
      </w:rPr>
    </w:pPr>
  </w:p>
  <w:p w14:paraId="625EE923" w14:textId="77777777" w:rsidR="00F62DE6" w:rsidRDefault="00AF4486">
    <w:pPr>
      <w:pStyle w:val="ad"/>
      <w:pBdr>
        <w:bottom w:val="none" w:sz="0" w:space="1" w:color="auto"/>
      </w:pBdr>
      <w:tabs>
        <w:tab w:val="clear" w:pos="0"/>
        <w:tab w:val="center" w:pos="4153"/>
        <w:tab w:val="right" w:pos="8306"/>
      </w:tabs>
      <w:ind w:firstLineChars="2500" w:firstLine="5250"/>
      <w:jc w:val="right"/>
    </w:pPr>
    <w:r>
      <w:rPr>
        <w:rFonts w:hint="eastAsia"/>
        <w:sz w:val="21"/>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A7DB" w14:textId="77777777" w:rsidR="00F62DE6" w:rsidRDefault="00F62DE6">
    <w:pPr>
      <w:pStyle w:val="ad"/>
      <w:pBdr>
        <w:bottom w:val="none" w:sz="0" w:space="0" w:color="auto"/>
      </w:pBdr>
      <w:tabs>
        <w:tab w:val="clear" w:pos="0"/>
        <w:tab w:val="center" w:pos="4153"/>
        <w:tab w:val="righ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FE5C" w14:textId="77777777" w:rsidR="00F62DE6" w:rsidRDefault="00F62DE6">
    <w:pPr>
      <w:pStyle w:val="ad"/>
      <w:pBdr>
        <w:bottom w:val="none" w:sz="0" w:space="0" w:color="auto"/>
      </w:pBdr>
      <w:tabs>
        <w:tab w:val="clear" w:pos="0"/>
        <w:tab w:val="center" w:pos="4153"/>
        <w:tab w:val="right"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AB6F" w14:textId="77777777" w:rsidR="00F62DE6" w:rsidRDefault="00AF4486">
    <w:pPr>
      <w:pStyle w:val="ad"/>
      <w:pBdr>
        <w:bottom w:val="none" w:sz="0" w:space="1" w:color="auto"/>
      </w:pBdr>
      <w:tabs>
        <w:tab w:val="clear" w:pos="0"/>
        <w:tab w:val="center" w:pos="4153"/>
        <w:tab w:val="right" w:pos="8306"/>
      </w:tabs>
      <w:jc w:val="left"/>
      <w:rPr>
        <w:b/>
        <w:bCs/>
      </w:rPr>
    </w:pPr>
    <w:r>
      <w:rPr>
        <w:rFonts w:hAnsi="Calibri" w:cs="黑体"/>
        <w:noProof/>
        <w:sz w:val="20"/>
        <w:szCs w:val="11"/>
      </w:rPr>
      <w:drawing>
        <wp:anchor distT="0" distB="0" distL="114300" distR="114300" simplePos="0" relativeHeight="251661312" behindDoc="0" locked="0" layoutInCell="1" allowOverlap="1" wp14:anchorId="4E87D25F" wp14:editId="4B9E65AC">
          <wp:simplePos x="0" y="0"/>
          <wp:positionH relativeFrom="column">
            <wp:posOffset>102235</wp:posOffset>
          </wp:positionH>
          <wp:positionV relativeFrom="paragraph">
            <wp:posOffset>-27940</wp:posOffset>
          </wp:positionV>
          <wp:extent cx="317500" cy="336550"/>
          <wp:effectExtent l="0" t="0" r="0" b="6350"/>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成都</w:t>
    </w:r>
    <w:proofErr w:type="gramStart"/>
    <w:r>
      <w:rPr>
        <w:rFonts w:hint="eastAsia"/>
        <w:b/>
        <w:bCs/>
      </w:rPr>
      <w:t>国万科技</w:t>
    </w:r>
    <w:proofErr w:type="gramEnd"/>
    <w:r>
      <w:rPr>
        <w:rFonts w:hint="eastAsia"/>
        <w:b/>
        <w:bCs/>
      </w:rPr>
      <w:t>服务有限公司</w:t>
    </w:r>
  </w:p>
  <w:p w14:paraId="70B17D57" w14:textId="77777777" w:rsidR="00F62DE6" w:rsidRDefault="00AF4486">
    <w:pPr>
      <w:pStyle w:val="ad"/>
      <w:pBdr>
        <w:bottom w:val="single" w:sz="4" w:space="1" w:color="auto"/>
      </w:pBdr>
      <w:tabs>
        <w:tab w:val="clear" w:pos="0"/>
        <w:tab w:val="center" w:pos="4153"/>
        <w:tab w:val="right" w:pos="8306"/>
      </w:tabs>
      <w:jc w:val="left"/>
    </w:pPr>
    <w:r>
      <w:rPr>
        <w:rFonts w:hint="eastAsia"/>
        <w:b/>
        <w:bCs/>
      </w:rPr>
      <w:t xml:space="preserve">        Si Chuan Qian Xin Tendering and Bidding Agency </w:t>
    </w:r>
    <w:proofErr w:type="spellStart"/>
    <w:r>
      <w:rPr>
        <w:rFonts w:hint="eastAsia"/>
        <w:b/>
        <w:bCs/>
      </w:rPr>
      <w:t>Co.Ltd</w:t>
    </w:r>
    <w:proofErr w:type="spellEnd"/>
    <w:r>
      <w:rPr>
        <w:rFonts w:hint="eastAsia"/>
        <w:b/>
        <w:bCs/>
      </w:rPr>
      <w:t xml:space="preserve">                             </w:t>
    </w:r>
    <w:r>
      <w:rPr>
        <w:rFonts w:hint="eastAsia"/>
        <w:b/>
        <w:bCs/>
      </w:rPr>
      <w:t>不止专注</w:t>
    </w:r>
    <w:r>
      <w:rPr>
        <w:rFonts w:hint="eastAsia"/>
        <w:b/>
        <w:bCs/>
      </w:rPr>
      <w:t xml:space="preserve"> </w:t>
    </w:r>
    <w:r>
      <w:rPr>
        <w:rFonts w:hint="eastAsia"/>
        <w:b/>
        <w:bCs/>
      </w:rPr>
      <w:t>更懂托付</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6E20" w14:textId="77777777" w:rsidR="00F62DE6" w:rsidRDefault="00F62DE6">
    <w:pPr>
      <w:pStyle w:val="ad"/>
      <w:pBdr>
        <w:bottom w:val="none" w:sz="0" w:space="0" w:color="auto"/>
      </w:pBdr>
      <w:tabs>
        <w:tab w:val="clear" w:pos="0"/>
        <w:tab w:val="center" w:pos="4153"/>
        <w:tab w:val="right" w:pos="830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F8" w14:textId="77777777" w:rsidR="00F62DE6" w:rsidRDefault="00F62DE6">
    <w:pPr>
      <w:pStyle w:val="ad"/>
      <w:pBdr>
        <w:bottom w:val="none" w:sz="0" w:space="0" w:color="auto"/>
      </w:pBdr>
      <w:tabs>
        <w:tab w:val="clear" w:pos="0"/>
        <w:tab w:val="center" w:pos="4153"/>
        <w:tab w:val="right" w:pos="830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103" w14:textId="77777777" w:rsidR="00F62DE6" w:rsidRDefault="00F62DE6">
    <w:pPr>
      <w:pStyle w:val="ad"/>
      <w:pBdr>
        <w:bottom w:val="none" w:sz="0" w:space="1" w:color="auto"/>
      </w:pBdr>
      <w:tabs>
        <w:tab w:val="clear" w:pos="0"/>
        <w:tab w:val="center" w:pos="4153"/>
        <w:tab w:val="right" w:pos="830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9FC4A"/>
    <w:multiLevelType w:val="singleLevel"/>
    <w:tmpl w:val="8389FC4A"/>
    <w:lvl w:ilvl="0">
      <w:start w:val="1"/>
      <w:numFmt w:val="chineseCounting"/>
      <w:suff w:val="nothing"/>
      <w:lvlText w:val="(%1)"/>
      <w:lvlJc w:val="left"/>
      <w:pPr>
        <w:ind w:left="-2" w:firstLine="420"/>
      </w:pPr>
      <w:rPr>
        <w:rFonts w:hint="eastAsia"/>
      </w:rPr>
    </w:lvl>
  </w:abstractNum>
  <w:abstractNum w:abstractNumId="1" w15:restartNumberingAfterBreak="0">
    <w:nsid w:val="8585A342"/>
    <w:multiLevelType w:val="singleLevel"/>
    <w:tmpl w:val="8585A342"/>
    <w:lvl w:ilvl="0">
      <w:start w:val="1"/>
      <w:numFmt w:val="chineseCounting"/>
      <w:suff w:val="nothing"/>
      <w:lvlText w:val="%1、"/>
      <w:lvlJc w:val="left"/>
      <w:pPr>
        <w:ind w:left="-2" w:firstLine="420"/>
      </w:pPr>
      <w:rPr>
        <w:rFonts w:hint="eastAsia"/>
      </w:rPr>
    </w:lvl>
  </w:abstractNum>
  <w:abstractNum w:abstractNumId="2" w15:restartNumberingAfterBreak="0">
    <w:nsid w:val="86C58295"/>
    <w:multiLevelType w:val="singleLevel"/>
    <w:tmpl w:val="86C58295"/>
    <w:lvl w:ilvl="0">
      <w:start w:val="1"/>
      <w:numFmt w:val="decimal"/>
      <w:suff w:val="nothing"/>
      <w:lvlText w:val="%1、"/>
      <w:lvlJc w:val="left"/>
    </w:lvl>
  </w:abstractNum>
  <w:abstractNum w:abstractNumId="3" w15:restartNumberingAfterBreak="0">
    <w:nsid w:val="87780C74"/>
    <w:multiLevelType w:val="singleLevel"/>
    <w:tmpl w:val="87780C74"/>
    <w:lvl w:ilvl="0">
      <w:start w:val="1"/>
      <w:numFmt w:val="chineseCounting"/>
      <w:suff w:val="nothing"/>
      <w:lvlText w:val="(%1)"/>
      <w:lvlJc w:val="left"/>
      <w:pPr>
        <w:ind w:left="-2" w:firstLine="420"/>
      </w:pPr>
      <w:rPr>
        <w:rFonts w:hint="eastAsia"/>
      </w:rPr>
    </w:lvl>
  </w:abstractNum>
  <w:abstractNum w:abstractNumId="4" w15:restartNumberingAfterBreak="0">
    <w:nsid w:val="89D4D63A"/>
    <w:multiLevelType w:val="singleLevel"/>
    <w:tmpl w:val="89D4D63A"/>
    <w:lvl w:ilvl="0">
      <w:start w:val="1"/>
      <w:numFmt w:val="chineseCounting"/>
      <w:suff w:val="nothing"/>
      <w:lvlText w:val="（%1）"/>
      <w:lvlJc w:val="left"/>
      <w:pPr>
        <w:ind w:left="0" w:firstLine="420"/>
      </w:pPr>
      <w:rPr>
        <w:rFonts w:hint="eastAsia"/>
      </w:rPr>
    </w:lvl>
  </w:abstractNum>
  <w:abstractNum w:abstractNumId="5" w15:restartNumberingAfterBreak="0">
    <w:nsid w:val="96E82571"/>
    <w:multiLevelType w:val="singleLevel"/>
    <w:tmpl w:val="96E82571"/>
    <w:lvl w:ilvl="0">
      <w:start w:val="1"/>
      <w:numFmt w:val="decimal"/>
      <w:suff w:val="nothing"/>
      <w:lvlText w:val="%1、"/>
      <w:lvlJc w:val="left"/>
    </w:lvl>
  </w:abstractNum>
  <w:abstractNum w:abstractNumId="6" w15:restartNumberingAfterBreak="0">
    <w:nsid w:val="A3094459"/>
    <w:multiLevelType w:val="singleLevel"/>
    <w:tmpl w:val="A3094459"/>
    <w:lvl w:ilvl="0">
      <w:start w:val="1"/>
      <w:numFmt w:val="chineseCounting"/>
      <w:suff w:val="nothing"/>
      <w:lvlText w:val="%1、"/>
      <w:lvlJc w:val="left"/>
      <w:pPr>
        <w:ind w:left="0" w:firstLine="420"/>
      </w:pPr>
      <w:rPr>
        <w:rFonts w:hint="eastAsia"/>
      </w:rPr>
    </w:lvl>
  </w:abstractNum>
  <w:abstractNum w:abstractNumId="7" w15:restartNumberingAfterBreak="0">
    <w:nsid w:val="A80635A9"/>
    <w:multiLevelType w:val="singleLevel"/>
    <w:tmpl w:val="A80635A9"/>
    <w:lvl w:ilvl="0">
      <w:start w:val="1"/>
      <w:numFmt w:val="chineseCounting"/>
      <w:pStyle w:val="21"/>
      <w:suff w:val="nothing"/>
      <w:lvlText w:val="第%1条  "/>
      <w:lvlJc w:val="left"/>
      <w:pPr>
        <w:ind w:left="0" w:firstLine="0"/>
      </w:pPr>
      <w:rPr>
        <w:rFonts w:hint="eastAsia"/>
      </w:rPr>
    </w:lvl>
  </w:abstractNum>
  <w:abstractNum w:abstractNumId="8" w15:restartNumberingAfterBreak="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default"/>
        <w:sz w:val="24"/>
        <w:szCs w:val="24"/>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9" w15:restartNumberingAfterBreak="0">
    <w:nsid w:val="BB7A3A7F"/>
    <w:multiLevelType w:val="singleLevel"/>
    <w:tmpl w:val="BB7A3A7F"/>
    <w:lvl w:ilvl="0">
      <w:start w:val="1"/>
      <w:numFmt w:val="chineseCounting"/>
      <w:suff w:val="nothing"/>
      <w:lvlText w:val="（%1）"/>
      <w:lvlJc w:val="left"/>
      <w:pPr>
        <w:ind w:left="0" w:firstLine="420"/>
      </w:pPr>
      <w:rPr>
        <w:rFonts w:hint="eastAsia"/>
      </w:rPr>
    </w:lvl>
  </w:abstractNum>
  <w:abstractNum w:abstractNumId="10" w15:restartNumberingAfterBreak="0">
    <w:nsid w:val="C15D4A0B"/>
    <w:multiLevelType w:val="singleLevel"/>
    <w:tmpl w:val="C15D4A0B"/>
    <w:lvl w:ilvl="0">
      <w:start w:val="1"/>
      <w:numFmt w:val="decimal"/>
      <w:lvlText w:val="%1."/>
      <w:lvlJc w:val="left"/>
      <w:pPr>
        <w:tabs>
          <w:tab w:val="left" w:pos="312"/>
        </w:tabs>
      </w:pPr>
    </w:lvl>
  </w:abstractNum>
  <w:abstractNum w:abstractNumId="11" w15:restartNumberingAfterBreak="0">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13" w15:restartNumberingAfterBreak="0">
    <w:nsid w:val="D1F4464F"/>
    <w:multiLevelType w:val="singleLevel"/>
    <w:tmpl w:val="D1F4464F"/>
    <w:lvl w:ilvl="0">
      <w:start w:val="1"/>
      <w:numFmt w:val="decimal"/>
      <w:suff w:val="nothing"/>
      <w:lvlText w:val="%1、"/>
      <w:lvlJc w:val="left"/>
    </w:lvl>
  </w:abstractNum>
  <w:abstractNum w:abstractNumId="14"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70" w:firstLine="0"/>
      </w:pPr>
      <w:rPr>
        <w:rFonts w:ascii="宋体" w:eastAsia="宋体" w:hAnsi="宋体" w:cs="宋体" w:hint="eastAsia"/>
        <w:color w:val="auto"/>
      </w:rPr>
    </w:lvl>
    <w:lvl w:ilvl="2">
      <w:start w:val="1"/>
      <w:numFmt w:val="decimal"/>
      <w:pStyle w:val="061"/>
      <w:suff w:val="nothing"/>
      <w:lvlText w:val="%3."/>
      <w:lvlJc w:val="left"/>
      <w:pPr>
        <w:ind w:left="0" w:firstLine="0"/>
      </w:pPr>
      <w:rPr>
        <w:rFonts w:ascii="宋体" w:eastAsia="宋体" w:hAnsi="宋体" w:cs="宋体" w:hint="default"/>
        <w:b w:val="0"/>
        <w:bCs w:val="0"/>
      </w:rPr>
    </w:lvl>
    <w:lvl w:ilvl="3">
      <w:start w:val="1"/>
      <w:numFmt w:val="decimal"/>
      <w:pStyle w:val="0711"/>
      <w:suff w:val="nothing"/>
      <w:lvlText w:val="%3.%4"/>
      <w:lvlJc w:val="left"/>
      <w:pPr>
        <w:ind w:left="0" w:firstLine="0"/>
      </w:pPr>
      <w:rPr>
        <w:rFonts w:ascii="宋体" w:eastAsia="宋体" w:hAnsi="宋体" w:cs="宋体" w:hint="eastAsia"/>
      </w:rPr>
    </w:lvl>
    <w:lvl w:ilvl="4">
      <w:start w:val="1"/>
      <w:numFmt w:val="decimal"/>
      <w:pStyle w:val="081"/>
      <w:suff w:val="nothing"/>
      <w:lvlText w:val="(%5)"/>
      <w:lvlJc w:val="left"/>
      <w:pPr>
        <w:ind w:left="0" w:firstLine="0"/>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5" w15:restartNumberingAfterBreak="0">
    <w:nsid w:val="E263BAB4"/>
    <w:multiLevelType w:val="singleLevel"/>
    <w:tmpl w:val="E263BAB4"/>
    <w:lvl w:ilvl="0">
      <w:start w:val="1"/>
      <w:numFmt w:val="chineseCounting"/>
      <w:suff w:val="nothing"/>
      <w:lvlText w:val="（%1）"/>
      <w:lvlJc w:val="left"/>
      <w:pPr>
        <w:ind w:left="0" w:firstLine="420"/>
      </w:pPr>
      <w:rPr>
        <w:rFonts w:hint="eastAsia"/>
      </w:rPr>
    </w:lvl>
  </w:abstractNum>
  <w:abstractNum w:abstractNumId="16" w15:restartNumberingAfterBreak="0">
    <w:nsid w:val="E3894C69"/>
    <w:multiLevelType w:val="singleLevel"/>
    <w:tmpl w:val="E3894C69"/>
    <w:lvl w:ilvl="0">
      <w:start w:val="1"/>
      <w:numFmt w:val="decimal"/>
      <w:lvlText w:val="%1."/>
      <w:lvlJc w:val="left"/>
      <w:pPr>
        <w:tabs>
          <w:tab w:val="left" w:pos="312"/>
        </w:tabs>
      </w:pPr>
    </w:lvl>
  </w:abstractNum>
  <w:abstractNum w:abstractNumId="17" w15:restartNumberingAfterBreak="0">
    <w:nsid w:val="E446DABC"/>
    <w:multiLevelType w:val="singleLevel"/>
    <w:tmpl w:val="E446DABC"/>
    <w:lvl w:ilvl="0">
      <w:start w:val="1"/>
      <w:numFmt w:val="decimal"/>
      <w:lvlText w:val="%1."/>
      <w:lvlJc w:val="left"/>
      <w:pPr>
        <w:tabs>
          <w:tab w:val="left" w:pos="312"/>
        </w:tabs>
      </w:pPr>
    </w:lvl>
  </w:abstractNum>
  <w:abstractNum w:abstractNumId="18" w15:restartNumberingAfterBreak="0">
    <w:nsid w:val="FAAA5948"/>
    <w:multiLevelType w:val="singleLevel"/>
    <w:tmpl w:val="FAAA5948"/>
    <w:lvl w:ilvl="0">
      <w:start w:val="1"/>
      <w:numFmt w:val="chineseCounting"/>
      <w:suff w:val="nothing"/>
      <w:lvlText w:val="(%1)"/>
      <w:lvlJc w:val="left"/>
      <w:pPr>
        <w:ind w:left="0" w:firstLine="420"/>
      </w:pPr>
      <w:rPr>
        <w:rFonts w:hint="eastAsia"/>
      </w:rPr>
    </w:lvl>
  </w:abstractNum>
  <w:abstractNum w:abstractNumId="19" w15:restartNumberingAfterBreak="0">
    <w:nsid w:val="FF1F8E0D"/>
    <w:multiLevelType w:val="singleLevel"/>
    <w:tmpl w:val="FF1F8E0D"/>
    <w:lvl w:ilvl="0">
      <w:start w:val="1"/>
      <w:numFmt w:val="chineseCounting"/>
      <w:suff w:val="nothing"/>
      <w:lvlText w:val="（%1）"/>
      <w:lvlJc w:val="left"/>
      <w:pPr>
        <w:ind w:left="0" w:firstLine="420"/>
      </w:pPr>
      <w:rPr>
        <w:rFonts w:hint="eastAsia"/>
      </w:rPr>
    </w:lvl>
  </w:abstractNum>
  <w:abstractNum w:abstractNumId="20" w15:restartNumberingAfterBreak="0">
    <w:nsid w:val="152B815D"/>
    <w:multiLevelType w:val="singleLevel"/>
    <w:tmpl w:val="152B815D"/>
    <w:lvl w:ilvl="0">
      <w:start w:val="1"/>
      <w:numFmt w:val="decimal"/>
      <w:suff w:val="nothing"/>
      <w:lvlText w:val="%1."/>
      <w:lvlJc w:val="left"/>
      <w:pPr>
        <w:tabs>
          <w:tab w:val="left" w:pos="0"/>
        </w:tabs>
        <w:ind w:left="0" w:firstLine="403"/>
      </w:pPr>
      <w:rPr>
        <w:rFonts w:ascii="宋体" w:eastAsia="宋体" w:hAnsi="宋体" w:cs="宋体" w:hint="default"/>
      </w:rPr>
    </w:lvl>
  </w:abstractNum>
  <w:abstractNum w:abstractNumId="21" w15:restartNumberingAfterBreak="0">
    <w:nsid w:val="21A937D5"/>
    <w:multiLevelType w:val="singleLevel"/>
    <w:tmpl w:val="21A937D5"/>
    <w:lvl w:ilvl="0">
      <w:start w:val="1"/>
      <w:numFmt w:val="chineseCounting"/>
      <w:suff w:val="nothing"/>
      <w:lvlText w:val="%1、"/>
      <w:lvlJc w:val="left"/>
      <w:pPr>
        <w:ind w:left="-2"/>
      </w:pPr>
      <w:rPr>
        <w:rFonts w:hint="eastAsia"/>
      </w:rPr>
    </w:lvl>
  </w:abstractNum>
  <w:abstractNum w:abstractNumId="22" w15:restartNumberingAfterBreak="0">
    <w:nsid w:val="39B895A8"/>
    <w:multiLevelType w:val="singleLevel"/>
    <w:tmpl w:val="39B895A8"/>
    <w:lvl w:ilvl="0">
      <w:start w:val="2"/>
      <w:numFmt w:val="decimal"/>
      <w:suff w:val="nothing"/>
      <w:lvlText w:val="（%1）"/>
      <w:lvlJc w:val="left"/>
    </w:lvl>
  </w:abstractNum>
  <w:abstractNum w:abstractNumId="2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A0450ED"/>
    <w:multiLevelType w:val="multilevel"/>
    <w:tmpl w:val="4A0450ED"/>
    <w:lvl w:ilvl="0">
      <w:start w:val="1"/>
      <w:numFmt w:val="bullet"/>
      <w:lvlText w:val=""/>
      <w:lvlJc w:val="left"/>
      <w:pPr>
        <w:ind w:left="987" w:hanging="420"/>
      </w:pPr>
      <w:rPr>
        <w:rFonts w:ascii="Wingdings" w:hAnsi="Wingdings" w:hint="default"/>
        <w:strike w:val="0"/>
        <w:dstrike w:val="0"/>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04E7964"/>
    <w:multiLevelType w:val="multilevel"/>
    <w:tmpl w:val="504E7964"/>
    <w:lvl w:ilvl="0">
      <w:start w:val="1"/>
      <w:numFmt w:val="decimal"/>
      <w:suff w:val="nothing"/>
      <w:lvlText w:val="(%1)"/>
      <w:lvlJc w:val="left"/>
      <w:pPr>
        <w:tabs>
          <w:tab w:val="left" w:pos="0"/>
        </w:tabs>
        <w:ind w:left="420" w:firstLine="60"/>
      </w:pPr>
      <w:rPr>
        <w:rFonts w:ascii="仿宋" w:eastAsia="仿宋" w:hAnsi="仿宋" w:cs="华文行楷"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9578A8E"/>
    <w:multiLevelType w:val="singleLevel"/>
    <w:tmpl w:val="79578A8E"/>
    <w:lvl w:ilvl="0">
      <w:start w:val="1"/>
      <w:numFmt w:val="decimal"/>
      <w:lvlText w:val="%1"/>
      <w:lvlJc w:val="left"/>
      <w:pPr>
        <w:tabs>
          <w:tab w:val="left" w:pos="0"/>
        </w:tabs>
        <w:ind w:left="0" w:firstLine="0"/>
      </w:pPr>
      <w:rPr>
        <w:rFonts w:hint="default"/>
      </w:rPr>
    </w:lvl>
  </w:abstractNum>
  <w:num w:numId="1">
    <w:abstractNumId w:val="14"/>
  </w:num>
  <w:num w:numId="2">
    <w:abstractNumId w:val="23"/>
  </w:num>
  <w:num w:numId="3">
    <w:abstractNumId w:val="11"/>
  </w:num>
  <w:num w:numId="4">
    <w:abstractNumId w:val="8"/>
  </w:num>
  <w:num w:numId="5">
    <w:abstractNumId w:val="12"/>
  </w:num>
  <w:num w:numId="6">
    <w:abstractNumId w:val="7"/>
  </w:num>
  <w:num w:numId="7">
    <w:abstractNumId w:val="1"/>
  </w:num>
  <w:num w:numId="8">
    <w:abstractNumId w:val="26"/>
  </w:num>
  <w:num w:numId="9">
    <w:abstractNumId w:val="10"/>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num>
  <w:num w:numId="17">
    <w:abstractNumId w:val="13"/>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9"/>
  </w:num>
  <w:num w:numId="23">
    <w:abstractNumId w:val="24"/>
  </w:num>
  <w:num w:numId="24">
    <w:abstractNumId w:val="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
  </w:num>
  <w:num w:numId="32">
    <w:abstractNumId w:val="5"/>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lZTQ5NzUyOGJiODYwMjk1YWI2YjNlNDI3NWY3N2IifQ=="/>
  </w:docVars>
  <w:rsids>
    <w:rsidRoot w:val="00172A27"/>
    <w:rsid w:val="BC7FF7D8"/>
    <w:rsid w:val="BE7F2EF0"/>
    <w:rsid w:val="BEB7EE70"/>
    <w:rsid w:val="BF3F66F2"/>
    <w:rsid w:val="BF5BC97A"/>
    <w:rsid w:val="BFDF9FF5"/>
    <w:rsid w:val="CAF71A6B"/>
    <w:rsid w:val="CFBBBB12"/>
    <w:rsid w:val="D3F70E6F"/>
    <w:rsid w:val="DB9739E0"/>
    <w:rsid w:val="DBF498F8"/>
    <w:rsid w:val="DF632558"/>
    <w:rsid w:val="DFED4036"/>
    <w:rsid w:val="E22D9C7C"/>
    <w:rsid w:val="EA9F336A"/>
    <w:rsid w:val="EACBB327"/>
    <w:rsid w:val="EBFF8C20"/>
    <w:rsid w:val="EDB34E3E"/>
    <w:rsid w:val="EDF4584F"/>
    <w:rsid w:val="EFCF3D04"/>
    <w:rsid w:val="EFFF6EE1"/>
    <w:rsid w:val="F3DFB4E0"/>
    <w:rsid w:val="F6FDCCB7"/>
    <w:rsid w:val="F7DD54DB"/>
    <w:rsid w:val="F7FBD189"/>
    <w:rsid w:val="FAFEB2D5"/>
    <w:rsid w:val="FB3F3569"/>
    <w:rsid w:val="FCEF5CE4"/>
    <w:rsid w:val="FDF6F2AA"/>
    <w:rsid w:val="FF5FCD6D"/>
    <w:rsid w:val="FF9AA9A2"/>
    <w:rsid w:val="FFEBDB6D"/>
    <w:rsid w:val="FFEF46A3"/>
    <w:rsid w:val="FFF35712"/>
    <w:rsid w:val="FFF97015"/>
    <w:rsid w:val="0000400A"/>
    <w:rsid w:val="0000788D"/>
    <w:rsid w:val="000168D4"/>
    <w:rsid w:val="00033423"/>
    <w:rsid w:val="0004198E"/>
    <w:rsid w:val="000504D4"/>
    <w:rsid w:val="00050929"/>
    <w:rsid w:val="000609CD"/>
    <w:rsid w:val="00071F90"/>
    <w:rsid w:val="00080967"/>
    <w:rsid w:val="00083410"/>
    <w:rsid w:val="00083A85"/>
    <w:rsid w:val="0008735E"/>
    <w:rsid w:val="000944A4"/>
    <w:rsid w:val="000A22EE"/>
    <w:rsid w:val="000A4920"/>
    <w:rsid w:val="000A6DBC"/>
    <w:rsid w:val="000C3CAB"/>
    <w:rsid w:val="000C583F"/>
    <w:rsid w:val="000D4CBB"/>
    <w:rsid w:val="000D7DD0"/>
    <w:rsid w:val="000E201D"/>
    <w:rsid w:val="0010191C"/>
    <w:rsid w:val="001025A9"/>
    <w:rsid w:val="0010309E"/>
    <w:rsid w:val="0012071D"/>
    <w:rsid w:val="001238E8"/>
    <w:rsid w:val="00127F82"/>
    <w:rsid w:val="00152049"/>
    <w:rsid w:val="001712C0"/>
    <w:rsid w:val="00172A27"/>
    <w:rsid w:val="001747EE"/>
    <w:rsid w:val="001750E8"/>
    <w:rsid w:val="0018025C"/>
    <w:rsid w:val="0018055C"/>
    <w:rsid w:val="00180AAC"/>
    <w:rsid w:val="00181EA7"/>
    <w:rsid w:val="00186397"/>
    <w:rsid w:val="00190708"/>
    <w:rsid w:val="001948C6"/>
    <w:rsid w:val="001B6050"/>
    <w:rsid w:val="001C4135"/>
    <w:rsid w:val="001C42C5"/>
    <w:rsid w:val="001C4CD4"/>
    <w:rsid w:val="001C7D20"/>
    <w:rsid w:val="001D4741"/>
    <w:rsid w:val="001E2AED"/>
    <w:rsid w:val="001E6888"/>
    <w:rsid w:val="0020252D"/>
    <w:rsid w:val="002214E7"/>
    <w:rsid w:val="0022474A"/>
    <w:rsid w:val="0022523E"/>
    <w:rsid w:val="00225683"/>
    <w:rsid w:val="00234073"/>
    <w:rsid w:val="002435A0"/>
    <w:rsid w:val="00243FF7"/>
    <w:rsid w:val="00247B38"/>
    <w:rsid w:val="0025536B"/>
    <w:rsid w:val="002565E2"/>
    <w:rsid w:val="00265EED"/>
    <w:rsid w:val="002666F1"/>
    <w:rsid w:val="00267611"/>
    <w:rsid w:val="00282CD9"/>
    <w:rsid w:val="00290AF1"/>
    <w:rsid w:val="002A7192"/>
    <w:rsid w:val="002B5D9A"/>
    <w:rsid w:val="002B6AE7"/>
    <w:rsid w:val="002B79CA"/>
    <w:rsid w:val="002C140A"/>
    <w:rsid w:val="002C4D85"/>
    <w:rsid w:val="002D7B70"/>
    <w:rsid w:val="002E06BF"/>
    <w:rsid w:val="002E19C4"/>
    <w:rsid w:val="002E1A1C"/>
    <w:rsid w:val="002E2D87"/>
    <w:rsid w:val="002E5F48"/>
    <w:rsid w:val="002F05A6"/>
    <w:rsid w:val="002F3BB7"/>
    <w:rsid w:val="00306E51"/>
    <w:rsid w:val="00311747"/>
    <w:rsid w:val="00315B60"/>
    <w:rsid w:val="00317026"/>
    <w:rsid w:val="003274CB"/>
    <w:rsid w:val="00344015"/>
    <w:rsid w:val="00346B27"/>
    <w:rsid w:val="00347B17"/>
    <w:rsid w:val="00347E8C"/>
    <w:rsid w:val="00352BB2"/>
    <w:rsid w:val="00353E82"/>
    <w:rsid w:val="00356E02"/>
    <w:rsid w:val="003739F3"/>
    <w:rsid w:val="00385ACD"/>
    <w:rsid w:val="003949E2"/>
    <w:rsid w:val="00396369"/>
    <w:rsid w:val="003B2228"/>
    <w:rsid w:val="003B5A95"/>
    <w:rsid w:val="003B61D1"/>
    <w:rsid w:val="003C13E4"/>
    <w:rsid w:val="003C6F83"/>
    <w:rsid w:val="003D05CF"/>
    <w:rsid w:val="003D21F1"/>
    <w:rsid w:val="003D3DF5"/>
    <w:rsid w:val="003E1DCC"/>
    <w:rsid w:val="003F4651"/>
    <w:rsid w:val="003F576F"/>
    <w:rsid w:val="003F683A"/>
    <w:rsid w:val="00400897"/>
    <w:rsid w:val="00410967"/>
    <w:rsid w:val="00411E40"/>
    <w:rsid w:val="00411EB2"/>
    <w:rsid w:val="00415E21"/>
    <w:rsid w:val="00417093"/>
    <w:rsid w:val="00440363"/>
    <w:rsid w:val="00445ADF"/>
    <w:rsid w:val="00460F91"/>
    <w:rsid w:val="0046727E"/>
    <w:rsid w:val="00467E80"/>
    <w:rsid w:val="004760A0"/>
    <w:rsid w:val="00476CC7"/>
    <w:rsid w:val="00481283"/>
    <w:rsid w:val="00482071"/>
    <w:rsid w:val="00483674"/>
    <w:rsid w:val="00483FC1"/>
    <w:rsid w:val="004861AE"/>
    <w:rsid w:val="00486D20"/>
    <w:rsid w:val="00495036"/>
    <w:rsid w:val="004A6781"/>
    <w:rsid w:val="004A7D40"/>
    <w:rsid w:val="004B095A"/>
    <w:rsid w:val="004B2B21"/>
    <w:rsid w:val="004B4092"/>
    <w:rsid w:val="004B45D5"/>
    <w:rsid w:val="004B6EC3"/>
    <w:rsid w:val="004E0FDD"/>
    <w:rsid w:val="004F2F95"/>
    <w:rsid w:val="00506600"/>
    <w:rsid w:val="00526D76"/>
    <w:rsid w:val="00545344"/>
    <w:rsid w:val="00551430"/>
    <w:rsid w:val="005539A0"/>
    <w:rsid w:val="005540DD"/>
    <w:rsid w:val="00554499"/>
    <w:rsid w:val="00557A19"/>
    <w:rsid w:val="005661F5"/>
    <w:rsid w:val="00570E40"/>
    <w:rsid w:val="00573162"/>
    <w:rsid w:val="0057749C"/>
    <w:rsid w:val="005973CC"/>
    <w:rsid w:val="005A53BB"/>
    <w:rsid w:val="005B3231"/>
    <w:rsid w:val="005D30EF"/>
    <w:rsid w:val="005D44D9"/>
    <w:rsid w:val="005D686D"/>
    <w:rsid w:val="005F1C9D"/>
    <w:rsid w:val="005F3F05"/>
    <w:rsid w:val="0060449E"/>
    <w:rsid w:val="006058A4"/>
    <w:rsid w:val="006109FE"/>
    <w:rsid w:val="00612840"/>
    <w:rsid w:val="00614BF4"/>
    <w:rsid w:val="00616B6E"/>
    <w:rsid w:val="00631D1B"/>
    <w:rsid w:val="00633858"/>
    <w:rsid w:val="006501A1"/>
    <w:rsid w:val="0066107F"/>
    <w:rsid w:val="00670841"/>
    <w:rsid w:val="006708EE"/>
    <w:rsid w:val="00673472"/>
    <w:rsid w:val="00675C83"/>
    <w:rsid w:val="00690132"/>
    <w:rsid w:val="006934B4"/>
    <w:rsid w:val="00694C4F"/>
    <w:rsid w:val="00695CE1"/>
    <w:rsid w:val="006B1D4C"/>
    <w:rsid w:val="006C0AFE"/>
    <w:rsid w:val="006C21DD"/>
    <w:rsid w:val="006E7930"/>
    <w:rsid w:val="006F1216"/>
    <w:rsid w:val="006F6EF3"/>
    <w:rsid w:val="00704B4D"/>
    <w:rsid w:val="007078F7"/>
    <w:rsid w:val="00722E70"/>
    <w:rsid w:val="00735F80"/>
    <w:rsid w:val="0074524D"/>
    <w:rsid w:val="00761407"/>
    <w:rsid w:val="0076356D"/>
    <w:rsid w:val="00773B9F"/>
    <w:rsid w:val="00784579"/>
    <w:rsid w:val="007A4530"/>
    <w:rsid w:val="007B1F36"/>
    <w:rsid w:val="007D09EC"/>
    <w:rsid w:val="007D0E58"/>
    <w:rsid w:val="007D688F"/>
    <w:rsid w:val="007D701E"/>
    <w:rsid w:val="007E59FF"/>
    <w:rsid w:val="007F300C"/>
    <w:rsid w:val="008003F4"/>
    <w:rsid w:val="00800B5A"/>
    <w:rsid w:val="008016F9"/>
    <w:rsid w:val="008062AE"/>
    <w:rsid w:val="00811328"/>
    <w:rsid w:val="00815C57"/>
    <w:rsid w:val="00815C72"/>
    <w:rsid w:val="00815F35"/>
    <w:rsid w:val="0082614F"/>
    <w:rsid w:val="00850B71"/>
    <w:rsid w:val="0085639C"/>
    <w:rsid w:val="0087454D"/>
    <w:rsid w:val="0087577F"/>
    <w:rsid w:val="00890D7F"/>
    <w:rsid w:val="008A0EB1"/>
    <w:rsid w:val="008A2076"/>
    <w:rsid w:val="008A579D"/>
    <w:rsid w:val="008B03AF"/>
    <w:rsid w:val="008C78D1"/>
    <w:rsid w:val="008D2428"/>
    <w:rsid w:val="008D59C0"/>
    <w:rsid w:val="008E659E"/>
    <w:rsid w:val="008F1529"/>
    <w:rsid w:val="008F1CB6"/>
    <w:rsid w:val="008F717E"/>
    <w:rsid w:val="008F74EB"/>
    <w:rsid w:val="00902627"/>
    <w:rsid w:val="0090676A"/>
    <w:rsid w:val="009205A7"/>
    <w:rsid w:val="00920CB8"/>
    <w:rsid w:val="00931981"/>
    <w:rsid w:val="00932AFD"/>
    <w:rsid w:val="00942ED3"/>
    <w:rsid w:val="00945986"/>
    <w:rsid w:val="00946F94"/>
    <w:rsid w:val="00966C3E"/>
    <w:rsid w:val="0097487A"/>
    <w:rsid w:val="00980C91"/>
    <w:rsid w:val="00990893"/>
    <w:rsid w:val="009C43E6"/>
    <w:rsid w:val="009D01D2"/>
    <w:rsid w:val="009E11FC"/>
    <w:rsid w:val="009E1E4F"/>
    <w:rsid w:val="009F5992"/>
    <w:rsid w:val="00A010BF"/>
    <w:rsid w:val="00A04F9A"/>
    <w:rsid w:val="00A06C1C"/>
    <w:rsid w:val="00A23AFB"/>
    <w:rsid w:val="00A30087"/>
    <w:rsid w:val="00A3273B"/>
    <w:rsid w:val="00A466E6"/>
    <w:rsid w:val="00A47F1F"/>
    <w:rsid w:val="00A53FB9"/>
    <w:rsid w:val="00A70AA9"/>
    <w:rsid w:val="00A75A1A"/>
    <w:rsid w:val="00A837A5"/>
    <w:rsid w:val="00A85C7F"/>
    <w:rsid w:val="00A95C07"/>
    <w:rsid w:val="00AA51C1"/>
    <w:rsid w:val="00AB4B6F"/>
    <w:rsid w:val="00AB65CA"/>
    <w:rsid w:val="00AB67D8"/>
    <w:rsid w:val="00AC2F78"/>
    <w:rsid w:val="00AC4D9E"/>
    <w:rsid w:val="00AC5E59"/>
    <w:rsid w:val="00AF3998"/>
    <w:rsid w:val="00AF4486"/>
    <w:rsid w:val="00AF7E35"/>
    <w:rsid w:val="00B04947"/>
    <w:rsid w:val="00B07B2E"/>
    <w:rsid w:val="00B31CC3"/>
    <w:rsid w:val="00B57642"/>
    <w:rsid w:val="00B71163"/>
    <w:rsid w:val="00B8527F"/>
    <w:rsid w:val="00B86FB3"/>
    <w:rsid w:val="00BA0544"/>
    <w:rsid w:val="00BA3779"/>
    <w:rsid w:val="00BA3E50"/>
    <w:rsid w:val="00BA69F4"/>
    <w:rsid w:val="00BA6D13"/>
    <w:rsid w:val="00BB19CE"/>
    <w:rsid w:val="00BB299F"/>
    <w:rsid w:val="00BB46A6"/>
    <w:rsid w:val="00BD1707"/>
    <w:rsid w:val="00BE1766"/>
    <w:rsid w:val="00BE31C8"/>
    <w:rsid w:val="00BE3FAD"/>
    <w:rsid w:val="00BF0E19"/>
    <w:rsid w:val="00BF4E9E"/>
    <w:rsid w:val="00C00F81"/>
    <w:rsid w:val="00C032E3"/>
    <w:rsid w:val="00C14BAC"/>
    <w:rsid w:val="00C17A63"/>
    <w:rsid w:val="00C26E3F"/>
    <w:rsid w:val="00C33C8C"/>
    <w:rsid w:val="00C35487"/>
    <w:rsid w:val="00C426D3"/>
    <w:rsid w:val="00C43BC1"/>
    <w:rsid w:val="00C57835"/>
    <w:rsid w:val="00C66424"/>
    <w:rsid w:val="00CA0AAA"/>
    <w:rsid w:val="00CA65AD"/>
    <w:rsid w:val="00CD401B"/>
    <w:rsid w:val="00CD437E"/>
    <w:rsid w:val="00CD43B3"/>
    <w:rsid w:val="00CD58A7"/>
    <w:rsid w:val="00CE226F"/>
    <w:rsid w:val="00CF53F3"/>
    <w:rsid w:val="00D01D59"/>
    <w:rsid w:val="00D02AEF"/>
    <w:rsid w:val="00D174EB"/>
    <w:rsid w:val="00D23AEC"/>
    <w:rsid w:val="00D3437B"/>
    <w:rsid w:val="00D373B2"/>
    <w:rsid w:val="00D37D24"/>
    <w:rsid w:val="00D700A9"/>
    <w:rsid w:val="00D756F7"/>
    <w:rsid w:val="00D80201"/>
    <w:rsid w:val="00D8073A"/>
    <w:rsid w:val="00D827D3"/>
    <w:rsid w:val="00D861BE"/>
    <w:rsid w:val="00D87B92"/>
    <w:rsid w:val="00D87C93"/>
    <w:rsid w:val="00D97949"/>
    <w:rsid w:val="00DA3AD8"/>
    <w:rsid w:val="00DA65C9"/>
    <w:rsid w:val="00DB5C76"/>
    <w:rsid w:val="00DC4298"/>
    <w:rsid w:val="00DC68DD"/>
    <w:rsid w:val="00DD654B"/>
    <w:rsid w:val="00DF0BAB"/>
    <w:rsid w:val="00DF10BC"/>
    <w:rsid w:val="00E04823"/>
    <w:rsid w:val="00E122C9"/>
    <w:rsid w:val="00E12D70"/>
    <w:rsid w:val="00E146CE"/>
    <w:rsid w:val="00E20B57"/>
    <w:rsid w:val="00E2173D"/>
    <w:rsid w:val="00E27319"/>
    <w:rsid w:val="00E53568"/>
    <w:rsid w:val="00E74CE9"/>
    <w:rsid w:val="00E7539A"/>
    <w:rsid w:val="00E75758"/>
    <w:rsid w:val="00E83C3F"/>
    <w:rsid w:val="00E86078"/>
    <w:rsid w:val="00E87BB1"/>
    <w:rsid w:val="00E93F48"/>
    <w:rsid w:val="00E965F8"/>
    <w:rsid w:val="00EB2789"/>
    <w:rsid w:val="00EB31E1"/>
    <w:rsid w:val="00EB7FDE"/>
    <w:rsid w:val="00EC7B21"/>
    <w:rsid w:val="00EE2E61"/>
    <w:rsid w:val="00EE2E62"/>
    <w:rsid w:val="00EE502F"/>
    <w:rsid w:val="00EF4699"/>
    <w:rsid w:val="00EF64B3"/>
    <w:rsid w:val="00F025B2"/>
    <w:rsid w:val="00F0340D"/>
    <w:rsid w:val="00F140D0"/>
    <w:rsid w:val="00F22D2F"/>
    <w:rsid w:val="00F23715"/>
    <w:rsid w:val="00F32329"/>
    <w:rsid w:val="00F33AD6"/>
    <w:rsid w:val="00F3528F"/>
    <w:rsid w:val="00F4295B"/>
    <w:rsid w:val="00F62DE6"/>
    <w:rsid w:val="00F714C7"/>
    <w:rsid w:val="00F85DA5"/>
    <w:rsid w:val="00F9177B"/>
    <w:rsid w:val="00FB3BAC"/>
    <w:rsid w:val="00FC0F23"/>
    <w:rsid w:val="00FE48D5"/>
    <w:rsid w:val="010060EF"/>
    <w:rsid w:val="010B22B0"/>
    <w:rsid w:val="011B7CDF"/>
    <w:rsid w:val="012810B4"/>
    <w:rsid w:val="01373638"/>
    <w:rsid w:val="013D1C8A"/>
    <w:rsid w:val="013F0F7C"/>
    <w:rsid w:val="01425C39"/>
    <w:rsid w:val="01464694"/>
    <w:rsid w:val="01516C94"/>
    <w:rsid w:val="015258FF"/>
    <w:rsid w:val="016055AC"/>
    <w:rsid w:val="01745DAD"/>
    <w:rsid w:val="01782F69"/>
    <w:rsid w:val="01830099"/>
    <w:rsid w:val="01876A1F"/>
    <w:rsid w:val="018F03FE"/>
    <w:rsid w:val="019377A3"/>
    <w:rsid w:val="0194005D"/>
    <w:rsid w:val="01A96BB6"/>
    <w:rsid w:val="01B61C03"/>
    <w:rsid w:val="01B7561A"/>
    <w:rsid w:val="01B763DC"/>
    <w:rsid w:val="01BB7833"/>
    <w:rsid w:val="01BC53AC"/>
    <w:rsid w:val="01C91C5F"/>
    <w:rsid w:val="01D5591B"/>
    <w:rsid w:val="01E34BBB"/>
    <w:rsid w:val="01E366FD"/>
    <w:rsid w:val="01E50D53"/>
    <w:rsid w:val="01EB2534"/>
    <w:rsid w:val="01F9508C"/>
    <w:rsid w:val="01FC0080"/>
    <w:rsid w:val="02045456"/>
    <w:rsid w:val="02132164"/>
    <w:rsid w:val="02195753"/>
    <w:rsid w:val="0224682D"/>
    <w:rsid w:val="02291997"/>
    <w:rsid w:val="023372E3"/>
    <w:rsid w:val="02362CC5"/>
    <w:rsid w:val="024D1101"/>
    <w:rsid w:val="02500776"/>
    <w:rsid w:val="02502671"/>
    <w:rsid w:val="02546E34"/>
    <w:rsid w:val="025667FA"/>
    <w:rsid w:val="02584BD7"/>
    <w:rsid w:val="02676F4A"/>
    <w:rsid w:val="026D704D"/>
    <w:rsid w:val="02735026"/>
    <w:rsid w:val="027655B6"/>
    <w:rsid w:val="0277783C"/>
    <w:rsid w:val="02792F82"/>
    <w:rsid w:val="02825F13"/>
    <w:rsid w:val="02832A46"/>
    <w:rsid w:val="028430AA"/>
    <w:rsid w:val="028879D9"/>
    <w:rsid w:val="028E5F70"/>
    <w:rsid w:val="029439C9"/>
    <w:rsid w:val="02A14D74"/>
    <w:rsid w:val="02B43DAD"/>
    <w:rsid w:val="02BC646F"/>
    <w:rsid w:val="02C02DD6"/>
    <w:rsid w:val="02C3416C"/>
    <w:rsid w:val="02C874E2"/>
    <w:rsid w:val="02DC1FED"/>
    <w:rsid w:val="02DD3DF1"/>
    <w:rsid w:val="02E247AD"/>
    <w:rsid w:val="02E2661B"/>
    <w:rsid w:val="02E3266E"/>
    <w:rsid w:val="02F71628"/>
    <w:rsid w:val="03097178"/>
    <w:rsid w:val="031C70D4"/>
    <w:rsid w:val="0321449C"/>
    <w:rsid w:val="033A3703"/>
    <w:rsid w:val="033E4BBF"/>
    <w:rsid w:val="03486A36"/>
    <w:rsid w:val="0350391F"/>
    <w:rsid w:val="03623195"/>
    <w:rsid w:val="036A257D"/>
    <w:rsid w:val="036E7CB0"/>
    <w:rsid w:val="03770FAA"/>
    <w:rsid w:val="03906A9D"/>
    <w:rsid w:val="039261BA"/>
    <w:rsid w:val="0397607D"/>
    <w:rsid w:val="039C3694"/>
    <w:rsid w:val="03AA6BE5"/>
    <w:rsid w:val="03B514CD"/>
    <w:rsid w:val="03BF1730"/>
    <w:rsid w:val="03C1692A"/>
    <w:rsid w:val="03C23BAF"/>
    <w:rsid w:val="03C40ABE"/>
    <w:rsid w:val="03CC4A88"/>
    <w:rsid w:val="03D2304D"/>
    <w:rsid w:val="03D60077"/>
    <w:rsid w:val="03E3449B"/>
    <w:rsid w:val="03F050BD"/>
    <w:rsid w:val="03F7077E"/>
    <w:rsid w:val="03FB00F1"/>
    <w:rsid w:val="03FC463B"/>
    <w:rsid w:val="0400083C"/>
    <w:rsid w:val="04053316"/>
    <w:rsid w:val="041259D6"/>
    <w:rsid w:val="0416756B"/>
    <w:rsid w:val="041E23EC"/>
    <w:rsid w:val="04227A6F"/>
    <w:rsid w:val="042E0EC7"/>
    <w:rsid w:val="0431295A"/>
    <w:rsid w:val="04315549"/>
    <w:rsid w:val="04340672"/>
    <w:rsid w:val="043A35D9"/>
    <w:rsid w:val="043D09D3"/>
    <w:rsid w:val="0442248D"/>
    <w:rsid w:val="044C6E68"/>
    <w:rsid w:val="044D771D"/>
    <w:rsid w:val="044F225E"/>
    <w:rsid w:val="044F3D23"/>
    <w:rsid w:val="0453127A"/>
    <w:rsid w:val="045D2219"/>
    <w:rsid w:val="045D57E7"/>
    <w:rsid w:val="04671AF4"/>
    <w:rsid w:val="0467789F"/>
    <w:rsid w:val="046E7C27"/>
    <w:rsid w:val="046F52E9"/>
    <w:rsid w:val="047B1E84"/>
    <w:rsid w:val="04802939"/>
    <w:rsid w:val="04841778"/>
    <w:rsid w:val="04892F7A"/>
    <w:rsid w:val="04A77B1E"/>
    <w:rsid w:val="04AE18D1"/>
    <w:rsid w:val="04B61909"/>
    <w:rsid w:val="04B830C1"/>
    <w:rsid w:val="04BD4C76"/>
    <w:rsid w:val="04BF3660"/>
    <w:rsid w:val="04C959D7"/>
    <w:rsid w:val="04DE5CC1"/>
    <w:rsid w:val="04E25418"/>
    <w:rsid w:val="04EF43C3"/>
    <w:rsid w:val="04EF4AA9"/>
    <w:rsid w:val="04F37806"/>
    <w:rsid w:val="04F51041"/>
    <w:rsid w:val="04F764C1"/>
    <w:rsid w:val="04FB6CA5"/>
    <w:rsid w:val="04FF4175"/>
    <w:rsid w:val="050058B4"/>
    <w:rsid w:val="05174387"/>
    <w:rsid w:val="05204AF2"/>
    <w:rsid w:val="05232BB3"/>
    <w:rsid w:val="052E656D"/>
    <w:rsid w:val="053C2598"/>
    <w:rsid w:val="053F6D9F"/>
    <w:rsid w:val="05405F58"/>
    <w:rsid w:val="054F4444"/>
    <w:rsid w:val="05533444"/>
    <w:rsid w:val="05576991"/>
    <w:rsid w:val="056463D9"/>
    <w:rsid w:val="05651B49"/>
    <w:rsid w:val="056D77F4"/>
    <w:rsid w:val="057C1154"/>
    <w:rsid w:val="0583415D"/>
    <w:rsid w:val="0586026D"/>
    <w:rsid w:val="05981791"/>
    <w:rsid w:val="05AA6ECF"/>
    <w:rsid w:val="05B33435"/>
    <w:rsid w:val="05B55267"/>
    <w:rsid w:val="05C07B0D"/>
    <w:rsid w:val="05C14E93"/>
    <w:rsid w:val="05EA06E6"/>
    <w:rsid w:val="05EE7A21"/>
    <w:rsid w:val="05F247C5"/>
    <w:rsid w:val="05F74FD6"/>
    <w:rsid w:val="06015BFD"/>
    <w:rsid w:val="0603129B"/>
    <w:rsid w:val="0605180B"/>
    <w:rsid w:val="060F6BF4"/>
    <w:rsid w:val="06194114"/>
    <w:rsid w:val="06405952"/>
    <w:rsid w:val="06417EEB"/>
    <w:rsid w:val="06431FE2"/>
    <w:rsid w:val="0644691C"/>
    <w:rsid w:val="06473E71"/>
    <w:rsid w:val="064C13DA"/>
    <w:rsid w:val="06536466"/>
    <w:rsid w:val="06537AD0"/>
    <w:rsid w:val="06607022"/>
    <w:rsid w:val="06624721"/>
    <w:rsid w:val="06640B64"/>
    <w:rsid w:val="06657762"/>
    <w:rsid w:val="066B54B5"/>
    <w:rsid w:val="066D09E8"/>
    <w:rsid w:val="066D20E0"/>
    <w:rsid w:val="067803E8"/>
    <w:rsid w:val="06791870"/>
    <w:rsid w:val="068365BA"/>
    <w:rsid w:val="06846DA3"/>
    <w:rsid w:val="06AB7088"/>
    <w:rsid w:val="06B14C94"/>
    <w:rsid w:val="06BC17B4"/>
    <w:rsid w:val="06C14990"/>
    <w:rsid w:val="06C255FB"/>
    <w:rsid w:val="06C466BB"/>
    <w:rsid w:val="06C6742E"/>
    <w:rsid w:val="06D3561E"/>
    <w:rsid w:val="06D50CA8"/>
    <w:rsid w:val="06DC4238"/>
    <w:rsid w:val="06E23AB3"/>
    <w:rsid w:val="06E91B3A"/>
    <w:rsid w:val="06EB2983"/>
    <w:rsid w:val="06F23D1E"/>
    <w:rsid w:val="06FF392B"/>
    <w:rsid w:val="0701218C"/>
    <w:rsid w:val="07057562"/>
    <w:rsid w:val="072A238A"/>
    <w:rsid w:val="072B4A05"/>
    <w:rsid w:val="072C3FB9"/>
    <w:rsid w:val="0733247B"/>
    <w:rsid w:val="073747A5"/>
    <w:rsid w:val="073B634E"/>
    <w:rsid w:val="073C2D1E"/>
    <w:rsid w:val="07451767"/>
    <w:rsid w:val="074C58DC"/>
    <w:rsid w:val="074E5313"/>
    <w:rsid w:val="075036A0"/>
    <w:rsid w:val="0756046B"/>
    <w:rsid w:val="075615A8"/>
    <w:rsid w:val="075A189C"/>
    <w:rsid w:val="07641D0D"/>
    <w:rsid w:val="07662674"/>
    <w:rsid w:val="0767483A"/>
    <w:rsid w:val="077566D6"/>
    <w:rsid w:val="078007D7"/>
    <w:rsid w:val="0781633A"/>
    <w:rsid w:val="07974FDA"/>
    <w:rsid w:val="07A31B05"/>
    <w:rsid w:val="07A400D4"/>
    <w:rsid w:val="07B471FE"/>
    <w:rsid w:val="07B83B14"/>
    <w:rsid w:val="07BD3C84"/>
    <w:rsid w:val="07C40FCD"/>
    <w:rsid w:val="07C8699D"/>
    <w:rsid w:val="07CD1FF5"/>
    <w:rsid w:val="07D879E1"/>
    <w:rsid w:val="07DA39BA"/>
    <w:rsid w:val="07DC5A2F"/>
    <w:rsid w:val="07E0507A"/>
    <w:rsid w:val="07E608A0"/>
    <w:rsid w:val="07E761B7"/>
    <w:rsid w:val="07F615C4"/>
    <w:rsid w:val="07F676CA"/>
    <w:rsid w:val="07FD6DF7"/>
    <w:rsid w:val="07FE74EE"/>
    <w:rsid w:val="080F372F"/>
    <w:rsid w:val="081A6BAD"/>
    <w:rsid w:val="081C1019"/>
    <w:rsid w:val="08273974"/>
    <w:rsid w:val="082A73B9"/>
    <w:rsid w:val="082E294D"/>
    <w:rsid w:val="082F56F4"/>
    <w:rsid w:val="08326375"/>
    <w:rsid w:val="08372ED5"/>
    <w:rsid w:val="08400F85"/>
    <w:rsid w:val="08405798"/>
    <w:rsid w:val="084768F2"/>
    <w:rsid w:val="084C453F"/>
    <w:rsid w:val="084D1037"/>
    <w:rsid w:val="085049F9"/>
    <w:rsid w:val="08541F2D"/>
    <w:rsid w:val="085C443C"/>
    <w:rsid w:val="086379DD"/>
    <w:rsid w:val="08640E66"/>
    <w:rsid w:val="08795873"/>
    <w:rsid w:val="08852948"/>
    <w:rsid w:val="088766C0"/>
    <w:rsid w:val="08885FE3"/>
    <w:rsid w:val="08903BD8"/>
    <w:rsid w:val="08956AF6"/>
    <w:rsid w:val="08A4283A"/>
    <w:rsid w:val="08A91FB2"/>
    <w:rsid w:val="08B0513C"/>
    <w:rsid w:val="08BC5353"/>
    <w:rsid w:val="08BE07C4"/>
    <w:rsid w:val="08C0336E"/>
    <w:rsid w:val="08C203AB"/>
    <w:rsid w:val="08CE4E8F"/>
    <w:rsid w:val="08D539E3"/>
    <w:rsid w:val="08DB73B0"/>
    <w:rsid w:val="08DE1C47"/>
    <w:rsid w:val="08E9226C"/>
    <w:rsid w:val="08EC63BA"/>
    <w:rsid w:val="08EE6DAF"/>
    <w:rsid w:val="08F24482"/>
    <w:rsid w:val="08FD6892"/>
    <w:rsid w:val="090871DB"/>
    <w:rsid w:val="090C05E4"/>
    <w:rsid w:val="09102B5A"/>
    <w:rsid w:val="091343F8"/>
    <w:rsid w:val="091D71CF"/>
    <w:rsid w:val="093B5F9E"/>
    <w:rsid w:val="09474FBC"/>
    <w:rsid w:val="094859A6"/>
    <w:rsid w:val="094D4667"/>
    <w:rsid w:val="096B20A4"/>
    <w:rsid w:val="096C0C5E"/>
    <w:rsid w:val="09777DC5"/>
    <w:rsid w:val="097F1A8E"/>
    <w:rsid w:val="09836DC3"/>
    <w:rsid w:val="098E57E7"/>
    <w:rsid w:val="099C06C8"/>
    <w:rsid w:val="09A50C35"/>
    <w:rsid w:val="09B024F6"/>
    <w:rsid w:val="09BC14DF"/>
    <w:rsid w:val="09C12884"/>
    <w:rsid w:val="09CC3BAD"/>
    <w:rsid w:val="09D75FD8"/>
    <w:rsid w:val="09D771D4"/>
    <w:rsid w:val="09E244D3"/>
    <w:rsid w:val="09E244F6"/>
    <w:rsid w:val="09E44204"/>
    <w:rsid w:val="09EB0ED1"/>
    <w:rsid w:val="09EB24A2"/>
    <w:rsid w:val="09EB6A51"/>
    <w:rsid w:val="09F410FD"/>
    <w:rsid w:val="09F558AC"/>
    <w:rsid w:val="0A073F5D"/>
    <w:rsid w:val="0A141092"/>
    <w:rsid w:val="0A18215B"/>
    <w:rsid w:val="0A1977EC"/>
    <w:rsid w:val="0A1C206E"/>
    <w:rsid w:val="0A1F3AFB"/>
    <w:rsid w:val="0A237D1E"/>
    <w:rsid w:val="0A2F6CE6"/>
    <w:rsid w:val="0A3208AE"/>
    <w:rsid w:val="0A3B3C06"/>
    <w:rsid w:val="0A3D4730"/>
    <w:rsid w:val="0A406793"/>
    <w:rsid w:val="0A4F2112"/>
    <w:rsid w:val="0A562EAD"/>
    <w:rsid w:val="0A6A44EC"/>
    <w:rsid w:val="0A7B2255"/>
    <w:rsid w:val="0A88671B"/>
    <w:rsid w:val="0A8B3E80"/>
    <w:rsid w:val="0A941E7B"/>
    <w:rsid w:val="0A956EE9"/>
    <w:rsid w:val="0A9A4B11"/>
    <w:rsid w:val="0ABF45E0"/>
    <w:rsid w:val="0AC413A1"/>
    <w:rsid w:val="0AD029E3"/>
    <w:rsid w:val="0AD20D78"/>
    <w:rsid w:val="0AD3253B"/>
    <w:rsid w:val="0AD83A28"/>
    <w:rsid w:val="0AD95FEE"/>
    <w:rsid w:val="0AEB1D55"/>
    <w:rsid w:val="0AEB5C43"/>
    <w:rsid w:val="0AEC4F01"/>
    <w:rsid w:val="0AEE40C4"/>
    <w:rsid w:val="0AEF28BE"/>
    <w:rsid w:val="0AF23C4F"/>
    <w:rsid w:val="0AF41A2C"/>
    <w:rsid w:val="0AFF4C34"/>
    <w:rsid w:val="0AFF69E2"/>
    <w:rsid w:val="0B030A0E"/>
    <w:rsid w:val="0B0C55A3"/>
    <w:rsid w:val="0B165FCB"/>
    <w:rsid w:val="0B1F7381"/>
    <w:rsid w:val="0B373A25"/>
    <w:rsid w:val="0B380146"/>
    <w:rsid w:val="0B4072D2"/>
    <w:rsid w:val="0B44482D"/>
    <w:rsid w:val="0B490628"/>
    <w:rsid w:val="0B495649"/>
    <w:rsid w:val="0B4D084E"/>
    <w:rsid w:val="0B5001FD"/>
    <w:rsid w:val="0B521217"/>
    <w:rsid w:val="0B585AD0"/>
    <w:rsid w:val="0B5B5F55"/>
    <w:rsid w:val="0B5D62E7"/>
    <w:rsid w:val="0B5E6C1B"/>
    <w:rsid w:val="0B633415"/>
    <w:rsid w:val="0B6F5A14"/>
    <w:rsid w:val="0B7C78A1"/>
    <w:rsid w:val="0B871CDA"/>
    <w:rsid w:val="0B94665C"/>
    <w:rsid w:val="0B9B3665"/>
    <w:rsid w:val="0B9B3CCE"/>
    <w:rsid w:val="0B9D3953"/>
    <w:rsid w:val="0B9D5FFB"/>
    <w:rsid w:val="0B9D61FB"/>
    <w:rsid w:val="0B9F501A"/>
    <w:rsid w:val="0BA354C3"/>
    <w:rsid w:val="0BA62356"/>
    <w:rsid w:val="0BA82BE5"/>
    <w:rsid w:val="0BAF320B"/>
    <w:rsid w:val="0BB555C1"/>
    <w:rsid w:val="0BB93C41"/>
    <w:rsid w:val="0BC35C62"/>
    <w:rsid w:val="0BCF0D6E"/>
    <w:rsid w:val="0BDD0790"/>
    <w:rsid w:val="0BDD4638"/>
    <w:rsid w:val="0BDD4A52"/>
    <w:rsid w:val="0BEA367A"/>
    <w:rsid w:val="0BED53CB"/>
    <w:rsid w:val="0BF5093F"/>
    <w:rsid w:val="0BFF5331"/>
    <w:rsid w:val="0C077491"/>
    <w:rsid w:val="0C095932"/>
    <w:rsid w:val="0C0B5F14"/>
    <w:rsid w:val="0C0D7E74"/>
    <w:rsid w:val="0C154760"/>
    <w:rsid w:val="0C166DCE"/>
    <w:rsid w:val="0C216E2C"/>
    <w:rsid w:val="0C2506CA"/>
    <w:rsid w:val="0C3C3E57"/>
    <w:rsid w:val="0C410361"/>
    <w:rsid w:val="0C411A42"/>
    <w:rsid w:val="0C5644E5"/>
    <w:rsid w:val="0C593A85"/>
    <w:rsid w:val="0C5F0D12"/>
    <w:rsid w:val="0C6658D4"/>
    <w:rsid w:val="0C6F1ECE"/>
    <w:rsid w:val="0C6F3B75"/>
    <w:rsid w:val="0C815C13"/>
    <w:rsid w:val="0C841CF8"/>
    <w:rsid w:val="0C8573BB"/>
    <w:rsid w:val="0C8C56BB"/>
    <w:rsid w:val="0C904915"/>
    <w:rsid w:val="0C9826A8"/>
    <w:rsid w:val="0CA53F3A"/>
    <w:rsid w:val="0CA87886"/>
    <w:rsid w:val="0CAF57CC"/>
    <w:rsid w:val="0CB137D7"/>
    <w:rsid w:val="0CB203B3"/>
    <w:rsid w:val="0CB33A88"/>
    <w:rsid w:val="0CBD0903"/>
    <w:rsid w:val="0CC06DC6"/>
    <w:rsid w:val="0CC12374"/>
    <w:rsid w:val="0CD630AA"/>
    <w:rsid w:val="0CD9489F"/>
    <w:rsid w:val="0CDC30C8"/>
    <w:rsid w:val="0CE94F94"/>
    <w:rsid w:val="0CED067B"/>
    <w:rsid w:val="0CF345C8"/>
    <w:rsid w:val="0CF84B77"/>
    <w:rsid w:val="0CFC6488"/>
    <w:rsid w:val="0CFF0F1B"/>
    <w:rsid w:val="0D020A0B"/>
    <w:rsid w:val="0D0763CF"/>
    <w:rsid w:val="0D1158BC"/>
    <w:rsid w:val="0D132C19"/>
    <w:rsid w:val="0D1349C7"/>
    <w:rsid w:val="0D1D5BF4"/>
    <w:rsid w:val="0D1F511A"/>
    <w:rsid w:val="0D23741B"/>
    <w:rsid w:val="0D29592B"/>
    <w:rsid w:val="0D2E7CDA"/>
    <w:rsid w:val="0D3226EC"/>
    <w:rsid w:val="0D4A61F6"/>
    <w:rsid w:val="0D5439A7"/>
    <w:rsid w:val="0D56420A"/>
    <w:rsid w:val="0D5A4C9D"/>
    <w:rsid w:val="0D5B747A"/>
    <w:rsid w:val="0D5E127F"/>
    <w:rsid w:val="0D636535"/>
    <w:rsid w:val="0D790005"/>
    <w:rsid w:val="0D793F75"/>
    <w:rsid w:val="0D8323B8"/>
    <w:rsid w:val="0D8610F3"/>
    <w:rsid w:val="0D8D3FD0"/>
    <w:rsid w:val="0D947DEF"/>
    <w:rsid w:val="0D951880"/>
    <w:rsid w:val="0D9960F6"/>
    <w:rsid w:val="0D9B3836"/>
    <w:rsid w:val="0D9D017D"/>
    <w:rsid w:val="0DA73361"/>
    <w:rsid w:val="0DAE34B2"/>
    <w:rsid w:val="0DB87064"/>
    <w:rsid w:val="0DC91529"/>
    <w:rsid w:val="0DCF438E"/>
    <w:rsid w:val="0DD37D4F"/>
    <w:rsid w:val="0DD8176C"/>
    <w:rsid w:val="0DDA3736"/>
    <w:rsid w:val="0DDE70AB"/>
    <w:rsid w:val="0DE0788D"/>
    <w:rsid w:val="0E0A6F36"/>
    <w:rsid w:val="0E105F97"/>
    <w:rsid w:val="0E1D4C94"/>
    <w:rsid w:val="0E1E01D2"/>
    <w:rsid w:val="0E1E7E94"/>
    <w:rsid w:val="0E237ECF"/>
    <w:rsid w:val="0E2641C1"/>
    <w:rsid w:val="0E28424D"/>
    <w:rsid w:val="0E2C57A6"/>
    <w:rsid w:val="0E2F51B6"/>
    <w:rsid w:val="0E3B4AAC"/>
    <w:rsid w:val="0E3E3CC5"/>
    <w:rsid w:val="0E444E25"/>
    <w:rsid w:val="0E4528EE"/>
    <w:rsid w:val="0E463F6A"/>
    <w:rsid w:val="0E4A392C"/>
    <w:rsid w:val="0E4E095A"/>
    <w:rsid w:val="0E533A22"/>
    <w:rsid w:val="0E5400D2"/>
    <w:rsid w:val="0E5A4DA7"/>
    <w:rsid w:val="0E5B5155"/>
    <w:rsid w:val="0E5D50FC"/>
    <w:rsid w:val="0E5E0B3E"/>
    <w:rsid w:val="0E6B0035"/>
    <w:rsid w:val="0E8D2FCC"/>
    <w:rsid w:val="0E9944EA"/>
    <w:rsid w:val="0EA21F43"/>
    <w:rsid w:val="0EB331E4"/>
    <w:rsid w:val="0EB36461"/>
    <w:rsid w:val="0EB5186D"/>
    <w:rsid w:val="0ED45063"/>
    <w:rsid w:val="0ED73E88"/>
    <w:rsid w:val="0EE9136C"/>
    <w:rsid w:val="0EF32D02"/>
    <w:rsid w:val="0EF70673"/>
    <w:rsid w:val="0EFC25AB"/>
    <w:rsid w:val="0F0071CD"/>
    <w:rsid w:val="0F060ED0"/>
    <w:rsid w:val="0F090320"/>
    <w:rsid w:val="0F0930A5"/>
    <w:rsid w:val="0F1F54A0"/>
    <w:rsid w:val="0F2904D1"/>
    <w:rsid w:val="0F2A5FC0"/>
    <w:rsid w:val="0F3E4FBF"/>
    <w:rsid w:val="0F4527B9"/>
    <w:rsid w:val="0F552295"/>
    <w:rsid w:val="0F5537ED"/>
    <w:rsid w:val="0F555D3E"/>
    <w:rsid w:val="0F6053D6"/>
    <w:rsid w:val="0F67724C"/>
    <w:rsid w:val="0F72647B"/>
    <w:rsid w:val="0F7331B1"/>
    <w:rsid w:val="0F830CF9"/>
    <w:rsid w:val="0F8807D3"/>
    <w:rsid w:val="0F88130B"/>
    <w:rsid w:val="0F8E6586"/>
    <w:rsid w:val="0F941D1C"/>
    <w:rsid w:val="0F944A19"/>
    <w:rsid w:val="0F985025"/>
    <w:rsid w:val="0FA53A62"/>
    <w:rsid w:val="0FA715B7"/>
    <w:rsid w:val="0FAB0735"/>
    <w:rsid w:val="0FAB73CF"/>
    <w:rsid w:val="0FB3423F"/>
    <w:rsid w:val="0FBA136E"/>
    <w:rsid w:val="0FBD5575"/>
    <w:rsid w:val="0FBE1DA0"/>
    <w:rsid w:val="0FBF4773"/>
    <w:rsid w:val="0FBF65C6"/>
    <w:rsid w:val="0FC67596"/>
    <w:rsid w:val="0FD23538"/>
    <w:rsid w:val="0FD72C0C"/>
    <w:rsid w:val="0FE60171"/>
    <w:rsid w:val="0FE73EE9"/>
    <w:rsid w:val="0FE8213B"/>
    <w:rsid w:val="0FEA7956"/>
    <w:rsid w:val="0FF2619D"/>
    <w:rsid w:val="10002E78"/>
    <w:rsid w:val="100319B1"/>
    <w:rsid w:val="100A088B"/>
    <w:rsid w:val="10155403"/>
    <w:rsid w:val="101E557F"/>
    <w:rsid w:val="10220902"/>
    <w:rsid w:val="102B3B1A"/>
    <w:rsid w:val="1030329B"/>
    <w:rsid w:val="105721DD"/>
    <w:rsid w:val="10622F9E"/>
    <w:rsid w:val="106D0892"/>
    <w:rsid w:val="107921C2"/>
    <w:rsid w:val="107C59E5"/>
    <w:rsid w:val="107E07FE"/>
    <w:rsid w:val="108A31F2"/>
    <w:rsid w:val="108B5C75"/>
    <w:rsid w:val="109220A6"/>
    <w:rsid w:val="10927871"/>
    <w:rsid w:val="1096163C"/>
    <w:rsid w:val="109B2457"/>
    <w:rsid w:val="10A818CA"/>
    <w:rsid w:val="10A86948"/>
    <w:rsid w:val="10AB02B8"/>
    <w:rsid w:val="10BD4B6E"/>
    <w:rsid w:val="10C418B0"/>
    <w:rsid w:val="10D12BCF"/>
    <w:rsid w:val="10D50CB8"/>
    <w:rsid w:val="10D968EF"/>
    <w:rsid w:val="10DB3A4D"/>
    <w:rsid w:val="10DE2D04"/>
    <w:rsid w:val="10E036B3"/>
    <w:rsid w:val="10E55858"/>
    <w:rsid w:val="10E8122E"/>
    <w:rsid w:val="10F16B8E"/>
    <w:rsid w:val="10F60887"/>
    <w:rsid w:val="11002024"/>
    <w:rsid w:val="1101215E"/>
    <w:rsid w:val="1102232E"/>
    <w:rsid w:val="1107086A"/>
    <w:rsid w:val="110856FF"/>
    <w:rsid w:val="111222EB"/>
    <w:rsid w:val="11164A85"/>
    <w:rsid w:val="112673D2"/>
    <w:rsid w:val="11272A81"/>
    <w:rsid w:val="11343C71"/>
    <w:rsid w:val="113E0119"/>
    <w:rsid w:val="1140061F"/>
    <w:rsid w:val="11426953"/>
    <w:rsid w:val="11511756"/>
    <w:rsid w:val="11567578"/>
    <w:rsid w:val="115E01DA"/>
    <w:rsid w:val="11604BF4"/>
    <w:rsid w:val="1166278E"/>
    <w:rsid w:val="118151C6"/>
    <w:rsid w:val="11890CE5"/>
    <w:rsid w:val="11987A49"/>
    <w:rsid w:val="119D1732"/>
    <w:rsid w:val="11A1798C"/>
    <w:rsid w:val="11A2456B"/>
    <w:rsid w:val="11A3453B"/>
    <w:rsid w:val="11B13A44"/>
    <w:rsid w:val="11B64B9D"/>
    <w:rsid w:val="11C34C5A"/>
    <w:rsid w:val="11C42733"/>
    <w:rsid w:val="11D7281B"/>
    <w:rsid w:val="11D93657"/>
    <w:rsid w:val="11DC0FEA"/>
    <w:rsid w:val="11DD1A47"/>
    <w:rsid w:val="11E62926"/>
    <w:rsid w:val="11E7019B"/>
    <w:rsid w:val="11EE25A7"/>
    <w:rsid w:val="11FC1F62"/>
    <w:rsid w:val="12041F1C"/>
    <w:rsid w:val="12086AC4"/>
    <w:rsid w:val="121C431D"/>
    <w:rsid w:val="12227131"/>
    <w:rsid w:val="122D652B"/>
    <w:rsid w:val="124F3936"/>
    <w:rsid w:val="1250204C"/>
    <w:rsid w:val="1253097F"/>
    <w:rsid w:val="126401B6"/>
    <w:rsid w:val="12697413"/>
    <w:rsid w:val="126F5ED9"/>
    <w:rsid w:val="126F6B43"/>
    <w:rsid w:val="12766E75"/>
    <w:rsid w:val="128B3251"/>
    <w:rsid w:val="1299328B"/>
    <w:rsid w:val="12A04B9A"/>
    <w:rsid w:val="12A228FC"/>
    <w:rsid w:val="12A3059B"/>
    <w:rsid w:val="12A30DA6"/>
    <w:rsid w:val="12AC38F3"/>
    <w:rsid w:val="12B4677B"/>
    <w:rsid w:val="12B95DE9"/>
    <w:rsid w:val="12BB251A"/>
    <w:rsid w:val="12C23A7C"/>
    <w:rsid w:val="12C76649"/>
    <w:rsid w:val="12D22C2E"/>
    <w:rsid w:val="12D37006"/>
    <w:rsid w:val="12D919C1"/>
    <w:rsid w:val="12E26208"/>
    <w:rsid w:val="12E94BA8"/>
    <w:rsid w:val="12F55F70"/>
    <w:rsid w:val="130223D9"/>
    <w:rsid w:val="13022F10"/>
    <w:rsid w:val="13032866"/>
    <w:rsid w:val="130A3353"/>
    <w:rsid w:val="1312241B"/>
    <w:rsid w:val="131A70DA"/>
    <w:rsid w:val="131B0C66"/>
    <w:rsid w:val="1323348A"/>
    <w:rsid w:val="1324792E"/>
    <w:rsid w:val="13347445"/>
    <w:rsid w:val="13380869"/>
    <w:rsid w:val="13467004"/>
    <w:rsid w:val="1349163D"/>
    <w:rsid w:val="13543795"/>
    <w:rsid w:val="13696CAD"/>
    <w:rsid w:val="13714A65"/>
    <w:rsid w:val="13755EB2"/>
    <w:rsid w:val="137D70FF"/>
    <w:rsid w:val="13877DCB"/>
    <w:rsid w:val="13887B1A"/>
    <w:rsid w:val="139F2E5E"/>
    <w:rsid w:val="13A35911"/>
    <w:rsid w:val="13A47BFE"/>
    <w:rsid w:val="13B773EB"/>
    <w:rsid w:val="13C4002F"/>
    <w:rsid w:val="13E00F39"/>
    <w:rsid w:val="13E67824"/>
    <w:rsid w:val="13ED6898"/>
    <w:rsid w:val="13F95BE1"/>
    <w:rsid w:val="1404150D"/>
    <w:rsid w:val="14166484"/>
    <w:rsid w:val="14197E9B"/>
    <w:rsid w:val="141F5B28"/>
    <w:rsid w:val="14242A9B"/>
    <w:rsid w:val="14293FDD"/>
    <w:rsid w:val="142A083B"/>
    <w:rsid w:val="14321BD6"/>
    <w:rsid w:val="14335E33"/>
    <w:rsid w:val="145C302F"/>
    <w:rsid w:val="145D7218"/>
    <w:rsid w:val="14663754"/>
    <w:rsid w:val="14667AD2"/>
    <w:rsid w:val="14681736"/>
    <w:rsid w:val="14691370"/>
    <w:rsid w:val="1470604A"/>
    <w:rsid w:val="147D01B5"/>
    <w:rsid w:val="14857BC8"/>
    <w:rsid w:val="148A09EC"/>
    <w:rsid w:val="1492143F"/>
    <w:rsid w:val="149D101A"/>
    <w:rsid w:val="14A92988"/>
    <w:rsid w:val="14BA1BCC"/>
    <w:rsid w:val="14BE3BD0"/>
    <w:rsid w:val="14CA0061"/>
    <w:rsid w:val="14CF2CA5"/>
    <w:rsid w:val="14D53920"/>
    <w:rsid w:val="14D71B58"/>
    <w:rsid w:val="14E36FB1"/>
    <w:rsid w:val="14E60E10"/>
    <w:rsid w:val="14F71157"/>
    <w:rsid w:val="150207F1"/>
    <w:rsid w:val="15072773"/>
    <w:rsid w:val="151D60E3"/>
    <w:rsid w:val="152637A9"/>
    <w:rsid w:val="1530340C"/>
    <w:rsid w:val="153161F6"/>
    <w:rsid w:val="153E0A4F"/>
    <w:rsid w:val="15443470"/>
    <w:rsid w:val="15545B7C"/>
    <w:rsid w:val="155D44F6"/>
    <w:rsid w:val="155E4A30"/>
    <w:rsid w:val="1568195A"/>
    <w:rsid w:val="156825AE"/>
    <w:rsid w:val="157648A9"/>
    <w:rsid w:val="157D25F1"/>
    <w:rsid w:val="158013B3"/>
    <w:rsid w:val="15897466"/>
    <w:rsid w:val="158C5316"/>
    <w:rsid w:val="1593487F"/>
    <w:rsid w:val="159D2AA8"/>
    <w:rsid w:val="15A42374"/>
    <w:rsid w:val="15B34F99"/>
    <w:rsid w:val="15BB19CE"/>
    <w:rsid w:val="15BC3A0F"/>
    <w:rsid w:val="15BD60CB"/>
    <w:rsid w:val="15C301DF"/>
    <w:rsid w:val="15CA5E3E"/>
    <w:rsid w:val="15CE592F"/>
    <w:rsid w:val="15CF3C06"/>
    <w:rsid w:val="15CF6FF0"/>
    <w:rsid w:val="15DB629E"/>
    <w:rsid w:val="15E40909"/>
    <w:rsid w:val="15F34B0B"/>
    <w:rsid w:val="15F60A47"/>
    <w:rsid w:val="15F97B47"/>
    <w:rsid w:val="16027CCE"/>
    <w:rsid w:val="16071DD9"/>
    <w:rsid w:val="160C5D02"/>
    <w:rsid w:val="16184098"/>
    <w:rsid w:val="161F7166"/>
    <w:rsid w:val="1623303C"/>
    <w:rsid w:val="16290D5F"/>
    <w:rsid w:val="162C4C37"/>
    <w:rsid w:val="163409FD"/>
    <w:rsid w:val="16457068"/>
    <w:rsid w:val="164925E6"/>
    <w:rsid w:val="164952CE"/>
    <w:rsid w:val="16564ED8"/>
    <w:rsid w:val="16585429"/>
    <w:rsid w:val="165D15FA"/>
    <w:rsid w:val="16663DB9"/>
    <w:rsid w:val="16695F27"/>
    <w:rsid w:val="166B2C03"/>
    <w:rsid w:val="166B2D98"/>
    <w:rsid w:val="166C0BAE"/>
    <w:rsid w:val="167A093E"/>
    <w:rsid w:val="167E6CA3"/>
    <w:rsid w:val="167F4B95"/>
    <w:rsid w:val="1686216C"/>
    <w:rsid w:val="168B7CC4"/>
    <w:rsid w:val="16972B76"/>
    <w:rsid w:val="169D0E74"/>
    <w:rsid w:val="169E31A2"/>
    <w:rsid w:val="16A0455F"/>
    <w:rsid w:val="16AE6F08"/>
    <w:rsid w:val="16B06E12"/>
    <w:rsid w:val="16B36C00"/>
    <w:rsid w:val="16B50489"/>
    <w:rsid w:val="16BD04E5"/>
    <w:rsid w:val="16D46373"/>
    <w:rsid w:val="16DC025D"/>
    <w:rsid w:val="16DC4E52"/>
    <w:rsid w:val="16E21427"/>
    <w:rsid w:val="17033117"/>
    <w:rsid w:val="17091F07"/>
    <w:rsid w:val="170C751B"/>
    <w:rsid w:val="17174AB2"/>
    <w:rsid w:val="172F59B8"/>
    <w:rsid w:val="17366FA0"/>
    <w:rsid w:val="1739327C"/>
    <w:rsid w:val="173C59AC"/>
    <w:rsid w:val="173F20E2"/>
    <w:rsid w:val="17435EA8"/>
    <w:rsid w:val="17521432"/>
    <w:rsid w:val="17562080"/>
    <w:rsid w:val="175E2CE2"/>
    <w:rsid w:val="176A78D9"/>
    <w:rsid w:val="177F62FA"/>
    <w:rsid w:val="178E0BAF"/>
    <w:rsid w:val="178F4B15"/>
    <w:rsid w:val="179875F2"/>
    <w:rsid w:val="17AC6144"/>
    <w:rsid w:val="17B13C26"/>
    <w:rsid w:val="17BB3C94"/>
    <w:rsid w:val="17BD32E4"/>
    <w:rsid w:val="17C20009"/>
    <w:rsid w:val="17C271C7"/>
    <w:rsid w:val="17C931A5"/>
    <w:rsid w:val="17D7033F"/>
    <w:rsid w:val="17E25684"/>
    <w:rsid w:val="17F0481E"/>
    <w:rsid w:val="17F54509"/>
    <w:rsid w:val="17FA253A"/>
    <w:rsid w:val="18071145"/>
    <w:rsid w:val="180B10BC"/>
    <w:rsid w:val="180D1861"/>
    <w:rsid w:val="18126980"/>
    <w:rsid w:val="1824021D"/>
    <w:rsid w:val="182727AA"/>
    <w:rsid w:val="182C3C1D"/>
    <w:rsid w:val="185D743E"/>
    <w:rsid w:val="18690252"/>
    <w:rsid w:val="186A253C"/>
    <w:rsid w:val="186F457F"/>
    <w:rsid w:val="187602DD"/>
    <w:rsid w:val="18764A71"/>
    <w:rsid w:val="18782953"/>
    <w:rsid w:val="188418CA"/>
    <w:rsid w:val="18921538"/>
    <w:rsid w:val="189270E7"/>
    <w:rsid w:val="189E12C3"/>
    <w:rsid w:val="189E32A4"/>
    <w:rsid w:val="18B232E6"/>
    <w:rsid w:val="18B80E03"/>
    <w:rsid w:val="18B931EF"/>
    <w:rsid w:val="18BA4B90"/>
    <w:rsid w:val="18BD055D"/>
    <w:rsid w:val="18C04A46"/>
    <w:rsid w:val="18C4037B"/>
    <w:rsid w:val="18D019BE"/>
    <w:rsid w:val="18D314AE"/>
    <w:rsid w:val="18D764B0"/>
    <w:rsid w:val="18D92B7A"/>
    <w:rsid w:val="18ED28B5"/>
    <w:rsid w:val="18F2402A"/>
    <w:rsid w:val="18FA762E"/>
    <w:rsid w:val="18FF308F"/>
    <w:rsid w:val="19134FE0"/>
    <w:rsid w:val="192617BF"/>
    <w:rsid w:val="19263C11"/>
    <w:rsid w:val="19292464"/>
    <w:rsid w:val="19364034"/>
    <w:rsid w:val="19383771"/>
    <w:rsid w:val="193C4FA0"/>
    <w:rsid w:val="19433558"/>
    <w:rsid w:val="194B6D06"/>
    <w:rsid w:val="19505997"/>
    <w:rsid w:val="19531BE9"/>
    <w:rsid w:val="19580F07"/>
    <w:rsid w:val="195F48B2"/>
    <w:rsid w:val="196C060A"/>
    <w:rsid w:val="197226D6"/>
    <w:rsid w:val="19730AF3"/>
    <w:rsid w:val="197B045A"/>
    <w:rsid w:val="197C38F4"/>
    <w:rsid w:val="19801636"/>
    <w:rsid w:val="19885A62"/>
    <w:rsid w:val="198A0B10"/>
    <w:rsid w:val="19911370"/>
    <w:rsid w:val="199B7757"/>
    <w:rsid w:val="19A60597"/>
    <w:rsid w:val="19A748CE"/>
    <w:rsid w:val="19B53F29"/>
    <w:rsid w:val="19BB4AC7"/>
    <w:rsid w:val="19BD21D6"/>
    <w:rsid w:val="19D51CA0"/>
    <w:rsid w:val="19E829BE"/>
    <w:rsid w:val="19ED1019"/>
    <w:rsid w:val="19F30FD0"/>
    <w:rsid w:val="19F759D5"/>
    <w:rsid w:val="19F91F24"/>
    <w:rsid w:val="1A084634"/>
    <w:rsid w:val="1A0931E6"/>
    <w:rsid w:val="1A0B22C7"/>
    <w:rsid w:val="1A121912"/>
    <w:rsid w:val="1A1D39FB"/>
    <w:rsid w:val="1A2C6661"/>
    <w:rsid w:val="1A33410B"/>
    <w:rsid w:val="1A34022A"/>
    <w:rsid w:val="1A3D4066"/>
    <w:rsid w:val="1A416EE2"/>
    <w:rsid w:val="1A422421"/>
    <w:rsid w:val="1A4C61D9"/>
    <w:rsid w:val="1A555BA7"/>
    <w:rsid w:val="1A5846A0"/>
    <w:rsid w:val="1A5B75BD"/>
    <w:rsid w:val="1A5C1E8C"/>
    <w:rsid w:val="1A6841B6"/>
    <w:rsid w:val="1A684E92"/>
    <w:rsid w:val="1A6B77DC"/>
    <w:rsid w:val="1A7A7EFB"/>
    <w:rsid w:val="1A864F50"/>
    <w:rsid w:val="1A8A4647"/>
    <w:rsid w:val="1A952EBF"/>
    <w:rsid w:val="1A9723B6"/>
    <w:rsid w:val="1AA34AA6"/>
    <w:rsid w:val="1AA6107C"/>
    <w:rsid w:val="1AA93183"/>
    <w:rsid w:val="1AAC781B"/>
    <w:rsid w:val="1AB44A07"/>
    <w:rsid w:val="1AB74E89"/>
    <w:rsid w:val="1AD41623"/>
    <w:rsid w:val="1AD809CC"/>
    <w:rsid w:val="1ADA1B4E"/>
    <w:rsid w:val="1ADC6D49"/>
    <w:rsid w:val="1ADE4866"/>
    <w:rsid w:val="1AED05E1"/>
    <w:rsid w:val="1AF00F47"/>
    <w:rsid w:val="1AF046CF"/>
    <w:rsid w:val="1B074284"/>
    <w:rsid w:val="1B1D5157"/>
    <w:rsid w:val="1B1F5A2C"/>
    <w:rsid w:val="1B222279"/>
    <w:rsid w:val="1B24725D"/>
    <w:rsid w:val="1B26620D"/>
    <w:rsid w:val="1B2B048F"/>
    <w:rsid w:val="1B301CAE"/>
    <w:rsid w:val="1B43727C"/>
    <w:rsid w:val="1B4848F3"/>
    <w:rsid w:val="1B4D4C2F"/>
    <w:rsid w:val="1B510BFA"/>
    <w:rsid w:val="1B51525C"/>
    <w:rsid w:val="1B5752AC"/>
    <w:rsid w:val="1B590390"/>
    <w:rsid w:val="1B67625B"/>
    <w:rsid w:val="1B6B336B"/>
    <w:rsid w:val="1B6F615D"/>
    <w:rsid w:val="1B70421D"/>
    <w:rsid w:val="1B720AB5"/>
    <w:rsid w:val="1B851FA8"/>
    <w:rsid w:val="1B883D5F"/>
    <w:rsid w:val="1B8A679C"/>
    <w:rsid w:val="1B9369D7"/>
    <w:rsid w:val="1B9649BB"/>
    <w:rsid w:val="1B977AE0"/>
    <w:rsid w:val="1B990386"/>
    <w:rsid w:val="1B9E5564"/>
    <w:rsid w:val="1BAF5377"/>
    <w:rsid w:val="1BBA0045"/>
    <w:rsid w:val="1BBB0454"/>
    <w:rsid w:val="1BC4355A"/>
    <w:rsid w:val="1BCB3B13"/>
    <w:rsid w:val="1BD6378F"/>
    <w:rsid w:val="1BDB05DD"/>
    <w:rsid w:val="1BEB7CCF"/>
    <w:rsid w:val="1BF46CCE"/>
    <w:rsid w:val="1C19483C"/>
    <w:rsid w:val="1C205BA6"/>
    <w:rsid w:val="1C213008"/>
    <w:rsid w:val="1C2E4037"/>
    <w:rsid w:val="1C347AE7"/>
    <w:rsid w:val="1C363626"/>
    <w:rsid w:val="1C3709C2"/>
    <w:rsid w:val="1C3E1334"/>
    <w:rsid w:val="1C3E258B"/>
    <w:rsid w:val="1C4515B4"/>
    <w:rsid w:val="1C49418E"/>
    <w:rsid w:val="1C5221E9"/>
    <w:rsid w:val="1C73352D"/>
    <w:rsid w:val="1C7F0A0D"/>
    <w:rsid w:val="1C883EE2"/>
    <w:rsid w:val="1C8A5704"/>
    <w:rsid w:val="1C987327"/>
    <w:rsid w:val="1C993644"/>
    <w:rsid w:val="1C9D30E7"/>
    <w:rsid w:val="1CA30814"/>
    <w:rsid w:val="1CA411B8"/>
    <w:rsid w:val="1CA91C58"/>
    <w:rsid w:val="1CB45DC0"/>
    <w:rsid w:val="1CB55908"/>
    <w:rsid w:val="1CB6296D"/>
    <w:rsid w:val="1CCB2810"/>
    <w:rsid w:val="1CD11261"/>
    <w:rsid w:val="1CE30794"/>
    <w:rsid w:val="1CF00444"/>
    <w:rsid w:val="1CF333E6"/>
    <w:rsid w:val="1D047E88"/>
    <w:rsid w:val="1D0530CE"/>
    <w:rsid w:val="1D0565E2"/>
    <w:rsid w:val="1D097236"/>
    <w:rsid w:val="1D0E53FB"/>
    <w:rsid w:val="1D2122A1"/>
    <w:rsid w:val="1D2357FD"/>
    <w:rsid w:val="1D266050"/>
    <w:rsid w:val="1D2D51F1"/>
    <w:rsid w:val="1D3454D5"/>
    <w:rsid w:val="1D37486F"/>
    <w:rsid w:val="1D42071E"/>
    <w:rsid w:val="1D435342"/>
    <w:rsid w:val="1D4856D1"/>
    <w:rsid w:val="1D50131F"/>
    <w:rsid w:val="1D5B3B30"/>
    <w:rsid w:val="1D65240B"/>
    <w:rsid w:val="1D677324"/>
    <w:rsid w:val="1D6E2D29"/>
    <w:rsid w:val="1D727114"/>
    <w:rsid w:val="1D8C6A7E"/>
    <w:rsid w:val="1D8E167F"/>
    <w:rsid w:val="1D8F7691"/>
    <w:rsid w:val="1D992F0B"/>
    <w:rsid w:val="1DA95AA9"/>
    <w:rsid w:val="1DB95872"/>
    <w:rsid w:val="1DC15568"/>
    <w:rsid w:val="1DC77F7C"/>
    <w:rsid w:val="1DCD6F57"/>
    <w:rsid w:val="1DD0335C"/>
    <w:rsid w:val="1DD620D3"/>
    <w:rsid w:val="1DD66F72"/>
    <w:rsid w:val="1DE218CD"/>
    <w:rsid w:val="1DFC3B16"/>
    <w:rsid w:val="1E07079B"/>
    <w:rsid w:val="1E1E141D"/>
    <w:rsid w:val="1E1E21E7"/>
    <w:rsid w:val="1E1E31CB"/>
    <w:rsid w:val="1E2309F8"/>
    <w:rsid w:val="1E246B60"/>
    <w:rsid w:val="1E2566DA"/>
    <w:rsid w:val="1E2D48C4"/>
    <w:rsid w:val="1E32366D"/>
    <w:rsid w:val="1E400D8A"/>
    <w:rsid w:val="1E4470D6"/>
    <w:rsid w:val="1E4A7162"/>
    <w:rsid w:val="1E4B0F80"/>
    <w:rsid w:val="1E4D585F"/>
    <w:rsid w:val="1E510853"/>
    <w:rsid w:val="1E635018"/>
    <w:rsid w:val="1E6852EF"/>
    <w:rsid w:val="1E6B6E39"/>
    <w:rsid w:val="1E814CED"/>
    <w:rsid w:val="1E8469F9"/>
    <w:rsid w:val="1E85149C"/>
    <w:rsid w:val="1E8A2C81"/>
    <w:rsid w:val="1E8D3C89"/>
    <w:rsid w:val="1E9C5BFF"/>
    <w:rsid w:val="1EB51D82"/>
    <w:rsid w:val="1ECC3FFD"/>
    <w:rsid w:val="1ED2384F"/>
    <w:rsid w:val="1EDB5C44"/>
    <w:rsid w:val="1EDD43FA"/>
    <w:rsid w:val="1EDF476D"/>
    <w:rsid w:val="1EE21C2F"/>
    <w:rsid w:val="1EEA697A"/>
    <w:rsid w:val="1EEB7551"/>
    <w:rsid w:val="1EEC0C5C"/>
    <w:rsid w:val="1EFC0BC4"/>
    <w:rsid w:val="1F0F6EFA"/>
    <w:rsid w:val="1F147CB1"/>
    <w:rsid w:val="1F176E60"/>
    <w:rsid w:val="1F26058A"/>
    <w:rsid w:val="1F37018C"/>
    <w:rsid w:val="1F4849A4"/>
    <w:rsid w:val="1F51433D"/>
    <w:rsid w:val="1F5500CB"/>
    <w:rsid w:val="1F555E2B"/>
    <w:rsid w:val="1F58270D"/>
    <w:rsid w:val="1F5F1CED"/>
    <w:rsid w:val="1F7117A5"/>
    <w:rsid w:val="1F7B5EDA"/>
    <w:rsid w:val="1F7D3F7F"/>
    <w:rsid w:val="1F861028"/>
    <w:rsid w:val="1F8A43A9"/>
    <w:rsid w:val="1F8C421B"/>
    <w:rsid w:val="1F9A340A"/>
    <w:rsid w:val="1FA47700"/>
    <w:rsid w:val="1FAA740D"/>
    <w:rsid w:val="1FAB4E41"/>
    <w:rsid w:val="1FAE6095"/>
    <w:rsid w:val="1FB25944"/>
    <w:rsid w:val="1FB31A5F"/>
    <w:rsid w:val="1FB45080"/>
    <w:rsid w:val="1FC16504"/>
    <w:rsid w:val="1FC733AF"/>
    <w:rsid w:val="1FC97C87"/>
    <w:rsid w:val="1FCC023A"/>
    <w:rsid w:val="1FDE3F49"/>
    <w:rsid w:val="1FE933AA"/>
    <w:rsid w:val="1FEB4E05"/>
    <w:rsid w:val="1FF147E1"/>
    <w:rsid w:val="1FF468DA"/>
    <w:rsid w:val="1FF93EF0"/>
    <w:rsid w:val="1FFA4D64"/>
    <w:rsid w:val="201051B9"/>
    <w:rsid w:val="201F1D50"/>
    <w:rsid w:val="2040794E"/>
    <w:rsid w:val="20460DDC"/>
    <w:rsid w:val="204B5FD9"/>
    <w:rsid w:val="204B72DD"/>
    <w:rsid w:val="204C2272"/>
    <w:rsid w:val="204D6F6C"/>
    <w:rsid w:val="20506C8E"/>
    <w:rsid w:val="20564928"/>
    <w:rsid w:val="20593963"/>
    <w:rsid w:val="205B7575"/>
    <w:rsid w:val="20674212"/>
    <w:rsid w:val="206D7800"/>
    <w:rsid w:val="206F3A80"/>
    <w:rsid w:val="20742B50"/>
    <w:rsid w:val="207A30E2"/>
    <w:rsid w:val="207F43D9"/>
    <w:rsid w:val="209128E5"/>
    <w:rsid w:val="20A84AFD"/>
    <w:rsid w:val="20B336D0"/>
    <w:rsid w:val="20BA4290"/>
    <w:rsid w:val="20BF0C96"/>
    <w:rsid w:val="20C4005A"/>
    <w:rsid w:val="20C53DD2"/>
    <w:rsid w:val="20C938C2"/>
    <w:rsid w:val="20D95F82"/>
    <w:rsid w:val="20DA452F"/>
    <w:rsid w:val="20E40D06"/>
    <w:rsid w:val="20E70DDA"/>
    <w:rsid w:val="20E86C6F"/>
    <w:rsid w:val="20EE5292"/>
    <w:rsid w:val="20EE7A98"/>
    <w:rsid w:val="20F012DA"/>
    <w:rsid w:val="20F12E19"/>
    <w:rsid w:val="20F91B22"/>
    <w:rsid w:val="20FB3E4A"/>
    <w:rsid w:val="20FB5A46"/>
    <w:rsid w:val="2102118F"/>
    <w:rsid w:val="210643F0"/>
    <w:rsid w:val="21126A1E"/>
    <w:rsid w:val="211803A6"/>
    <w:rsid w:val="211A2370"/>
    <w:rsid w:val="211A3117"/>
    <w:rsid w:val="211D6ED8"/>
    <w:rsid w:val="21365E4F"/>
    <w:rsid w:val="21432762"/>
    <w:rsid w:val="215F5D66"/>
    <w:rsid w:val="21614CBF"/>
    <w:rsid w:val="217B06C8"/>
    <w:rsid w:val="21896246"/>
    <w:rsid w:val="219B228D"/>
    <w:rsid w:val="219C7087"/>
    <w:rsid w:val="219D2205"/>
    <w:rsid w:val="21A2770F"/>
    <w:rsid w:val="21A47E8B"/>
    <w:rsid w:val="21AE2AB8"/>
    <w:rsid w:val="21AF4DC3"/>
    <w:rsid w:val="21B04A82"/>
    <w:rsid w:val="21BD6ECF"/>
    <w:rsid w:val="21C06F92"/>
    <w:rsid w:val="21C84E9E"/>
    <w:rsid w:val="21CB5CF6"/>
    <w:rsid w:val="21D06A21"/>
    <w:rsid w:val="21DA5CAE"/>
    <w:rsid w:val="21E31EE2"/>
    <w:rsid w:val="21E5632B"/>
    <w:rsid w:val="21F143E4"/>
    <w:rsid w:val="21F718D2"/>
    <w:rsid w:val="22061687"/>
    <w:rsid w:val="220643AF"/>
    <w:rsid w:val="22077889"/>
    <w:rsid w:val="22092B00"/>
    <w:rsid w:val="220A5F40"/>
    <w:rsid w:val="220D6897"/>
    <w:rsid w:val="22104944"/>
    <w:rsid w:val="22121D33"/>
    <w:rsid w:val="221C32A1"/>
    <w:rsid w:val="2225695B"/>
    <w:rsid w:val="222B4A26"/>
    <w:rsid w:val="223C6262"/>
    <w:rsid w:val="224320F7"/>
    <w:rsid w:val="22484CBB"/>
    <w:rsid w:val="224C1EE4"/>
    <w:rsid w:val="224E5006"/>
    <w:rsid w:val="225F71CC"/>
    <w:rsid w:val="225F733C"/>
    <w:rsid w:val="226636A7"/>
    <w:rsid w:val="226D19DA"/>
    <w:rsid w:val="226E0F46"/>
    <w:rsid w:val="227C19E6"/>
    <w:rsid w:val="228B7D1B"/>
    <w:rsid w:val="228E25BC"/>
    <w:rsid w:val="22983E3C"/>
    <w:rsid w:val="22A55C69"/>
    <w:rsid w:val="22BB1853"/>
    <w:rsid w:val="22D22A1A"/>
    <w:rsid w:val="22EA3EC2"/>
    <w:rsid w:val="22EE7034"/>
    <w:rsid w:val="230B1926"/>
    <w:rsid w:val="230B6414"/>
    <w:rsid w:val="230E7082"/>
    <w:rsid w:val="23142EB6"/>
    <w:rsid w:val="231B17F9"/>
    <w:rsid w:val="231E341B"/>
    <w:rsid w:val="23241284"/>
    <w:rsid w:val="23321063"/>
    <w:rsid w:val="233A304E"/>
    <w:rsid w:val="235511EA"/>
    <w:rsid w:val="23567496"/>
    <w:rsid w:val="235C0A1E"/>
    <w:rsid w:val="23690609"/>
    <w:rsid w:val="23740102"/>
    <w:rsid w:val="237A3E4E"/>
    <w:rsid w:val="237E1230"/>
    <w:rsid w:val="238A29AB"/>
    <w:rsid w:val="238E494F"/>
    <w:rsid w:val="238F40D9"/>
    <w:rsid w:val="23933508"/>
    <w:rsid w:val="239504D4"/>
    <w:rsid w:val="23950A3C"/>
    <w:rsid w:val="239758BD"/>
    <w:rsid w:val="23A92C60"/>
    <w:rsid w:val="23B03FD9"/>
    <w:rsid w:val="23BA7F5A"/>
    <w:rsid w:val="23C13739"/>
    <w:rsid w:val="23E11DA2"/>
    <w:rsid w:val="23E235B0"/>
    <w:rsid w:val="23ED78C8"/>
    <w:rsid w:val="24044813"/>
    <w:rsid w:val="2428389C"/>
    <w:rsid w:val="24323E8E"/>
    <w:rsid w:val="2439617A"/>
    <w:rsid w:val="245005B3"/>
    <w:rsid w:val="24547947"/>
    <w:rsid w:val="245E2574"/>
    <w:rsid w:val="24661A7D"/>
    <w:rsid w:val="24696B6E"/>
    <w:rsid w:val="247C7EFC"/>
    <w:rsid w:val="24844F8B"/>
    <w:rsid w:val="248D4A26"/>
    <w:rsid w:val="24922145"/>
    <w:rsid w:val="24940315"/>
    <w:rsid w:val="249604BE"/>
    <w:rsid w:val="249A20BE"/>
    <w:rsid w:val="24A17C89"/>
    <w:rsid w:val="24A31E88"/>
    <w:rsid w:val="24BE0166"/>
    <w:rsid w:val="24C504EE"/>
    <w:rsid w:val="24C745BD"/>
    <w:rsid w:val="24C75153"/>
    <w:rsid w:val="24CA5E5B"/>
    <w:rsid w:val="24D14521"/>
    <w:rsid w:val="24E164AF"/>
    <w:rsid w:val="24E41B08"/>
    <w:rsid w:val="24E65466"/>
    <w:rsid w:val="24E944A8"/>
    <w:rsid w:val="24EE68B3"/>
    <w:rsid w:val="24EF141E"/>
    <w:rsid w:val="24F61130"/>
    <w:rsid w:val="24FA131E"/>
    <w:rsid w:val="24FC5064"/>
    <w:rsid w:val="25024B36"/>
    <w:rsid w:val="250B6C88"/>
    <w:rsid w:val="250D16FB"/>
    <w:rsid w:val="25105C0C"/>
    <w:rsid w:val="251946ED"/>
    <w:rsid w:val="251A0969"/>
    <w:rsid w:val="25200605"/>
    <w:rsid w:val="252040FB"/>
    <w:rsid w:val="25207316"/>
    <w:rsid w:val="25280D33"/>
    <w:rsid w:val="25373204"/>
    <w:rsid w:val="253A1C68"/>
    <w:rsid w:val="253C7281"/>
    <w:rsid w:val="254B1C86"/>
    <w:rsid w:val="254E25E8"/>
    <w:rsid w:val="255676EF"/>
    <w:rsid w:val="255A4BBE"/>
    <w:rsid w:val="255D3F6E"/>
    <w:rsid w:val="255F1FA7"/>
    <w:rsid w:val="25627611"/>
    <w:rsid w:val="25636FED"/>
    <w:rsid w:val="25645A54"/>
    <w:rsid w:val="257650E8"/>
    <w:rsid w:val="25772EBB"/>
    <w:rsid w:val="257C21F0"/>
    <w:rsid w:val="25804DCD"/>
    <w:rsid w:val="25806C5B"/>
    <w:rsid w:val="25832019"/>
    <w:rsid w:val="258778A8"/>
    <w:rsid w:val="25892B99"/>
    <w:rsid w:val="259300DB"/>
    <w:rsid w:val="259331FE"/>
    <w:rsid w:val="25957FF8"/>
    <w:rsid w:val="259A75DB"/>
    <w:rsid w:val="25A149AC"/>
    <w:rsid w:val="25A26B76"/>
    <w:rsid w:val="25AB7A3A"/>
    <w:rsid w:val="25AF3F32"/>
    <w:rsid w:val="25B22A3B"/>
    <w:rsid w:val="25BA2D11"/>
    <w:rsid w:val="25BD061F"/>
    <w:rsid w:val="25C654B7"/>
    <w:rsid w:val="25C877AF"/>
    <w:rsid w:val="25D55B68"/>
    <w:rsid w:val="25D62F8C"/>
    <w:rsid w:val="25D97596"/>
    <w:rsid w:val="25E37902"/>
    <w:rsid w:val="25E41FB5"/>
    <w:rsid w:val="25EA3791"/>
    <w:rsid w:val="25F018F1"/>
    <w:rsid w:val="25F044F9"/>
    <w:rsid w:val="25F15A83"/>
    <w:rsid w:val="25F606EB"/>
    <w:rsid w:val="25F74971"/>
    <w:rsid w:val="25FC3DF2"/>
    <w:rsid w:val="26040109"/>
    <w:rsid w:val="26061962"/>
    <w:rsid w:val="260F672F"/>
    <w:rsid w:val="26175540"/>
    <w:rsid w:val="262C56B0"/>
    <w:rsid w:val="2642755C"/>
    <w:rsid w:val="26435979"/>
    <w:rsid w:val="26507D69"/>
    <w:rsid w:val="26590788"/>
    <w:rsid w:val="265D1B10"/>
    <w:rsid w:val="26640280"/>
    <w:rsid w:val="2666570F"/>
    <w:rsid w:val="266D04E0"/>
    <w:rsid w:val="26747E2C"/>
    <w:rsid w:val="2676199C"/>
    <w:rsid w:val="267D0DD4"/>
    <w:rsid w:val="26900E65"/>
    <w:rsid w:val="269308F5"/>
    <w:rsid w:val="26977A83"/>
    <w:rsid w:val="269C531D"/>
    <w:rsid w:val="269F58C8"/>
    <w:rsid w:val="26A0140A"/>
    <w:rsid w:val="26A4480F"/>
    <w:rsid w:val="26AB027E"/>
    <w:rsid w:val="26BD3478"/>
    <w:rsid w:val="26CB5BEC"/>
    <w:rsid w:val="26CD23C6"/>
    <w:rsid w:val="26D17EE9"/>
    <w:rsid w:val="26D26B3A"/>
    <w:rsid w:val="26D703BB"/>
    <w:rsid w:val="26E70819"/>
    <w:rsid w:val="26E90786"/>
    <w:rsid w:val="26ED5E31"/>
    <w:rsid w:val="26F614FF"/>
    <w:rsid w:val="27085698"/>
    <w:rsid w:val="2722517B"/>
    <w:rsid w:val="27253AC0"/>
    <w:rsid w:val="2726309C"/>
    <w:rsid w:val="27325E70"/>
    <w:rsid w:val="27341B93"/>
    <w:rsid w:val="27367E77"/>
    <w:rsid w:val="27376191"/>
    <w:rsid w:val="27430D53"/>
    <w:rsid w:val="274A5FED"/>
    <w:rsid w:val="274B20AC"/>
    <w:rsid w:val="274C3BF3"/>
    <w:rsid w:val="274C7976"/>
    <w:rsid w:val="274D6CBA"/>
    <w:rsid w:val="27537702"/>
    <w:rsid w:val="275B723E"/>
    <w:rsid w:val="275E288B"/>
    <w:rsid w:val="2762475D"/>
    <w:rsid w:val="27644968"/>
    <w:rsid w:val="27752950"/>
    <w:rsid w:val="27773C49"/>
    <w:rsid w:val="277F2F2D"/>
    <w:rsid w:val="278B23EE"/>
    <w:rsid w:val="27985D9D"/>
    <w:rsid w:val="279C7ABE"/>
    <w:rsid w:val="279E5990"/>
    <w:rsid w:val="27A41B88"/>
    <w:rsid w:val="27A46AC2"/>
    <w:rsid w:val="27AE789D"/>
    <w:rsid w:val="27B52D32"/>
    <w:rsid w:val="27B84691"/>
    <w:rsid w:val="27C22234"/>
    <w:rsid w:val="27D30046"/>
    <w:rsid w:val="27D4336A"/>
    <w:rsid w:val="27EA4B21"/>
    <w:rsid w:val="27EB2370"/>
    <w:rsid w:val="27F34A2E"/>
    <w:rsid w:val="27F60128"/>
    <w:rsid w:val="27F60D15"/>
    <w:rsid w:val="28100970"/>
    <w:rsid w:val="28130FC3"/>
    <w:rsid w:val="28186EDD"/>
    <w:rsid w:val="28200862"/>
    <w:rsid w:val="28242AFE"/>
    <w:rsid w:val="28296CDC"/>
    <w:rsid w:val="282D4DA2"/>
    <w:rsid w:val="283E4B96"/>
    <w:rsid w:val="284763CA"/>
    <w:rsid w:val="284866D5"/>
    <w:rsid w:val="284C1CF1"/>
    <w:rsid w:val="285259C3"/>
    <w:rsid w:val="286F0F65"/>
    <w:rsid w:val="28810C2F"/>
    <w:rsid w:val="28832153"/>
    <w:rsid w:val="288C402F"/>
    <w:rsid w:val="288D514C"/>
    <w:rsid w:val="28A03D57"/>
    <w:rsid w:val="28A30E9D"/>
    <w:rsid w:val="28AB6575"/>
    <w:rsid w:val="28AD2BDF"/>
    <w:rsid w:val="28AF56E0"/>
    <w:rsid w:val="28B906C0"/>
    <w:rsid w:val="28BF2E88"/>
    <w:rsid w:val="28C055AB"/>
    <w:rsid w:val="28CD4798"/>
    <w:rsid w:val="28CD5758"/>
    <w:rsid w:val="28D5505B"/>
    <w:rsid w:val="28D9666D"/>
    <w:rsid w:val="28DF12D9"/>
    <w:rsid w:val="28F364BD"/>
    <w:rsid w:val="28F641D3"/>
    <w:rsid w:val="28F66100"/>
    <w:rsid w:val="28FF2109"/>
    <w:rsid w:val="28FF7E8D"/>
    <w:rsid w:val="29034D8E"/>
    <w:rsid w:val="290A66FE"/>
    <w:rsid w:val="290C0C93"/>
    <w:rsid w:val="290D640A"/>
    <w:rsid w:val="291A4C7E"/>
    <w:rsid w:val="291E6775"/>
    <w:rsid w:val="291F0427"/>
    <w:rsid w:val="291F79D5"/>
    <w:rsid w:val="29251803"/>
    <w:rsid w:val="293C79A7"/>
    <w:rsid w:val="293C7B3A"/>
    <w:rsid w:val="29454D6E"/>
    <w:rsid w:val="294645A2"/>
    <w:rsid w:val="294F4DA4"/>
    <w:rsid w:val="295449EC"/>
    <w:rsid w:val="29554FB8"/>
    <w:rsid w:val="295A47D5"/>
    <w:rsid w:val="295D23DB"/>
    <w:rsid w:val="296A5517"/>
    <w:rsid w:val="297172A8"/>
    <w:rsid w:val="297939AC"/>
    <w:rsid w:val="2983564B"/>
    <w:rsid w:val="2986365A"/>
    <w:rsid w:val="298F2D60"/>
    <w:rsid w:val="29916F47"/>
    <w:rsid w:val="29AE5D4B"/>
    <w:rsid w:val="29BE52CE"/>
    <w:rsid w:val="29CA4207"/>
    <w:rsid w:val="29CA4582"/>
    <w:rsid w:val="29CA7DA6"/>
    <w:rsid w:val="29D67050"/>
    <w:rsid w:val="29DB2E13"/>
    <w:rsid w:val="29DB795F"/>
    <w:rsid w:val="29E75C1B"/>
    <w:rsid w:val="29E90B31"/>
    <w:rsid w:val="29EC23D0"/>
    <w:rsid w:val="29F301B2"/>
    <w:rsid w:val="29F43C64"/>
    <w:rsid w:val="29F75820"/>
    <w:rsid w:val="29F82DB7"/>
    <w:rsid w:val="29FA1C59"/>
    <w:rsid w:val="29FA25C8"/>
    <w:rsid w:val="29FD19B7"/>
    <w:rsid w:val="2A0259D5"/>
    <w:rsid w:val="2A0552F1"/>
    <w:rsid w:val="2A112438"/>
    <w:rsid w:val="2A1808B1"/>
    <w:rsid w:val="2A1C72FC"/>
    <w:rsid w:val="2A27165A"/>
    <w:rsid w:val="2A275520"/>
    <w:rsid w:val="2A2C69C1"/>
    <w:rsid w:val="2A2E427D"/>
    <w:rsid w:val="2A401965"/>
    <w:rsid w:val="2A4A4265"/>
    <w:rsid w:val="2A6021EF"/>
    <w:rsid w:val="2A756CEA"/>
    <w:rsid w:val="2A7A5040"/>
    <w:rsid w:val="2A930540"/>
    <w:rsid w:val="2A94612D"/>
    <w:rsid w:val="2A995D5F"/>
    <w:rsid w:val="2A9C5B40"/>
    <w:rsid w:val="2AA400F4"/>
    <w:rsid w:val="2AAC54BB"/>
    <w:rsid w:val="2AB468D7"/>
    <w:rsid w:val="2AB57FF9"/>
    <w:rsid w:val="2ABA6371"/>
    <w:rsid w:val="2AC329D5"/>
    <w:rsid w:val="2ACC28DA"/>
    <w:rsid w:val="2ADB2B70"/>
    <w:rsid w:val="2AE11D66"/>
    <w:rsid w:val="2AE12DE3"/>
    <w:rsid w:val="2AEB102F"/>
    <w:rsid w:val="2AFA470A"/>
    <w:rsid w:val="2AFB1535"/>
    <w:rsid w:val="2AFD7FAB"/>
    <w:rsid w:val="2B0976B6"/>
    <w:rsid w:val="2B0C20F7"/>
    <w:rsid w:val="2B0D3F8F"/>
    <w:rsid w:val="2B0E2F71"/>
    <w:rsid w:val="2B0F5533"/>
    <w:rsid w:val="2B193F03"/>
    <w:rsid w:val="2B1B65B9"/>
    <w:rsid w:val="2B2706A2"/>
    <w:rsid w:val="2B28252F"/>
    <w:rsid w:val="2B2B618C"/>
    <w:rsid w:val="2B345DDC"/>
    <w:rsid w:val="2B3D33DC"/>
    <w:rsid w:val="2B3E29BA"/>
    <w:rsid w:val="2B461FAE"/>
    <w:rsid w:val="2B475298"/>
    <w:rsid w:val="2B4D31F0"/>
    <w:rsid w:val="2B4E1BFB"/>
    <w:rsid w:val="2B4F71D5"/>
    <w:rsid w:val="2B527EE3"/>
    <w:rsid w:val="2B562BB1"/>
    <w:rsid w:val="2B580D2F"/>
    <w:rsid w:val="2B5D3585"/>
    <w:rsid w:val="2B5E1A74"/>
    <w:rsid w:val="2B6464AC"/>
    <w:rsid w:val="2B667187"/>
    <w:rsid w:val="2B742833"/>
    <w:rsid w:val="2B791713"/>
    <w:rsid w:val="2B7B641B"/>
    <w:rsid w:val="2B7D4228"/>
    <w:rsid w:val="2B7E0C37"/>
    <w:rsid w:val="2B7F55E2"/>
    <w:rsid w:val="2B8667AB"/>
    <w:rsid w:val="2B8B70C4"/>
    <w:rsid w:val="2B9576E2"/>
    <w:rsid w:val="2B9A4D5A"/>
    <w:rsid w:val="2B9B22FF"/>
    <w:rsid w:val="2BA41CAA"/>
    <w:rsid w:val="2BB72CCB"/>
    <w:rsid w:val="2BBB02AC"/>
    <w:rsid w:val="2BC2082C"/>
    <w:rsid w:val="2BD25B6F"/>
    <w:rsid w:val="2BEA293F"/>
    <w:rsid w:val="2BEC51D8"/>
    <w:rsid w:val="2BEE6822"/>
    <w:rsid w:val="2BEF1A87"/>
    <w:rsid w:val="2BF245ED"/>
    <w:rsid w:val="2BF4601A"/>
    <w:rsid w:val="2BFD1D0C"/>
    <w:rsid w:val="2BFF4EA0"/>
    <w:rsid w:val="2C0368C6"/>
    <w:rsid w:val="2C05500E"/>
    <w:rsid w:val="2C1134D0"/>
    <w:rsid w:val="2C246940"/>
    <w:rsid w:val="2C290D81"/>
    <w:rsid w:val="2C2E78B5"/>
    <w:rsid w:val="2C3C1EC1"/>
    <w:rsid w:val="2C42462B"/>
    <w:rsid w:val="2C4B62ED"/>
    <w:rsid w:val="2C4C53A8"/>
    <w:rsid w:val="2C4E61B7"/>
    <w:rsid w:val="2C5B41CA"/>
    <w:rsid w:val="2C5F50DB"/>
    <w:rsid w:val="2C6876F0"/>
    <w:rsid w:val="2C6A1BF3"/>
    <w:rsid w:val="2C765688"/>
    <w:rsid w:val="2C800DD2"/>
    <w:rsid w:val="2C8A6306"/>
    <w:rsid w:val="2C9C1BDA"/>
    <w:rsid w:val="2CA423D8"/>
    <w:rsid w:val="2CA96082"/>
    <w:rsid w:val="2CB85977"/>
    <w:rsid w:val="2CBB5644"/>
    <w:rsid w:val="2CBF3753"/>
    <w:rsid w:val="2CC44205"/>
    <w:rsid w:val="2CCF5DDE"/>
    <w:rsid w:val="2CD0422B"/>
    <w:rsid w:val="2CDB0944"/>
    <w:rsid w:val="2CE20B7A"/>
    <w:rsid w:val="2CE27267"/>
    <w:rsid w:val="2CE74D39"/>
    <w:rsid w:val="2CE8150A"/>
    <w:rsid w:val="2CEE6FA1"/>
    <w:rsid w:val="2CFA6A27"/>
    <w:rsid w:val="2D016444"/>
    <w:rsid w:val="2D03624C"/>
    <w:rsid w:val="2D074094"/>
    <w:rsid w:val="2D0A1C4E"/>
    <w:rsid w:val="2D0B00A7"/>
    <w:rsid w:val="2D102FC3"/>
    <w:rsid w:val="2D12077C"/>
    <w:rsid w:val="2D2621D8"/>
    <w:rsid w:val="2D270FD0"/>
    <w:rsid w:val="2D277EFB"/>
    <w:rsid w:val="2D2A7BA6"/>
    <w:rsid w:val="2D2F0F51"/>
    <w:rsid w:val="2D31047C"/>
    <w:rsid w:val="2D3178DC"/>
    <w:rsid w:val="2D324DB9"/>
    <w:rsid w:val="2D3B13EE"/>
    <w:rsid w:val="2D404A7E"/>
    <w:rsid w:val="2D412A32"/>
    <w:rsid w:val="2D4A2B61"/>
    <w:rsid w:val="2D4E3F0C"/>
    <w:rsid w:val="2D586481"/>
    <w:rsid w:val="2D5B3AF4"/>
    <w:rsid w:val="2D646B9E"/>
    <w:rsid w:val="2D654973"/>
    <w:rsid w:val="2D700E9E"/>
    <w:rsid w:val="2D8C69E2"/>
    <w:rsid w:val="2D976683"/>
    <w:rsid w:val="2DB27C81"/>
    <w:rsid w:val="2DBD63EE"/>
    <w:rsid w:val="2DD82436"/>
    <w:rsid w:val="2DDE6DAC"/>
    <w:rsid w:val="2DE35338"/>
    <w:rsid w:val="2DEF74F7"/>
    <w:rsid w:val="2DF04128"/>
    <w:rsid w:val="2E1272CF"/>
    <w:rsid w:val="2E132621"/>
    <w:rsid w:val="2E1406E6"/>
    <w:rsid w:val="2E141EF5"/>
    <w:rsid w:val="2E194F3D"/>
    <w:rsid w:val="2E197500"/>
    <w:rsid w:val="2E1C1219"/>
    <w:rsid w:val="2E3B3926"/>
    <w:rsid w:val="2E3E0198"/>
    <w:rsid w:val="2E3F0BEE"/>
    <w:rsid w:val="2E415BED"/>
    <w:rsid w:val="2E560939"/>
    <w:rsid w:val="2E5A7CD6"/>
    <w:rsid w:val="2E5E648E"/>
    <w:rsid w:val="2E790DE1"/>
    <w:rsid w:val="2E9136EE"/>
    <w:rsid w:val="2E9A39AA"/>
    <w:rsid w:val="2EA81254"/>
    <w:rsid w:val="2EBC2579"/>
    <w:rsid w:val="2EBC35A6"/>
    <w:rsid w:val="2EBE6CD6"/>
    <w:rsid w:val="2EBF55C6"/>
    <w:rsid w:val="2EC56BE5"/>
    <w:rsid w:val="2ED97638"/>
    <w:rsid w:val="2EDB1BAF"/>
    <w:rsid w:val="2EDF69A7"/>
    <w:rsid w:val="2EF00893"/>
    <w:rsid w:val="2EFF2EEF"/>
    <w:rsid w:val="2EFF3E52"/>
    <w:rsid w:val="2F08433B"/>
    <w:rsid w:val="2F136646"/>
    <w:rsid w:val="2F177EEF"/>
    <w:rsid w:val="2F1E74CF"/>
    <w:rsid w:val="2F267201"/>
    <w:rsid w:val="2F2D6047"/>
    <w:rsid w:val="2F321C30"/>
    <w:rsid w:val="2F363704"/>
    <w:rsid w:val="2F494D9F"/>
    <w:rsid w:val="2F61762B"/>
    <w:rsid w:val="2F8B61E7"/>
    <w:rsid w:val="2F962068"/>
    <w:rsid w:val="2F9E5E02"/>
    <w:rsid w:val="2FA92ACB"/>
    <w:rsid w:val="2FC12E0D"/>
    <w:rsid w:val="2FD022DB"/>
    <w:rsid w:val="2FD3657A"/>
    <w:rsid w:val="2FDD2E8E"/>
    <w:rsid w:val="2FDE3125"/>
    <w:rsid w:val="2FE75D69"/>
    <w:rsid w:val="2FEA73D4"/>
    <w:rsid w:val="2FED2320"/>
    <w:rsid w:val="2FF3094F"/>
    <w:rsid w:val="2FFD0C0E"/>
    <w:rsid w:val="300D20E3"/>
    <w:rsid w:val="300D36B9"/>
    <w:rsid w:val="300F75F3"/>
    <w:rsid w:val="301B2328"/>
    <w:rsid w:val="30225849"/>
    <w:rsid w:val="302A3A41"/>
    <w:rsid w:val="30322E5C"/>
    <w:rsid w:val="303348B4"/>
    <w:rsid w:val="30396D27"/>
    <w:rsid w:val="30417AD9"/>
    <w:rsid w:val="3044003E"/>
    <w:rsid w:val="304438A3"/>
    <w:rsid w:val="304C7EDC"/>
    <w:rsid w:val="304F0E07"/>
    <w:rsid w:val="30505F70"/>
    <w:rsid w:val="3052159A"/>
    <w:rsid w:val="30557DAA"/>
    <w:rsid w:val="305703F6"/>
    <w:rsid w:val="30572B31"/>
    <w:rsid w:val="305E198D"/>
    <w:rsid w:val="30645CFC"/>
    <w:rsid w:val="3066008B"/>
    <w:rsid w:val="30665E9F"/>
    <w:rsid w:val="306C7EFE"/>
    <w:rsid w:val="306E7FE2"/>
    <w:rsid w:val="30765F3A"/>
    <w:rsid w:val="307A7BB6"/>
    <w:rsid w:val="308C20BB"/>
    <w:rsid w:val="30A57B99"/>
    <w:rsid w:val="30B73737"/>
    <w:rsid w:val="30B97331"/>
    <w:rsid w:val="30BA4FD6"/>
    <w:rsid w:val="30BA6D63"/>
    <w:rsid w:val="30C23A3B"/>
    <w:rsid w:val="30CB379B"/>
    <w:rsid w:val="30CF294A"/>
    <w:rsid w:val="30D47263"/>
    <w:rsid w:val="30F5319F"/>
    <w:rsid w:val="31051C5F"/>
    <w:rsid w:val="310C35ED"/>
    <w:rsid w:val="310D031B"/>
    <w:rsid w:val="31186793"/>
    <w:rsid w:val="313B3958"/>
    <w:rsid w:val="31496258"/>
    <w:rsid w:val="314B0B14"/>
    <w:rsid w:val="31534556"/>
    <w:rsid w:val="31553276"/>
    <w:rsid w:val="315840B2"/>
    <w:rsid w:val="31590DBC"/>
    <w:rsid w:val="31594B69"/>
    <w:rsid w:val="315B0515"/>
    <w:rsid w:val="31607AF5"/>
    <w:rsid w:val="316B6CEE"/>
    <w:rsid w:val="31723B02"/>
    <w:rsid w:val="31744990"/>
    <w:rsid w:val="31833493"/>
    <w:rsid w:val="31881438"/>
    <w:rsid w:val="318C3787"/>
    <w:rsid w:val="31913A69"/>
    <w:rsid w:val="31922F44"/>
    <w:rsid w:val="319B3CAA"/>
    <w:rsid w:val="31A33CBC"/>
    <w:rsid w:val="31B36D87"/>
    <w:rsid w:val="31B56C44"/>
    <w:rsid w:val="31CE06FD"/>
    <w:rsid w:val="31DA3488"/>
    <w:rsid w:val="31DA7CEA"/>
    <w:rsid w:val="31ED3136"/>
    <w:rsid w:val="31F1048E"/>
    <w:rsid w:val="31FD406A"/>
    <w:rsid w:val="31FE2FC8"/>
    <w:rsid w:val="32066C5B"/>
    <w:rsid w:val="32130E41"/>
    <w:rsid w:val="32152A7C"/>
    <w:rsid w:val="32230959"/>
    <w:rsid w:val="32324193"/>
    <w:rsid w:val="32335040"/>
    <w:rsid w:val="323E08A9"/>
    <w:rsid w:val="324276A3"/>
    <w:rsid w:val="32440A8B"/>
    <w:rsid w:val="324639D0"/>
    <w:rsid w:val="324C4353"/>
    <w:rsid w:val="324D77D1"/>
    <w:rsid w:val="32543208"/>
    <w:rsid w:val="3255045C"/>
    <w:rsid w:val="325719E8"/>
    <w:rsid w:val="325F4087"/>
    <w:rsid w:val="326170B4"/>
    <w:rsid w:val="32623642"/>
    <w:rsid w:val="3264531C"/>
    <w:rsid w:val="32665466"/>
    <w:rsid w:val="326956A0"/>
    <w:rsid w:val="326B38EB"/>
    <w:rsid w:val="32792360"/>
    <w:rsid w:val="32825B64"/>
    <w:rsid w:val="32853FF4"/>
    <w:rsid w:val="32892A4B"/>
    <w:rsid w:val="32967066"/>
    <w:rsid w:val="329838B9"/>
    <w:rsid w:val="32A12886"/>
    <w:rsid w:val="32A24B31"/>
    <w:rsid w:val="32B736BD"/>
    <w:rsid w:val="32B865A2"/>
    <w:rsid w:val="32CE2472"/>
    <w:rsid w:val="32E4307F"/>
    <w:rsid w:val="32F9505A"/>
    <w:rsid w:val="32FC5F21"/>
    <w:rsid w:val="32FE6CC1"/>
    <w:rsid w:val="330147BD"/>
    <w:rsid w:val="330E2F53"/>
    <w:rsid w:val="331F2416"/>
    <w:rsid w:val="33291ECF"/>
    <w:rsid w:val="33294AF3"/>
    <w:rsid w:val="332F4C8C"/>
    <w:rsid w:val="333A23FE"/>
    <w:rsid w:val="333B1175"/>
    <w:rsid w:val="33435FD9"/>
    <w:rsid w:val="3345063A"/>
    <w:rsid w:val="334E471E"/>
    <w:rsid w:val="334E5EA9"/>
    <w:rsid w:val="335121B9"/>
    <w:rsid w:val="336757B4"/>
    <w:rsid w:val="336851BD"/>
    <w:rsid w:val="337829B0"/>
    <w:rsid w:val="337A0742"/>
    <w:rsid w:val="337C0BAD"/>
    <w:rsid w:val="33833DA5"/>
    <w:rsid w:val="33835519"/>
    <w:rsid w:val="33884F17"/>
    <w:rsid w:val="338A50B3"/>
    <w:rsid w:val="33923816"/>
    <w:rsid w:val="33952D68"/>
    <w:rsid w:val="33960E31"/>
    <w:rsid w:val="339766EC"/>
    <w:rsid w:val="339F64FB"/>
    <w:rsid w:val="33A13F7B"/>
    <w:rsid w:val="33A8589B"/>
    <w:rsid w:val="33B73B85"/>
    <w:rsid w:val="33B95F01"/>
    <w:rsid w:val="33BE4316"/>
    <w:rsid w:val="33BE6DF6"/>
    <w:rsid w:val="33C02DF4"/>
    <w:rsid w:val="33C07D0A"/>
    <w:rsid w:val="33C5616B"/>
    <w:rsid w:val="33CB12A8"/>
    <w:rsid w:val="33D34797"/>
    <w:rsid w:val="33DB6DE1"/>
    <w:rsid w:val="33DD3546"/>
    <w:rsid w:val="33E170B6"/>
    <w:rsid w:val="33E93BB1"/>
    <w:rsid w:val="33F75282"/>
    <w:rsid w:val="33FB6405"/>
    <w:rsid w:val="34002D01"/>
    <w:rsid w:val="3402383D"/>
    <w:rsid w:val="340A53E6"/>
    <w:rsid w:val="340B5EFE"/>
    <w:rsid w:val="34100227"/>
    <w:rsid w:val="34110143"/>
    <w:rsid w:val="341A487E"/>
    <w:rsid w:val="34254D52"/>
    <w:rsid w:val="34353268"/>
    <w:rsid w:val="344E7509"/>
    <w:rsid w:val="34517714"/>
    <w:rsid w:val="346E1392"/>
    <w:rsid w:val="346F0E05"/>
    <w:rsid w:val="347100A1"/>
    <w:rsid w:val="347362F2"/>
    <w:rsid w:val="348926C4"/>
    <w:rsid w:val="348A1DB8"/>
    <w:rsid w:val="348B35E5"/>
    <w:rsid w:val="34980D1E"/>
    <w:rsid w:val="349A29AA"/>
    <w:rsid w:val="34AC732B"/>
    <w:rsid w:val="34B033E7"/>
    <w:rsid w:val="34B35DA8"/>
    <w:rsid w:val="34BD350C"/>
    <w:rsid w:val="34BF74EA"/>
    <w:rsid w:val="34CE1050"/>
    <w:rsid w:val="34D2181B"/>
    <w:rsid w:val="34D766B0"/>
    <w:rsid w:val="34DB2B4D"/>
    <w:rsid w:val="34E16316"/>
    <w:rsid w:val="34E467C1"/>
    <w:rsid w:val="34E6283D"/>
    <w:rsid w:val="34E75F12"/>
    <w:rsid w:val="34EA39B0"/>
    <w:rsid w:val="34EE34A0"/>
    <w:rsid w:val="34F32500"/>
    <w:rsid w:val="350A5CF4"/>
    <w:rsid w:val="3513673E"/>
    <w:rsid w:val="351F2F82"/>
    <w:rsid w:val="35220634"/>
    <w:rsid w:val="3522139B"/>
    <w:rsid w:val="3535293E"/>
    <w:rsid w:val="3536502B"/>
    <w:rsid w:val="353665BD"/>
    <w:rsid w:val="355B65B2"/>
    <w:rsid w:val="355D4F81"/>
    <w:rsid w:val="35705AE4"/>
    <w:rsid w:val="357C4D28"/>
    <w:rsid w:val="357C4F4F"/>
    <w:rsid w:val="35824905"/>
    <w:rsid w:val="35843F72"/>
    <w:rsid w:val="35885AF5"/>
    <w:rsid w:val="35970273"/>
    <w:rsid w:val="35986282"/>
    <w:rsid w:val="35AD34F9"/>
    <w:rsid w:val="35B53FBD"/>
    <w:rsid w:val="35BA13AA"/>
    <w:rsid w:val="35C74E47"/>
    <w:rsid w:val="35CE0B61"/>
    <w:rsid w:val="35D22806"/>
    <w:rsid w:val="35DC2459"/>
    <w:rsid w:val="35E24DF5"/>
    <w:rsid w:val="35ED708F"/>
    <w:rsid w:val="35EE1607"/>
    <w:rsid w:val="35F745D6"/>
    <w:rsid w:val="35F75FE2"/>
    <w:rsid w:val="35FC0320"/>
    <w:rsid w:val="35FC78A0"/>
    <w:rsid w:val="35FF463C"/>
    <w:rsid w:val="360D4DD7"/>
    <w:rsid w:val="361124A4"/>
    <w:rsid w:val="36132896"/>
    <w:rsid w:val="3623361D"/>
    <w:rsid w:val="36251E52"/>
    <w:rsid w:val="363407F7"/>
    <w:rsid w:val="3638445C"/>
    <w:rsid w:val="363B0967"/>
    <w:rsid w:val="364B3316"/>
    <w:rsid w:val="364D39D1"/>
    <w:rsid w:val="365612E8"/>
    <w:rsid w:val="365A32AC"/>
    <w:rsid w:val="366513C8"/>
    <w:rsid w:val="366712E6"/>
    <w:rsid w:val="366D18C4"/>
    <w:rsid w:val="367F46CD"/>
    <w:rsid w:val="3686608C"/>
    <w:rsid w:val="36877708"/>
    <w:rsid w:val="368816D2"/>
    <w:rsid w:val="3689242A"/>
    <w:rsid w:val="36925534"/>
    <w:rsid w:val="36A209E6"/>
    <w:rsid w:val="36AD62EF"/>
    <w:rsid w:val="36B00D5B"/>
    <w:rsid w:val="36B57078"/>
    <w:rsid w:val="36B66265"/>
    <w:rsid w:val="36BF32E0"/>
    <w:rsid w:val="36CA1F25"/>
    <w:rsid w:val="36CE4633"/>
    <w:rsid w:val="36D30FB4"/>
    <w:rsid w:val="36D75474"/>
    <w:rsid w:val="36D909DD"/>
    <w:rsid w:val="36DE0951"/>
    <w:rsid w:val="36E70B9F"/>
    <w:rsid w:val="36F13F5A"/>
    <w:rsid w:val="36F210B1"/>
    <w:rsid w:val="36F901E6"/>
    <w:rsid w:val="36FA7EB6"/>
    <w:rsid w:val="36FFC141"/>
    <w:rsid w:val="37007ABD"/>
    <w:rsid w:val="37007AC7"/>
    <w:rsid w:val="3706131E"/>
    <w:rsid w:val="37100F0C"/>
    <w:rsid w:val="371F6EDC"/>
    <w:rsid w:val="372A09FA"/>
    <w:rsid w:val="3731010A"/>
    <w:rsid w:val="37330115"/>
    <w:rsid w:val="373529C0"/>
    <w:rsid w:val="37487B00"/>
    <w:rsid w:val="375A58F4"/>
    <w:rsid w:val="375F2D0C"/>
    <w:rsid w:val="376637C1"/>
    <w:rsid w:val="376B4FBE"/>
    <w:rsid w:val="37735961"/>
    <w:rsid w:val="37753A04"/>
    <w:rsid w:val="377C220A"/>
    <w:rsid w:val="37807A1C"/>
    <w:rsid w:val="378B7ED8"/>
    <w:rsid w:val="378E3BE4"/>
    <w:rsid w:val="379837CA"/>
    <w:rsid w:val="37994C24"/>
    <w:rsid w:val="37A24ACF"/>
    <w:rsid w:val="37A258C2"/>
    <w:rsid w:val="37A4695E"/>
    <w:rsid w:val="37AA79A3"/>
    <w:rsid w:val="37AF7EEC"/>
    <w:rsid w:val="37B21B59"/>
    <w:rsid w:val="37B253AC"/>
    <w:rsid w:val="37B73B33"/>
    <w:rsid w:val="37B75F51"/>
    <w:rsid w:val="37C042D9"/>
    <w:rsid w:val="37C87091"/>
    <w:rsid w:val="37CA01F4"/>
    <w:rsid w:val="37CD186B"/>
    <w:rsid w:val="37D42B5B"/>
    <w:rsid w:val="37E149A8"/>
    <w:rsid w:val="37E257E7"/>
    <w:rsid w:val="37E8004A"/>
    <w:rsid w:val="37ED7A3F"/>
    <w:rsid w:val="37EF0B35"/>
    <w:rsid w:val="37F048A0"/>
    <w:rsid w:val="37F27E10"/>
    <w:rsid w:val="37FE0B1D"/>
    <w:rsid w:val="380316D1"/>
    <w:rsid w:val="381B1C36"/>
    <w:rsid w:val="381D44C0"/>
    <w:rsid w:val="382932C1"/>
    <w:rsid w:val="38294E72"/>
    <w:rsid w:val="382A51FA"/>
    <w:rsid w:val="382F4B08"/>
    <w:rsid w:val="38312A30"/>
    <w:rsid w:val="38320EBA"/>
    <w:rsid w:val="38351B40"/>
    <w:rsid w:val="383A69FC"/>
    <w:rsid w:val="3841179A"/>
    <w:rsid w:val="385760C8"/>
    <w:rsid w:val="386B4EC8"/>
    <w:rsid w:val="386D4BCC"/>
    <w:rsid w:val="389C3213"/>
    <w:rsid w:val="38A00A0E"/>
    <w:rsid w:val="38A23923"/>
    <w:rsid w:val="38AD5420"/>
    <w:rsid w:val="38AF73EA"/>
    <w:rsid w:val="38B00A81"/>
    <w:rsid w:val="38B10FD3"/>
    <w:rsid w:val="38C21347"/>
    <w:rsid w:val="38C374DC"/>
    <w:rsid w:val="38C509BB"/>
    <w:rsid w:val="38C5276A"/>
    <w:rsid w:val="38D811DA"/>
    <w:rsid w:val="38DC7DB9"/>
    <w:rsid w:val="38E12A24"/>
    <w:rsid w:val="38E576DC"/>
    <w:rsid w:val="38E7522B"/>
    <w:rsid w:val="38E953B6"/>
    <w:rsid w:val="38EA3F3C"/>
    <w:rsid w:val="38F172EC"/>
    <w:rsid w:val="38F17A02"/>
    <w:rsid w:val="38F9742F"/>
    <w:rsid w:val="38FA197C"/>
    <w:rsid w:val="38FD1E8F"/>
    <w:rsid w:val="390D3934"/>
    <w:rsid w:val="390D588D"/>
    <w:rsid w:val="3914724D"/>
    <w:rsid w:val="39152D3D"/>
    <w:rsid w:val="39165FEB"/>
    <w:rsid w:val="391F5244"/>
    <w:rsid w:val="39225CE4"/>
    <w:rsid w:val="392635CF"/>
    <w:rsid w:val="392876F4"/>
    <w:rsid w:val="392A377B"/>
    <w:rsid w:val="393120C7"/>
    <w:rsid w:val="393E362D"/>
    <w:rsid w:val="394538AA"/>
    <w:rsid w:val="394915ED"/>
    <w:rsid w:val="39511E8F"/>
    <w:rsid w:val="39576F6D"/>
    <w:rsid w:val="395E6FAD"/>
    <w:rsid w:val="396252C6"/>
    <w:rsid w:val="396D0C84"/>
    <w:rsid w:val="396E4BAF"/>
    <w:rsid w:val="39785A2E"/>
    <w:rsid w:val="397C1B66"/>
    <w:rsid w:val="397F27D6"/>
    <w:rsid w:val="397F5C79"/>
    <w:rsid w:val="3987106A"/>
    <w:rsid w:val="39926B26"/>
    <w:rsid w:val="39934616"/>
    <w:rsid w:val="39980102"/>
    <w:rsid w:val="39981761"/>
    <w:rsid w:val="39AE1A04"/>
    <w:rsid w:val="39B7679D"/>
    <w:rsid w:val="39B85C3D"/>
    <w:rsid w:val="39BC3B6C"/>
    <w:rsid w:val="39C26CA9"/>
    <w:rsid w:val="39C42A21"/>
    <w:rsid w:val="39C550B5"/>
    <w:rsid w:val="39DC14C7"/>
    <w:rsid w:val="39DC32CF"/>
    <w:rsid w:val="39DC5B33"/>
    <w:rsid w:val="39E50B0E"/>
    <w:rsid w:val="39E60BE9"/>
    <w:rsid w:val="39EF3377"/>
    <w:rsid w:val="39F63CA8"/>
    <w:rsid w:val="3A015ACD"/>
    <w:rsid w:val="3A0948D8"/>
    <w:rsid w:val="3A0C76D7"/>
    <w:rsid w:val="3A0E79FD"/>
    <w:rsid w:val="3A157721"/>
    <w:rsid w:val="3A1E479F"/>
    <w:rsid w:val="3A1E4827"/>
    <w:rsid w:val="3A204AEC"/>
    <w:rsid w:val="3A2200E6"/>
    <w:rsid w:val="3A2D4580"/>
    <w:rsid w:val="3A35795B"/>
    <w:rsid w:val="3A3C6FD5"/>
    <w:rsid w:val="3A3E0D77"/>
    <w:rsid w:val="3A480B9D"/>
    <w:rsid w:val="3A4D6EBA"/>
    <w:rsid w:val="3A4E34CE"/>
    <w:rsid w:val="3A504D64"/>
    <w:rsid w:val="3A5610C1"/>
    <w:rsid w:val="3A6234A0"/>
    <w:rsid w:val="3A627DF4"/>
    <w:rsid w:val="3A654204"/>
    <w:rsid w:val="3A693B91"/>
    <w:rsid w:val="3A714EB0"/>
    <w:rsid w:val="3A722701"/>
    <w:rsid w:val="3A791CD8"/>
    <w:rsid w:val="3A7F609F"/>
    <w:rsid w:val="3A9611FB"/>
    <w:rsid w:val="3AA30888"/>
    <w:rsid w:val="3AA4456E"/>
    <w:rsid w:val="3AA45993"/>
    <w:rsid w:val="3AA50AA5"/>
    <w:rsid w:val="3AA82229"/>
    <w:rsid w:val="3AB06356"/>
    <w:rsid w:val="3ABB02C8"/>
    <w:rsid w:val="3AC13F27"/>
    <w:rsid w:val="3AC20A9E"/>
    <w:rsid w:val="3AC6295C"/>
    <w:rsid w:val="3AC9146F"/>
    <w:rsid w:val="3ACA5143"/>
    <w:rsid w:val="3ACC7E1E"/>
    <w:rsid w:val="3ACE75AA"/>
    <w:rsid w:val="3ACF1F22"/>
    <w:rsid w:val="3AD86BD0"/>
    <w:rsid w:val="3ADC43DB"/>
    <w:rsid w:val="3ADD60EE"/>
    <w:rsid w:val="3AE80991"/>
    <w:rsid w:val="3AEB018A"/>
    <w:rsid w:val="3AF78A94"/>
    <w:rsid w:val="3AFF029B"/>
    <w:rsid w:val="3B047A2C"/>
    <w:rsid w:val="3B101F22"/>
    <w:rsid w:val="3B124C1B"/>
    <w:rsid w:val="3B142080"/>
    <w:rsid w:val="3B144FE3"/>
    <w:rsid w:val="3B2A3136"/>
    <w:rsid w:val="3B2B31E1"/>
    <w:rsid w:val="3B312338"/>
    <w:rsid w:val="3B401443"/>
    <w:rsid w:val="3B43293D"/>
    <w:rsid w:val="3B506610"/>
    <w:rsid w:val="3B556027"/>
    <w:rsid w:val="3B5F7EA1"/>
    <w:rsid w:val="3B622EBC"/>
    <w:rsid w:val="3B697A40"/>
    <w:rsid w:val="3B6E533A"/>
    <w:rsid w:val="3B733F3E"/>
    <w:rsid w:val="3B7B6258"/>
    <w:rsid w:val="3B7C16F1"/>
    <w:rsid w:val="3B7D36E1"/>
    <w:rsid w:val="3B8A52AF"/>
    <w:rsid w:val="3B8A6A1F"/>
    <w:rsid w:val="3B9B6F13"/>
    <w:rsid w:val="3BA36A65"/>
    <w:rsid w:val="3BAB1FA2"/>
    <w:rsid w:val="3BAC19BF"/>
    <w:rsid w:val="3BB014AF"/>
    <w:rsid w:val="3BB462B1"/>
    <w:rsid w:val="3BC05AA5"/>
    <w:rsid w:val="3BCA5926"/>
    <w:rsid w:val="3BE5760A"/>
    <w:rsid w:val="3BF07B0A"/>
    <w:rsid w:val="3BF736C7"/>
    <w:rsid w:val="3BF7748F"/>
    <w:rsid w:val="3C0D7EBC"/>
    <w:rsid w:val="3C1934F8"/>
    <w:rsid w:val="3C1F6A90"/>
    <w:rsid w:val="3C35789E"/>
    <w:rsid w:val="3C357C06"/>
    <w:rsid w:val="3C3A17EA"/>
    <w:rsid w:val="3C3E6D60"/>
    <w:rsid w:val="3C4D4524"/>
    <w:rsid w:val="3C5639DE"/>
    <w:rsid w:val="3C571C05"/>
    <w:rsid w:val="3C5E4F90"/>
    <w:rsid w:val="3C5F1DD5"/>
    <w:rsid w:val="3C62244E"/>
    <w:rsid w:val="3C64352B"/>
    <w:rsid w:val="3C672E2C"/>
    <w:rsid w:val="3C757B57"/>
    <w:rsid w:val="3C764FC0"/>
    <w:rsid w:val="3C7C1DB0"/>
    <w:rsid w:val="3C8D58BE"/>
    <w:rsid w:val="3C8E5FED"/>
    <w:rsid w:val="3C9E20B1"/>
    <w:rsid w:val="3CAC442C"/>
    <w:rsid w:val="3CB53A65"/>
    <w:rsid w:val="3CB615AB"/>
    <w:rsid w:val="3CC102AC"/>
    <w:rsid w:val="3CC86905"/>
    <w:rsid w:val="3CCD2793"/>
    <w:rsid w:val="3CD80906"/>
    <w:rsid w:val="3CDA7844"/>
    <w:rsid w:val="3CE360F2"/>
    <w:rsid w:val="3CE77152"/>
    <w:rsid w:val="3CEA5162"/>
    <w:rsid w:val="3CEE5C15"/>
    <w:rsid w:val="3CF25AF7"/>
    <w:rsid w:val="3CF5496B"/>
    <w:rsid w:val="3D1071A9"/>
    <w:rsid w:val="3D115586"/>
    <w:rsid w:val="3D163594"/>
    <w:rsid w:val="3D197739"/>
    <w:rsid w:val="3D2008B6"/>
    <w:rsid w:val="3D281519"/>
    <w:rsid w:val="3D2B2775"/>
    <w:rsid w:val="3D330CC5"/>
    <w:rsid w:val="3D36510B"/>
    <w:rsid w:val="3D3901C3"/>
    <w:rsid w:val="3D4225DB"/>
    <w:rsid w:val="3D4C6E9D"/>
    <w:rsid w:val="3D4E1EC5"/>
    <w:rsid w:val="3D500385"/>
    <w:rsid w:val="3D5440BC"/>
    <w:rsid w:val="3D5A44CB"/>
    <w:rsid w:val="3D5B62D3"/>
    <w:rsid w:val="3D6025AF"/>
    <w:rsid w:val="3D647CD4"/>
    <w:rsid w:val="3D68148B"/>
    <w:rsid w:val="3D7B49B3"/>
    <w:rsid w:val="3D84454D"/>
    <w:rsid w:val="3D880068"/>
    <w:rsid w:val="3D8D259B"/>
    <w:rsid w:val="3D8D2E74"/>
    <w:rsid w:val="3D940183"/>
    <w:rsid w:val="3D94569F"/>
    <w:rsid w:val="3DA830DA"/>
    <w:rsid w:val="3DB328C2"/>
    <w:rsid w:val="3DB47E97"/>
    <w:rsid w:val="3DCC12F0"/>
    <w:rsid w:val="3DD30C31"/>
    <w:rsid w:val="3DE245E3"/>
    <w:rsid w:val="3DE41CDC"/>
    <w:rsid w:val="3DE85142"/>
    <w:rsid w:val="3DEB52FD"/>
    <w:rsid w:val="3DF26781"/>
    <w:rsid w:val="3E016AE6"/>
    <w:rsid w:val="3E06185A"/>
    <w:rsid w:val="3E0D4FFF"/>
    <w:rsid w:val="3E187D1F"/>
    <w:rsid w:val="3E1C3525"/>
    <w:rsid w:val="3E1F0B6E"/>
    <w:rsid w:val="3E200B4B"/>
    <w:rsid w:val="3E225DB0"/>
    <w:rsid w:val="3E306B06"/>
    <w:rsid w:val="3E367318"/>
    <w:rsid w:val="3E3D069E"/>
    <w:rsid w:val="3E412892"/>
    <w:rsid w:val="3E483582"/>
    <w:rsid w:val="3E514A78"/>
    <w:rsid w:val="3E5337D0"/>
    <w:rsid w:val="3E537DE4"/>
    <w:rsid w:val="3E554154"/>
    <w:rsid w:val="3E5C0A68"/>
    <w:rsid w:val="3E5F165E"/>
    <w:rsid w:val="3E6A28BE"/>
    <w:rsid w:val="3E6A67BD"/>
    <w:rsid w:val="3E7609F9"/>
    <w:rsid w:val="3E8E783E"/>
    <w:rsid w:val="3E904009"/>
    <w:rsid w:val="3E996659"/>
    <w:rsid w:val="3E9E1FC0"/>
    <w:rsid w:val="3EA300A7"/>
    <w:rsid w:val="3EA43358"/>
    <w:rsid w:val="3EB26A2B"/>
    <w:rsid w:val="3EBA2645"/>
    <w:rsid w:val="3EC3043C"/>
    <w:rsid w:val="3EC6723B"/>
    <w:rsid w:val="3EC8679C"/>
    <w:rsid w:val="3EE15E23"/>
    <w:rsid w:val="3EE5288B"/>
    <w:rsid w:val="3EFE40D7"/>
    <w:rsid w:val="3F0264C5"/>
    <w:rsid w:val="3F027DD0"/>
    <w:rsid w:val="3F057D64"/>
    <w:rsid w:val="3F0B4C4E"/>
    <w:rsid w:val="3F232D0D"/>
    <w:rsid w:val="3F2763A2"/>
    <w:rsid w:val="3F2E1337"/>
    <w:rsid w:val="3F2E2497"/>
    <w:rsid w:val="3F3303B1"/>
    <w:rsid w:val="3F3C4DC7"/>
    <w:rsid w:val="3F410B5F"/>
    <w:rsid w:val="3F4940F4"/>
    <w:rsid w:val="3F4A339D"/>
    <w:rsid w:val="3F6211A5"/>
    <w:rsid w:val="3F66563F"/>
    <w:rsid w:val="3F6E7773"/>
    <w:rsid w:val="3F6F2C80"/>
    <w:rsid w:val="3F7647BE"/>
    <w:rsid w:val="3F7A0866"/>
    <w:rsid w:val="3F87270D"/>
    <w:rsid w:val="3F8B2E95"/>
    <w:rsid w:val="3F93711E"/>
    <w:rsid w:val="3F9F1936"/>
    <w:rsid w:val="3FA41F4E"/>
    <w:rsid w:val="3FB6105E"/>
    <w:rsid w:val="3FB6145C"/>
    <w:rsid w:val="3FB618F3"/>
    <w:rsid w:val="3FBA5CEB"/>
    <w:rsid w:val="3FBF2FE8"/>
    <w:rsid w:val="3FBF5D43"/>
    <w:rsid w:val="3FC754B2"/>
    <w:rsid w:val="3FD00372"/>
    <w:rsid w:val="3FD61700"/>
    <w:rsid w:val="3FDB689D"/>
    <w:rsid w:val="3FDE02D2"/>
    <w:rsid w:val="3FE50A43"/>
    <w:rsid w:val="3FEB2728"/>
    <w:rsid w:val="3FF7E119"/>
    <w:rsid w:val="40016981"/>
    <w:rsid w:val="4002562A"/>
    <w:rsid w:val="400D69C0"/>
    <w:rsid w:val="401E1F88"/>
    <w:rsid w:val="402027BB"/>
    <w:rsid w:val="40263CA3"/>
    <w:rsid w:val="40266EE6"/>
    <w:rsid w:val="402D166A"/>
    <w:rsid w:val="403D2165"/>
    <w:rsid w:val="4041028A"/>
    <w:rsid w:val="40430379"/>
    <w:rsid w:val="404902A0"/>
    <w:rsid w:val="40563637"/>
    <w:rsid w:val="40653402"/>
    <w:rsid w:val="40654256"/>
    <w:rsid w:val="40694322"/>
    <w:rsid w:val="406E2D1C"/>
    <w:rsid w:val="40721429"/>
    <w:rsid w:val="407A1956"/>
    <w:rsid w:val="407B584A"/>
    <w:rsid w:val="407C3AE5"/>
    <w:rsid w:val="407F1C79"/>
    <w:rsid w:val="409B660A"/>
    <w:rsid w:val="40A96AA7"/>
    <w:rsid w:val="40AB30DB"/>
    <w:rsid w:val="40B04F11"/>
    <w:rsid w:val="40B61710"/>
    <w:rsid w:val="40C27447"/>
    <w:rsid w:val="40C90C6F"/>
    <w:rsid w:val="40CA3013"/>
    <w:rsid w:val="40CE714F"/>
    <w:rsid w:val="40D641E4"/>
    <w:rsid w:val="40DD7A15"/>
    <w:rsid w:val="40DE086C"/>
    <w:rsid w:val="40EB2F89"/>
    <w:rsid w:val="40F05AA4"/>
    <w:rsid w:val="41080CDA"/>
    <w:rsid w:val="410E3A67"/>
    <w:rsid w:val="411266A1"/>
    <w:rsid w:val="4122293B"/>
    <w:rsid w:val="413217D2"/>
    <w:rsid w:val="413362A7"/>
    <w:rsid w:val="414311A9"/>
    <w:rsid w:val="41497192"/>
    <w:rsid w:val="415E7F1E"/>
    <w:rsid w:val="4163168B"/>
    <w:rsid w:val="41645CF3"/>
    <w:rsid w:val="41684FED"/>
    <w:rsid w:val="41705CAC"/>
    <w:rsid w:val="417852FE"/>
    <w:rsid w:val="41792489"/>
    <w:rsid w:val="418718DD"/>
    <w:rsid w:val="41975AE6"/>
    <w:rsid w:val="419A0534"/>
    <w:rsid w:val="419A39AC"/>
    <w:rsid w:val="41A7672E"/>
    <w:rsid w:val="41AB30BD"/>
    <w:rsid w:val="41B351C7"/>
    <w:rsid w:val="41B75F61"/>
    <w:rsid w:val="41C16449"/>
    <w:rsid w:val="41C52EE3"/>
    <w:rsid w:val="41D62A00"/>
    <w:rsid w:val="41D7297A"/>
    <w:rsid w:val="41E21F75"/>
    <w:rsid w:val="41E974C9"/>
    <w:rsid w:val="41F320F5"/>
    <w:rsid w:val="420A5691"/>
    <w:rsid w:val="42101E16"/>
    <w:rsid w:val="421337A1"/>
    <w:rsid w:val="421C20EE"/>
    <w:rsid w:val="421C437C"/>
    <w:rsid w:val="4221331B"/>
    <w:rsid w:val="422C1E62"/>
    <w:rsid w:val="4238215D"/>
    <w:rsid w:val="42387696"/>
    <w:rsid w:val="424658CB"/>
    <w:rsid w:val="425A3900"/>
    <w:rsid w:val="426C3CAB"/>
    <w:rsid w:val="426E0E54"/>
    <w:rsid w:val="42746CC9"/>
    <w:rsid w:val="42782D0E"/>
    <w:rsid w:val="427E5A24"/>
    <w:rsid w:val="42812BEB"/>
    <w:rsid w:val="42890CAC"/>
    <w:rsid w:val="42917131"/>
    <w:rsid w:val="429B693A"/>
    <w:rsid w:val="42A16F5E"/>
    <w:rsid w:val="42A56BD7"/>
    <w:rsid w:val="42B51AA1"/>
    <w:rsid w:val="42BE31F4"/>
    <w:rsid w:val="42C43A92"/>
    <w:rsid w:val="42C55A16"/>
    <w:rsid w:val="42E23496"/>
    <w:rsid w:val="42E87A95"/>
    <w:rsid w:val="43011432"/>
    <w:rsid w:val="430B7D02"/>
    <w:rsid w:val="431567DE"/>
    <w:rsid w:val="43184D97"/>
    <w:rsid w:val="431B24E0"/>
    <w:rsid w:val="431F46B8"/>
    <w:rsid w:val="432129E2"/>
    <w:rsid w:val="43441DEB"/>
    <w:rsid w:val="4345375F"/>
    <w:rsid w:val="434B6E74"/>
    <w:rsid w:val="4357300A"/>
    <w:rsid w:val="43654953"/>
    <w:rsid w:val="43675239"/>
    <w:rsid w:val="437300B3"/>
    <w:rsid w:val="438028DB"/>
    <w:rsid w:val="43893EEA"/>
    <w:rsid w:val="43933756"/>
    <w:rsid w:val="439C453E"/>
    <w:rsid w:val="43A27776"/>
    <w:rsid w:val="43A36EAA"/>
    <w:rsid w:val="43B81D4F"/>
    <w:rsid w:val="43BE553D"/>
    <w:rsid w:val="43BE6232"/>
    <w:rsid w:val="43C24475"/>
    <w:rsid w:val="43D349E2"/>
    <w:rsid w:val="43D951C6"/>
    <w:rsid w:val="43D95633"/>
    <w:rsid w:val="43DA1716"/>
    <w:rsid w:val="43DB3B08"/>
    <w:rsid w:val="43DB4E84"/>
    <w:rsid w:val="43EE4C88"/>
    <w:rsid w:val="44011F00"/>
    <w:rsid w:val="44062B1D"/>
    <w:rsid w:val="441C152A"/>
    <w:rsid w:val="443133A9"/>
    <w:rsid w:val="44385C50"/>
    <w:rsid w:val="443C25A9"/>
    <w:rsid w:val="44415838"/>
    <w:rsid w:val="4449591C"/>
    <w:rsid w:val="444B5E05"/>
    <w:rsid w:val="444E5D09"/>
    <w:rsid w:val="446C6593"/>
    <w:rsid w:val="446F1124"/>
    <w:rsid w:val="447068EC"/>
    <w:rsid w:val="447C700B"/>
    <w:rsid w:val="447C768F"/>
    <w:rsid w:val="447F27A2"/>
    <w:rsid w:val="44873A1C"/>
    <w:rsid w:val="448854D5"/>
    <w:rsid w:val="44906321"/>
    <w:rsid w:val="4497145E"/>
    <w:rsid w:val="44982F38"/>
    <w:rsid w:val="44A76CF6"/>
    <w:rsid w:val="44AD1FCC"/>
    <w:rsid w:val="44BD0353"/>
    <w:rsid w:val="44CD31E2"/>
    <w:rsid w:val="44D85316"/>
    <w:rsid w:val="44DD62F3"/>
    <w:rsid w:val="44DE63A8"/>
    <w:rsid w:val="44DF60D4"/>
    <w:rsid w:val="44E04549"/>
    <w:rsid w:val="44F002D3"/>
    <w:rsid w:val="44F32FB8"/>
    <w:rsid w:val="44F763A1"/>
    <w:rsid w:val="45012D7B"/>
    <w:rsid w:val="450A230F"/>
    <w:rsid w:val="4511041C"/>
    <w:rsid w:val="453971E4"/>
    <w:rsid w:val="453A3D5A"/>
    <w:rsid w:val="453D1309"/>
    <w:rsid w:val="45466251"/>
    <w:rsid w:val="454B22CD"/>
    <w:rsid w:val="45513D03"/>
    <w:rsid w:val="4558351A"/>
    <w:rsid w:val="455E543A"/>
    <w:rsid w:val="456526DC"/>
    <w:rsid w:val="456B1193"/>
    <w:rsid w:val="456B6252"/>
    <w:rsid w:val="45727F0B"/>
    <w:rsid w:val="457D3ACC"/>
    <w:rsid w:val="45830823"/>
    <w:rsid w:val="458C4D3B"/>
    <w:rsid w:val="458D25B3"/>
    <w:rsid w:val="45902C9A"/>
    <w:rsid w:val="45912560"/>
    <w:rsid w:val="45984E02"/>
    <w:rsid w:val="459E4A6E"/>
    <w:rsid w:val="45A06AD9"/>
    <w:rsid w:val="45AA512B"/>
    <w:rsid w:val="45B00902"/>
    <w:rsid w:val="45BA3A4B"/>
    <w:rsid w:val="45BC4A85"/>
    <w:rsid w:val="45BF2288"/>
    <w:rsid w:val="45C1250B"/>
    <w:rsid w:val="45C168FC"/>
    <w:rsid w:val="45D348EB"/>
    <w:rsid w:val="45E42AD7"/>
    <w:rsid w:val="45EB4C0D"/>
    <w:rsid w:val="45F75987"/>
    <w:rsid w:val="45F909AF"/>
    <w:rsid w:val="45F963CD"/>
    <w:rsid w:val="45FE6567"/>
    <w:rsid w:val="4603293E"/>
    <w:rsid w:val="460D4A6B"/>
    <w:rsid w:val="46177320"/>
    <w:rsid w:val="46226875"/>
    <w:rsid w:val="46317741"/>
    <w:rsid w:val="464B7691"/>
    <w:rsid w:val="46510993"/>
    <w:rsid w:val="46546393"/>
    <w:rsid w:val="46600D63"/>
    <w:rsid w:val="4660270E"/>
    <w:rsid w:val="4661185B"/>
    <w:rsid w:val="46614BD0"/>
    <w:rsid w:val="468A7785"/>
    <w:rsid w:val="469043B7"/>
    <w:rsid w:val="469349BA"/>
    <w:rsid w:val="46A37C0E"/>
    <w:rsid w:val="46A80D82"/>
    <w:rsid w:val="46AD46D2"/>
    <w:rsid w:val="46AE2A8F"/>
    <w:rsid w:val="46B26810"/>
    <w:rsid w:val="46BB7BAE"/>
    <w:rsid w:val="46BF304B"/>
    <w:rsid w:val="46CB3B16"/>
    <w:rsid w:val="46CC2541"/>
    <w:rsid w:val="46D00C57"/>
    <w:rsid w:val="46D87B0C"/>
    <w:rsid w:val="46DA3884"/>
    <w:rsid w:val="46E94533"/>
    <w:rsid w:val="46E97115"/>
    <w:rsid w:val="46F575B9"/>
    <w:rsid w:val="46FF1A8C"/>
    <w:rsid w:val="46FF6008"/>
    <w:rsid w:val="470457E6"/>
    <w:rsid w:val="47064679"/>
    <w:rsid w:val="470E4711"/>
    <w:rsid w:val="47185071"/>
    <w:rsid w:val="471A30F0"/>
    <w:rsid w:val="471E1478"/>
    <w:rsid w:val="472530E4"/>
    <w:rsid w:val="47266DF8"/>
    <w:rsid w:val="47307DD7"/>
    <w:rsid w:val="473C1E11"/>
    <w:rsid w:val="473E3A14"/>
    <w:rsid w:val="473F409F"/>
    <w:rsid w:val="4741268A"/>
    <w:rsid w:val="47496A9E"/>
    <w:rsid w:val="474A6C5C"/>
    <w:rsid w:val="474C23A8"/>
    <w:rsid w:val="475029D2"/>
    <w:rsid w:val="47523D62"/>
    <w:rsid w:val="475603F6"/>
    <w:rsid w:val="47625ECF"/>
    <w:rsid w:val="47722A18"/>
    <w:rsid w:val="47741D0C"/>
    <w:rsid w:val="477C2B8D"/>
    <w:rsid w:val="47876B9F"/>
    <w:rsid w:val="478C1CEA"/>
    <w:rsid w:val="478F4ECF"/>
    <w:rsid w:val="479236A7"/>
    <w:rsid w:val="47953EA1"/>
    <w:rsid w:val="47996DB2"/>
    <w:rsid w:val="47A105AA"/>
    <w:rsid w:val="47A213C0"/>
    <w:rsid w:val="47B76453"/>
    <w:rsid w:val="47B8753D"/>
    <w:rsid w:val="47C021EF"/>
    <w:rsid w:val="47C10635"/>
    <w:rsid w:val="47C2640D"/>
    <w:rsid w:val="47C902A2"/>
    <w:rsid w:val="47D211B9"/>
    <w:rsid w:val="47DC4284"/>
    <w:rsid w:val="47DF7B1C"/>
    <w:rsid w:val="47E04ECA"/>
    <w:rsid w:val="47E8372E"/>
    <w:rsid w:val="47F21EF0"/>
    <w:rsid w:val="47F5197C"/>
    <w:rsid w:val="47F95DB7"/>
    <w:rsid w:val="48005AD5"/>
    <w:rsid w:val="48082673"/>
    <w:rsid w:val="480C7018"/>
    <w:rsid w:val="481D120F"/>
    <w:rsid w:val="482105C0"/>
    <w:rsid w:val="48211E7E"/>
    <w:rsid w:val="48342F88"/>
    <w:rsid w:val="483510C7"/>
    <w:rsid w:val="484336AB"/>
    <w:rsid w:val="484F312D"/>
    <w:rsid w:val="485C39F4"/>
    <w:rsid w:val="4862142D"/>
    <w:rsid w:val="48626E30"/>
    <w:rsid w:val="48636ED0"/>
    <w:rsid w:val="48680479"/>
    <w:rsid w:val="487835F2"/>
    <w:rsid w:val="488241D3"/>
    <w:rsid w:val="48952A5D"/>
    <w:rsid w:val="489701E4"/>
    <w:rsid w:val="489C5552"/>
    <w:rsid w:val="48A05466"/>
    <w:rsid w:val="48A21ADD"/>
    <w:rsid w:val="48A827BF"/>
    <w:rsid w:val="48AB0568"/>
    <w:rsid w:val="48B23A8E"/>
    <w:rsid w:val="48B6041B"/>
    <w:rsid w:val="48C170BE"/>
    <w:rsid w:val="48C44F06"/>
    <w:rsid w:val="48CD0CC0"/>
    <w:rsid w:val="48D12A65"/>
    <w:rsid w:val="48D949EA"/>
    <w:rsid w:val="48DF2A5F"/>
    <w:rsid w:val="48F062F4"/>
    <w:rsid w:val="48F215DD"/>
    <w:rsid w:val="48F542A3"/>
    <w:rsid w:val="48F73D54"/>
    <w:rsid w:val="48F86243"/>
    <w:rsid w:val="4905290C"/>
    <w:rsid w:val="49063785"/>
    <w:rsid w:val="49184B37"/>
    <w:rsid w:val="491C548A"/>
    <w:rsid w:val="491D1B81"/>
    <w:rsid w:val="49227764"/>
    <w:rsid w:val="492477BB"/>
    <w:rsid w:val="492E7EB7"/>
    <w:rsid w:val="492F531F"/>
    <w:rsid w:val="492F6636"/>
    <w:rsid w:val="492F7E36"/>
    <w:rsid w:val="49316A45"/>
    <w:rsid w:val="49331971"/>
    <w:rsid w:val="49380D36"/>
    <w:rsid w:val="49405D5E"/>
    <w:rsid w:val="49414C00"/>
    <w:rsid w:val="49431726"/>
    <w:rsid w:val="49561E92"/>
    <w:rsid w:val="495A617C"/>
    <w:rsid w:val="496A1DB8"/>
    <w:rsid w:val="496D08C1"/>
    <w:rsid w:val="4971045B"/>
    <w:rsid w:val="49731D6E"/>
    <w:rsid w:val="4979031F"/>
    <w:rsid w:val="497976FA"/>
    <w:rsid w:val="49833A3E"/>
    <w:rsid w:val="49896678"/>
    <w:rsid w:val="49927B74"/>
    <w:rsid w:val="49AE68B8"/>
    <w:rsid w:val="49B4527E"/>
    <w:rsid w:val="49B738E1"/>
    <w:rsid w:val="49C348B0"/>
    <w:rsid w:val="49C60139"/>
    <w:rsid w:val="49C63B01"/>
    <w:rsid w:val="49DD63A3"/>
    <w:rsid w:val="49E02EFD"/>
    <w:rsid w:val="49E20A85"/>
    <w:rsid w:val="49E43B41"/>
    <w:rsid w:val="49E6704C"/>
    <w:rsid w:val="49EE6A1F"/>
    <w:rsid w:val="49EF23AD"/>
    <w:rsid w:val="49F14CC3"/>
    <w:rsid w:val="49FD6413"/>
    <w:rsid w:val="49FE5ADB"/>
    <w:rsid w:val="4A084BAC"/>
    <w:rsid w:val="4A0C0CCD"/>
    <w:rsid w:val="4A1A522C"/>
    <w:rsid w:val="4A1F6523"/>
    <w:rsid w:val="4A2C2648"/>
    <w:rsid w:val="4A2F4EE4"/>
    <w:rsid w:val="4A334488"/>
    <w:rsid w:val="4A3511ED"/>
    <w:rsid w:val="4A397DEB"/>
    <w:rsid w:val="4A3D4FF8"/>
    <w:rsid w:val="4A3F629B"/>
    <w:rsid w:val="4A411991"/>
    <w:rsid w:val="4A416D23"/>
    <w:rsid w:val="4A446641"/>
    <w:rsid w:val="4A546A31"/>
    <w:rsid w:val="4A5D01AD"/>
    <w:rsid w:val="4A62606A"/>
    <w:rsid w:val="4A691BA3"/>
    <w:rsid w:val="4A6F0FD0"/>
    <w:rsid w:val="4A7466FF"/>
    <w:rsid w:val="4A75264F"/>
    <w:rsid w:val="4A78588E"/>
    <w:rsid w:val="4A7F1745"/>
    <w:rsid w:val="4A8622B6"/>
    <w:rsid w:val="4A892082"/>
    <w:rsid w:val="4A9020FE"/>
    <w:rsid w:val="4A9D3546"/>
    <w:rsid w:val="4AA13962"/>
    <w:rsid w:val="4AA471D2"/>
    <w:rsid w:val="4AAB2830"/>
    <w:rsid w:val="4AAD305D"/>
    <w:rsid w:val="4AAE5753"/>
    <w:rsid w:val="4AC349A4"/>
    <w:rsid w:val="4AC51695"/>
    <w:rsid w:val="4AC72371"/>
    <w:rsid w:val="4AD131F0"/>
    <w:rsid w:val="4ADB40EF"/>
    <w:rsid w:val="4ADD4949"/>
    <w:rsid w:val="4AE86A3E"/>
    <w:rsid w:val="4AF7270C"/>
    <w:rsid w:val="4B0235C9"/>
    <w:rsid w:val="4B037587"/>
    <w:rsid w:val="4B0917C6"/>
    <w:rsid w:val="4B0C10BD"/>
    <w:rsid w:val="4B1664E2"/>
    <w:rsid w:val="4B313C8F"/>
    <w:rsid w:val="4B33627A"/>
    <w:rsid w:val="4B356505"/>
    <w:rsid w:val="4B3A331C"/>
    <w:rsid w:val="4B3C3CE3"/>
    <w:rsid w:val="4B3D32A5"/>
    <w:rsid w:val="4B503E7D"/>
    <w:rsid w:val="4B50680B"/>
    <w:rsid w:val="4B5154C2"/>
    <w:rsid w:val="4B5526A6"/>
    <w:rsid w:val="4B5B231F"/>
    <w:rsid w:val="4B650D2A"/>
    <w:rsid w:val="4B6933C7"/>
    <w:rsid w:val="4B6A739A"/>
    <w:rsid w:val="4B6B0F4E"/>
    <w:rsid w:val="4B6B2FC4"/>
    <w:rsid w:val="4B6C15A0"/>
    <w:rsid w:val="4B6F751E"/>
    <w:rsid w:val="4B7B5DB1"/>
    <w:rsid w:val="4B7F73B1"/>
    <w:rsid w:val="4B816AF3"/>
    <w:rsid w:val="4B84080B"/>
    <w:rsid w:val="4BA6467C"/>
    <w:rsid w:val="4BA91A77"/>
    <w:rsid w:val="4BBA5C6F"/>
    <w:rsid w:val="4BC3761F"/>
    <w:rsid w:val="4BC845F3"/>
    <w:rsid w:val="4BCD331B"/>
    <w:rsid w:val="4BDA4326"/>
    <w:rsid w:val="4BE13907"/>
    <w:rsid w:val="4BE40D01"/>
    <w:rsid w:val="4BE535EF"/>
    <w:rsid w:val="4BEE2702"/>
    <w:rsid w:val="4BEE6745"/>
    <w:rsid w:val="4BF1539E"/>
    <w:rsid w:val="4BF85B6F"/>
    <w:rsid w:val="4C055307"/>
    <w:rsid w:val="4C0A7AA4"/>
    <w:rsid w:val="4C0D69A5"/>
    <w:rsid w:val="4C114E73"/>
    <w:rsid w:val="4C1E4213"/>
    <w:rsid w:val="4C1F5E0C"/>
    <w:rsid w:val="4C276414"/>
    <w:rsid w:val="4C30348B"/>
    <w:rsid w:val="4C392DFB"/>
    <w:rsid w:val="4C425CEA"/>
    <w:rsid w:val="4C456BE8"/>
    <w:rsid w:val="4C457E06"/>
    <w:rsid w:val="4C460902"/>
    <w:rsid w:val="4C486022"/>
    <w:rsid w:val="4C5653EF"/>
    <w:rsid w:val="4C567AE2"/>
    <w:rsid w:val="4C6C1422"/>
    <w:rsid w:val="4C6E490F"/>
    <w:rsid w:val="4C793236"/>
    <w:rsid w:val="4C7A3E0A"/>
    <w:rsid w:val="4C7B0A31"/>
    <w:rsid w:val="4C804ECE"/>
    <w:rsid w:val="4C806C7C"/>
    <w:rsid w:val="4C87625C"/>
    <w:rsid w:val="4C8A5D4C"/>
    <w:rsid w:val="4C8C4E8D"/>
    <w:rsid w:val="4C9838A1"/>
    <w:rsid w:val="4C992C68"/>
    <w:rsid w:val="4C9A24A5"/>
    <w:rsid w:val="4CB4751A"/>
    <w:rsid w:val="4CBB4D72"/>
    <w:rsid w:val="4CC34DBA"/>
    <w:rsid w:val="4CCF1A0C"/>
    <w:rsid w:val="4CD715B6"/>
    <w:rsid w:val="4CDE433D"/>
    <w:rsid w:val="4CE216BB"/>
    <w:rsid w:val="4CE34671"/>
    <w:rsid w:val="4CFD6C93"/>
    <w:rsid w:val="4CFE58B7"/>
    <w:rsid w:val="4D0A60AB"/>
    <w:rsid w:val="4D0B0C3B"/>
    <w:rsid w:val="4D0D5045"/>
    <w:rsid w:val="4D1F0E7C"/>
    <w:rsid w:val="4D2060B7"/>
    <w:rsid w:val="4D241DA1"/>
    <w:rsid w:val="4D2515D1"/>
    <w:rsid w:val="4D260213"/>
    <w:rsid w:val="4D2A6BE7"/>
    <w:rsid w:val="4D375D91"/>
    <w:rsid w:val="4D4508D0"/>
    <w:rsid w:val="4D5123C6"/>
    <w:rsid w:val="4D5240AF"/>
    <w:rsid w:val="4D561B28"/>
    <w:rsid w:val="4D5C1A47"/>
    <w:rsid w:val="4D694853"/>
    <w:rsid w:val="4D6E3730"/>
    <w:rsid w:val="4D726FEC"/>
    <w:rsid w:val="4D781F2B"/>
    <w:rsid w:val="4D7D0B22"/>
    <w:rsid w:val="4D95623E"/>
    <w:rsid w:val="4D964BDE"/>
    <w:rsid w:val="4DA22F6F"/>
    <w:rsid w:val="4DA366F2"/>
    <w:rsid w:val="4DB177E5"/>
    <w:rsid w:val="4DB90D53"/>
    <w:rsid w:val="4DBF764D"/>
    <w:rsid w:val="4DC43E1F"/>
    <w:rsid w:val="4DCA651D"/>
    <w:rsid w:val="4DD455C4"/>
    <w:rsid w:val="4DDB79F8"/>
    <w:rsid w:val="4DEE1BA4"/>
    <w:rsid w:val="4DF80A94"/>
    <w:rsid w:val="4DF85277"/>
    <w:rsid w:val="4DFC5B74"/>
    <w:rsid w:val="4E00643A"/>
    <w:rsid w:val="4E020DDB"/>
    <w:rsid w:val="4E075BAA"/>
    <w:rsid w:val="4E0D7E74"/>
    <w:rsid w:val="4E1137BD"/>
    <w:rsid w:val="4E1A5E9B"/>
    <w:rsid w:val="4E1B3100"/>
    <w:rsid w:val="4E206385"/>
    <w:rsid w:val="4E220315"/>
    <w:rsid w:val="4E2B750E"/>
    <w:rsid w:val="4E312EF6"/>
    <w:rsid w:val="4E3C6544"/>
    <w:rsid w:val="4E3E1A6E"/>
    <w:rsid w:val="4E3F065B"/>
    <w:rsid w:val="4E453CD9"/>
    <w:rsid w:val="4E4F3F85"/>
    <w:rsid w:val="4E525C89"/>
    <w:rsid w:val="4E5F0613"/>
    <w:rsid w:val="4E5F2BB8"/>
    <w:rsid w:val="4E676345"/>
    <w:rsid w:val="4E6C7842"/>
    <w:rsid w:val="4E716DD6"/>
    <w:rsid w:val="4E760336"/>
    <w:rsid w:val="4E7D41EF"/>
    <w:rsid w:val="4E807407"/>
    <w:rsid w:val="4E8318B3"/>
    <w:rsid w:val="4E8743CF"/>
    <w:rsid w:val="4E8A19A2"/>
    <w:rsid w:val="4E931C37"/>
    <w:rsid w:val="4EA14410"/>
    <w:rsid w:val="4EA73499"/>
    <w:rsid w:val="4EAC1FAA"/>
    <w:rsid w:val="4EAF6660"/>
    <w:rsid w:val="4EBA6759"/>
    <w:rsid w:val="4EC112A5"/>
    <w:rsid w:val="4EC27DC2"/>
    <w:rsid w:val="4ECD7A91"/>
    <w:rsid w:val="4EE520BF"/>
    <w:rsid w:val="4EE72FE2"/>
    <w:rsid w:val="4EE94FAC"/>
    <w:rsid w:val="4EEF00E8"/>
    <w:rsid w:val="4EF13E61"/>
    <w:rsid w:val="4EF56B4D"/>
    <w:rsid w:val="4F0022F6"/>
    <w:rsid w:val="4F036768"/>
    <w:rsid w:val="4F05494C"/>
    <w:rsid w:val="4F075432"/>
    <w:rsid w:val="4F0D50A9"/>
    <w:rsid w:val="4F1312C3"/>
    <w:rsid w:val="4F165675"/>
    <w:rsid w:val="4F1A1BAB"/>
    <w:rsid w:val="4F1A62E3"/>
    <w:rsid w:val="4F20737B"/>
    <w:rsid w:val="4F2558B8"/>
    <w:rsid w:val="4F272F65"/>
    <w:rsid w:val="4F311C64"/>
    <w:rsid w:val="4F460289"/>
    <w:rsid w:val="4F4977F9"/>
    <w:rsid w:val="4F737BC5"/>
    <w:rsid w:val="4F772943"/>
    <w:rsid w:val="4F7E69FF"/>
    <w:rsid w:val="4F8161F3"/>
    <w:rsid w:val="4F8306AF"/>
    <w:rsid w:val="4F885589"/>
    <w:rsid w:val="4F897829"/>
    <w:rsid w:val="4F8B5318"/>
    <w:rsid w:val="4F970DE9"/>
    <w:rsid w:val="4F971FC4"/>
    <w:rsid w:val="4FA233AD"/>
    <w:rsid w:val="4FA5268C"/>
    <w:rsid w:val="4FAC770F"/>
    <w:rsid w:val="4FB2302F"/>
    <w:rsid w:val="4FB56C3C"/>
    <w:rsid w:val="4FC43323"/>
    <w:rsid w:val="4FC804D5"/>
    <w:rsid w:val="4FCC1A25"/>
    <w:rsid w:val="4FD338F0"/>
    <w:rsid w:val="4FDE7D01"/>
    <w:rsid w:val="4FE55584"/>
    <w:rsid w:val="4FF22676"/>
    <w:rsid w:val="4FF74E86"/>
    <w:rsid w:val="4FFE1B06"/>
    <w:rsid w:val="50047F66"/>
    <w:rsid w:val="5006393C"/>
    <w:rsid w:val="500A40D7"/>
    <w:rsid w:val="500A7B7B"/>
    <w:rsid w:val="502138A5"/>
    <w:rsid w:val="50332AAD"/>
    <w:rsid w:val="504679E1"/>
    <w:rsid w:val="504A7CCC"/>
    <w:rsid w:val="50546455"/>
    <w:rsid w:val="50571152"/>
    <w:rsid w:val="505A67EB"/>
    <w:rsid w:val="5062199F"/>
    <w:rsid w:val="506F17EE"/>
    <w:rsid w:val="507329AB"/>
    <w:rsid w:val="50750658"/>
    <w:rsid w:val="50765757"/>
    <w:rsid w:val="507C59AC"/>
    <w:rsid w:val="50834194"/>
    <w:rsid w:val="50893BCA"/>
    <w:rsid w:val="508C15FC"/>
    <w:rsid w:val="508E538D"/>
    <w:rsid w:val="50AA2519"/>
    <w:rsid w:val="50B63FD8"/>
    <w:rsid w:val="50B71B81"/>
    <w:rsid w:val="50B769E4"/>
    <w:rsid w:val="50BB47E0"/>
    <w:rsid w:val="50BD18A9"/>
    <w:rsid w:val="50C46BEE"/>
    <w:rsid w:val="50C604E9"/>
    <w:rsid w:val="50CA2BBB"/>
    <w:rsid w:val="50D2381E"/>
    <w:rsid w:val="50DF2681"/>
    <w:rsid w:val="50E33CEC"/>
    <w:rsid w:val="50EA500B"/>
    <w:rsid w:val="50EA6DB9"/>
    <w:rsid w:val="50F41063"/>
    <w:rsid w:val="50FC73BD"/>
    <w:rsid w:val="5104794E"/>
    <w:rsid w:val="510A138F"/>
    <w:rsid w:val="510F1A3E"/>
    <w:rsid w:val="5111216C"/>
    <w:rsid w:val="511C56B7"/>
    <w:rsid w:val="511D153D"/>
    <w:rsid w:val="51205FD8"/>
    <w:rsid w:val="512B5EF7"/>
    <w:rsid w:val="513C4376"/>
    <w:rsid w:val="51435D0C"/>
    <w:rsid w:val="51446169"/>
    <w:rsid w:val="51474873"/>
    <w:rsid w:val="514E10F6"/>
    <w:rsid w:val="515F5044"/>
    <w:rsid w:val="5160707C"/>
    <w:rsid w:val="516B6A17"/>
    <w:rsid w:val="516E22FB"/>
    <w:rsid w:val="51724570"/>
    <w:rsid w:val="517765FC"/>
    <w:rsid w:val="51844A77"/>
    <w:rsid w:val="518C0DE8"/>
    <w:rsid w:val="519A032B"/>
    <w:rsid w:val="519B2B05"/>
    <w:rsid w:val="519E21FD"/>
    <w:rsid w:val="51A14832"/>
    <w:rsid w:val="51A91E7C"/>
    <w:rsid w:val="51A96C75"/>
    <w:rsid w:val="51AA50F9"/>
    <w:rsid w:val="51AB49A2"/>
    <w:rsid w:val="51B06B92"/>
    <w:rsid w:val="51B07591"/>
    <w:rsid w:val="51B43002"/>
    <w:rsid w:val="51BB1A11"/>
    <w:rsid w:val="51BD6C11"/>
    <w:rsid w:val="51CB0999"/>
    <w:rsid w:val="51DA58AE"/>
    <w:rsid w:val="51E5449B"/>
    <w:rsid w:val="51E66508"/>
    <w:rsid w:val="51E847AF"/>
    <w:rsid w:val="51EA7907"/>
    <w:rsid w:val="51FF13BB"/>
    <w:rsid w:val="52017EFE"/>
    <w:rsid w:val="52140592"/>
    <w:rsid w:val="521E5FFD"/>
    <w:rsid w:val="524450A3"/>
    <w:rsid w:val="524D3D14"/>
    <w:rsid w:val="52510CC8"/>
    <w:rsid w:val="52583CBA"/>
    <w:rsid w:val="52632BDB"/>
    <w:rsid w:val="52643FB3"/>
    <w:rsid w:val="52677D7E"/>
    <w:rsid w:val="526808AA"/>
    <w:rsid w:val="526920DF"/>
    <w:rsid w:val="5270414C"/>
    <w:rsid w:val="52711725"/>
    <w:rsid w:val="52831274"/>
    <w:rsid w:val="52923395"/>
    <w:rsid w:val="529A0185"/>
    <w:rsid w:val="529B480F"/>
    <w:rsid w:val="52AF2069"/>
    <w:rsid w:val="52B224F0"/>
    <w:rsid w:val="52B41F04"/>
    <w:rsid w:val="52BB083C"/>
    <w:rsid w:val="52C21EE0"/>
    <w:rsid w:val="52C660C9"/>
    <w:rsid w:val="52CF29D7"/>
    <w:rsid w:val="52D635D8"/>
    <w:rsid w:val="52D94139"/>
    <w:rsid w:val="52E3567F"/>
    <w:rsid w:val="52ED06D4"/>
    <w:rsid w:val="52F715A0"/>
    <w:rsid w:val="53001BB3"/>
    <w:rsid w:val="530265E4"/>
    <w:rsid w:val="53034162"/>
    <w:rsid w:val="530F48B5"/>
    <w:rsid w:val="53143779"/>
    <w:rsid w:val="531A32B3"/>
    <w:rsid w:val="531B3817"/>
    <w:rsid w:val="53264D65"/>
    <w:rsid w:val="53280757"/>
    <w:rsid w:val="532931AC"/>
    <w:rsid w:val="532F6D06"/>
    <w:rsid w:val="53304CC9"/>
    <w:rsid w:val="533405E2"/>
    <w:rsid w:val="533A61C8"/>
    <w:rsid w:val="53447B5D"/>
    <w:rsid w:val="534555A6"/>
    <w:rsid w:val="534661B0"/>
    <w:rsid w:val="534D3630"/>
    <w:rsid w:val="53501B3A"/>
    <w:rsid w:val="535028CE"/>
    <w:rsid w:val="53510803"/>
    <w:rsid w:val="53642E53"/>
    <w:rsid w:val="5367646B"/>
    <w:rsid w:val="537248FF"/>
    <w:rsid w:val="537514ED"/>
    <w:rsid w:val="53767E41"/>
    <w:rsid w:val="537806AC"/>
    <w:rsid w:val="537B63EF"/>
    <w:rsid w:val="53807561"/>
    <w:rsid w:val="53815461"/>
    <w:rsid w:val="538F3764"/>
    <w:rsid w:val="53987838"/>
    <w:rsid w:val="53A107F7"/>
    <w:rsid w:val="53A94D0A"/>
    <w:rsid w:val="53AB168D"/>
    <w:rsid w:val="53AD1FC2"/>
    <w:rsid w:val="53AE0572"/>
    <w:rsid w:val="53B07B30"/>
    <w:rsid w:val="53B17E4D"/>
    <w:rsid w:val="53BF0089"/>
    <w:rsid w:val="53CB1124"/>
    <w:rsid w:val="53CD3590"/>
    <w:rsid w:val="53D23837"/>
    <w:rsid w:val="53D32C63"/>
    <w:rsid w:val="53DE6F83"/>
    <w:rsid w:val="53E17EA9"/>
    <w:rsid w:val="53EF3446"/>
    <w:rsid w:val="53F01264"/>
    <w:rsid w:val="53F71190"/>
    <w:rsid w:val="53FC0EC4"/>
    <w:rsid w:val="53FD32A8"/>
    <w:rsid w:val="5400395F"/>
    <w:rsid w:val="54062707"/>
    <w:rsid w:val="54104D89"/>
    <w:rsid w:val="541233D7"/>
    <w:rsid w:val="541C389D"/>
    <w:rsid w:val="541F29DD"/>
    <w:rsid w:val="54330A77"/>
    <w:rsid w:val="5448592B"/>
    <w:rsid w:val="544C7BFD"/>
    <w:rsid w:val="545029C2"/>
    <w:rsid w:val="5450301F"/>
    <w:rsid w:val="5450471C"/>
    <w:rsid w:val="54662BFB"/>
    <w:rsid w:val="546A3A38"/>
    <w:rsid w:val="54736A86"/>
    <w:rsid w:val="547651B8"/>
    <w:rsid w:val="54780EBC"/>
    <w:rsid w:val="547A2E39"/>
    <w:rsid w:val="547E5272"/>
    <w:rsid w:val="547E59A7"/>
    <w:rsid w:val="547E6196"/>
    <w:rsid w:val="547F33FC"/>
    <w:rsid w:val="54812C61"/>
    <w:rsid w:val="548379B4"/>
    <w:rsid w:val="548867E3"/>
    <w:rsid w:val="54AD25D8"/>
    <w:rsid w:val="54C142D5"/>
    <w:rsid w:val="54C2646B"/>
    <w:rsid w:val="54C72B03"/>
    <w:rsid w:val="54CC69D9"/>
    <w:rsid w:val="54CD0339"/>
    <w:rsid w:val="54D65F23"/>
    <w:rsid w:val="54E029AD"/>
    <w:rsid w:val="54E94703"/>
    <w:rsid w:val="54EA17CF"/>
    <w:rsid w:val="54EF0AAE"/>
    <w:rsid w:val="54F6776A"/>
    <w:rsid w:val="54F67A7F"/>
    <w:rsid w:val="54F77F3B"/>
    <w:rsid w:val="54F9507D"/>
    <w:rsid w:val="55090AE5"/>
    <w:rsid w:val="550D205C"/>
    <w:rsid w:val="55156A20"/>
    <w:rsid w:val="5518442B"/>
    <w:rsid w:val="551909A9"/>
    <w:rsid w:val="552611B1"/>
    <w:rsid w:val="552C4229"/>
    <w:rsid w:val="552D2C5C"/>
    <w:rsid w:val="552E1BE2"/>
    <w:rsid w:val="55316CD7"/>
    <w:rsid w:val="553271D3"/>
    <w:rsid w:val="55356AA8"/>
    <w:rsid w:val="55472A2C"/>
    <w:rsid w:val="554B700A"/>
    <w:rsid w:val="554F2666"/>
    <w:rsid w:val="555719C5"/>
    <w:rsid w:val="555812F1"/>
    <w:rsid w:val="55690BF5"/>
    <w:rsid w:val="556C60B3"/>
    <w:rsid w:val="55754E2B"/>
    <w:rsid w:val="55872E29"/>
    <w:rsid w:val="55945D37"/>
    <w:rsid w:val="559B1B11"/>
    <w:rsid w:val="55AA0F8C"/>
    <w:rsid w:val="55C200C3"/>
    <w:rsid w:val="55C37BD9"/>
    <w:rsid w:val="55C4407D"/>
    <w:rsid w:val="55C87E5B"/>
    <w:rsid w:val="55CA0F67"/>
    <w:rsid w:val="55CA4A64"/>
    <w:rsid w:val="55CD5E8D"/>
    <w:rsid w:val="55D342C0"/>
    <w:rsid w:val="55DB4561"/>
    <w:rsid w:val="55EB1F25"/>
    <w:rsid w:val="56175E96"/>
    <w:rsid w:val="561A022C"/>
    <w:rsid w:val="561A1CB0"/>
    <w:rsid w:val="561B7405"/>
    <w:rsid w:val="561C5C67"/>
    <w:rsid w:val="562B4FF8"/>
    <w:rsid w:val="562E14F6"/>
    <w:rsid w:val="562F0091"/>
    <w:rsid w:val="563E5AB2"/>
    <w:rsid w:val="56402821"/>
    <w:rsid w:val="564C522B"/>
    <w:rsid w:val="56505911"/>
    <w:rsid w:val="56581D35"/>
    <w:rsid w:val="5658654F"/>
    <w:rsid w:val="56586573"/>
    <w:rsid w:val="565C2FE9"/>
    <w:rsid w:val="566364AD"/>
    <w:rsid w:val="56674E0C"/>
    <w:rsid w:val="566E551E"/>
    <w:rsid w:val="567535C9"/>
    <w:rsid w:val="56884473"/>
    <w:rsid w:val="56886086"/>
    <w:rsid w:val="56974290"/>
    <w:rsid w:val="569768FC"/>
    <w:rsid w:val="56A501F8"/>
    <w:rsid w:val="56B20379"/>
    <w:rsid w:val="56B67C5D"/>
    <w:rsid w:val="56C055FC"/>
    <w:rsid w:val="56CC1BC8"/>
    <w:rsid w:val="56CC638C"/>
    <w:rsid w:val="56D27B00"/>
    <w:rsid w:val="56D3410E"/>
    <w:rsid w:val="56D51BC3"/>
    <w:rsid w:val="56DB67A7"/>
    <w:rsid w:val="56DD3183"/>
    <w:rsid w:val="56DE5A4A"/>
    <w:rsid w:val="56DE5AB0"/>
    <w:rsid w:val="56F95FA8"/>
    <w:rsid w:val="56F97D56"/>
    <w:rsid w:val="56FF6B33"/>
    <w:rsid w:val="570D273C"/>
    <w:rsid w:val="571701DC"/>
    <w:rsid w:val="572823EA"/>
    <w:rsid w:val="57296C31"/>
    <w:rsid w:val="57346300"/>
    <w:rsid w:val="573518D3"/>
    <w:rsid w:val="57501DED"/>
    <w:rsid w:val="57634140"/>
    <w:rsid w:val="576524BB"/>
    <w:rsid w:val="576C0E39"/>
    <w:rsid w:val="577F5FA9"/>
    <w:rsid w:val="577F68C1"/>
    <w:rsid w:val="57812F5F"/>
    <w:rsid w:val="57856F7F"/>
    <w:rsid w:val="579730CB"/>
    <w:rsid w:val="579B705F"/>
    <w:rsid w:val="579E749B"/>
    <w:rsid w:val="57A1557A"/>
    <w:rsid w:val="57AC058E"/>
    <w:rsid w:val="57AD6407"/>
    <w:rsid w:val="57B8376D"/>
    <w:rsid w:val="57B96B49"/>
    <w:rsid w:val="57C24C91"/>
    <w:rsid w:val="57C52876"/>
    <w:rsid w:val="57D5234A"/>
    <w:rsid w:val="57DC465A"/>
    <w:rsid w:val="57DD3178"/>
    <w:rsid w:val="57E632EB"/>
    <w:rsid w:val="57EC4DC1"/>
    <w:rsid w:val="57EE6662"/>
    <w:rsid w:val="57FB15E9"/>
    <w:rsid w:val="57FC57BD"/>
    <w:rsid w:val="57FF6155"/>
    <w:rsid w:val="580140A6"/>
    <w:rsid w:val="580B6E3C"/>
    <w:rsid w:val="580C1C8E"/>
    <w:rsid w:val="580C3AB9"/>
    <w:rsid w:val="58112B75"/>
    <w:rsid w:val="58120B37"/>
    <w:rsid w:val="581E62DD"/>
    <w:rsid w:val="58291B84"/>
    <w:rsid w:val="58342026"/>
    <w:rsid w:val="58386D26"/>
    <w:rsid w:val="58447A6C"/>
    <w:rsid w:val="58492617"/>
    <w:rsid w:val="584C6987"/>
    <w:rsid w:val="585673E9"/>
    <w:rsid w:val="586C3CC6"/>
    <w:rsid w:val="586D648B"/>
    <w:rsid w:val="58783CFA"/>
    <w:rsid w:val="588D4442"/>
    <w:rsid w:val="58951088"/>
    <w:rsid w:val="589715D5"/>
    <w:rsid w:val="58990FC0"/>
    <w:rsid w:val="58A14C54"/>
    <w:rsid w:val="58A64233"/>
    <w:rsid w:val="58BB3DC0"/>
    <w:rsid w:val="58C06A9A"/>
    <w:rsid w:val="58D95B4A"/>
    <w:rsid w:val="58E236F3"/>
    <w:rsid w:val="58E42D1D"/>
    <w:rsid w:val="58F20F01"/>
    <w:rsid w:val="59032292"/>
    <w:rsid w:val="5906339C"/>
    <w:rsid w:val="59064632"/>
    <w:rsid w:val="590D5741"/>
    <w:rsid w:val="590E29AC"/>
    <w:rsid w:val="590F601D"/>
    <w:rsid w:val="59131292"/>
    <w:rsid w:val="591744C4"/>
    <w:rsid w:val="59232A72"/>
    <w:rsid w:val="5934151A"/>
    <w:rsid w:val="59344C82"/>
    <w:rsid w:val="59352B9C"/>
    <w:rsid w:val="5942577F"/>
    <w:rsid w:val="59495C34"/>
    <w:rsid w:val="594B0611"/>
    <w:rsid w:val="596A0C5D"/>
    <w:rsid w:val="597B2CA5"/>
    <w:rsid w:val="597F36A8"/>
    <w:rsid w:val="59866D3C"/>
    <w:rsid w:val="598B14A5"/>
    <w:rsid w:val="59924FF5"/>
    <w:rsid w:val="59981AA8"/>
    <w:rsid w:val="59A06B50"/>
    <w:rsid w:val="59B56492"/>
    <w:rsid w:val="59C00F69"/>
    <w:rsid w:val="59C06909"/>
    <w:rsid w:val="59C35ACF"/>
    <w:rsid w:val="59C53B23"/>
    <w:rsid w:val="59CC2431"/>
    <w:rsid w:val="59DC2FC4"/>
    <w:rsid w:val="59E82C1E"/>
    <w:rsid w:val="59E94913"/>
    <w:rsid w:val="59F565BF"/>
    <w:rsid w:val="5A02182B"/>
    <w:rsid w:val="5A0D509A"/>
    <w:rsid w:val="5A230B9F"/>
    <w:rsid w:val="5A2400DF"/>
    <w:rsid w:val="5A28157C"/>
    <w:rsid w:val="5A2E1CB3"/>
    <w:rsid w:val="5A552EDD"/>
    <w:rsid w:val="5A5608AE"/>
    <w:rsid w:val="5A5D05FC"/>
    <w:rsid w:val="5A64740A"/>
    <w:rsid w:val="5A664CCE"/>
    <w:rsid w:val="5A6A5AF8"/>
    <w:rsid w:val="5A746011"/>
    <w:rsid w:val="5A767910"/>
    <w:rsid w:val="5A791E41"/>
    <w:rsid w:val="5A7B56BF"/>
    <w:rsid w:val="5A81253D"/>
    <w:rsid w:val="5A8A5E83"/>
    <w:rsid w:val="5A940B7F"/>
    <w:rsid w:val="5A9850D3"/>
    <w:rsid w:val="5A9D2A0D"/>
    <w:rsid w:val="5A9E3D18"/>
    <w:rsid w:val="5AA20ED6"/>
    <w:rsid w:val="5AA708CA"/>
    <w:rsid w:val="5AAC551A"/>
    <w:rsid w:val="5AB37F0E"/>
    <w:rsid w:val="5AB67A79"/>
    <w:rsid w:val="5ACC7A68"/>
    <w:rsid w:val="5ACF50C8"/>
    <w:rsid w:val="5ADD21C0"/>
    <w:rsid w:val="5AF17F45"/>
    <w:rsid w:val="5AF26392"/>
    <w:rsid w:val="5AFD5309"/>
    <w:rsid w:val="5B140702"/>
    <w:rsid w:val="5B21787C"/>
    <w:rsid w:val="5B2A28AF"/>
    <w:rsid w:val="5B2D4026"/>
    <w:rsid w:val="5B324C4C"/>
    <w:rsid w:val="5B370E4D"/>
    <w:rsid w:val="5B3A26EB"/>
    <w:rsid w:val="5B3B4BE1"/>
    <w:rsid w:val="5B49615F"/>
    <w:rsid w:val="5B536BE2"/>
    <w:rsid w:val="5B5E6F93"/>
    <w:rsid w:val="5B6160B4"/>
    <w:rsid w:val="5B691244"/>
    <w:rsid w:val="5B7C1860"/>
    <w:rsid w:val="5B7C1F3D"/>
    <w:rsid w:val="5B7F50BF"/>
    <w:rsid w:val="5B867F38"/>
    <w:rsid w:val="5B9207A8"/>
    <w:rsid w:val="5B9F7DAC"/>
    <w:rsid w:val="5BAF6C35"/>
    <w:rsid w:val="5BAF71A5"/>
    <w:rsid w:val="5BB253DC"/>
    <w:rsid w:val="5BB77E50"/>
    <w:rsid w:val="5BBB37E1"/>
    <w:rsid w:val="5BBB3896"/>
    <w:rsid w:val="5BBB4F76"/>
    <w:rsid w:val="5BBC3FDF"/>
    <w:rsid w:val="5BC62EA9"/>
    <w:rsid w:val="5BE254D8"/>
    <w:rsid w:val="5BE2700B"/>
    <w:rsid w:val="5BFA606B"/>
    <w:rsid w:val="5C02043A"/>
    <w:rsid w:val="5C0553DC"/>
    <w:rsid w:val="5C07081F"/>
    <w:rsid w:val="5C0A4361"/>
    <w:rsid w:val="5C111495"/>
    <w:rsid w:val="5C165947"/>
    <w:rsid w:val="5C166550"/>
    <w:rsid w:val="5C1739FF"/>
    <w:rsid w:val="5C3405B2"/>
    <w:rsid w:val="5C44014E"/>
    <w:rsid w:val="5C470C9D"/>
    <w:rsid w:val="5C476EBF"/>
    <w:rsid w:val="5C4863C1"/>
    <w:rsid w:val="5C487AAD"/>
    <w:rsid w:val="5C5D67F8"/>
    <w:rsid w:val="5C61437B"/>
    <w:rsid w:val="5C6C3BD8"/>
    <w:rsid w:val="5C7A1030"/>
    <w:rsid w:val="5C8A1451"/>
    <w:rsid w:val="5C8C06C1"/>
    <w:rsid w:val="5C8F7CC9"/>
    <w:rsid w:val="5C983B6D"/>
    <w:rsid w:val="5C992D62"/>
    <w:rsid w:val="5CA33A11"/>
    <w:rsid w:val="5CA84648"/>
    <w:rsid w:val="5CB02287"/>
    <w:rsid w:val="5CB14C2F"/>
    <w:rsid w:val="5CC24B59"/>
    <w:rsid w:val="5CC74453"/>
    <w:rsid w:val="5CCC5196"/>
    <w:rsid w:val="5CD51B7B"/>
    <w:rsid w:val="5CDF5473"/>
    <w:rsid w:val="5CF64A41"/>
    <w:rsid w:val="5CF71428"/>
    <w:rsid w:val="5CF7341D"/>
    <w:rsid w:val="5CFB713E"/>
    <w:rsid w:val="5D051570"/>
    <w:rsid w:val="5D1773C9"/>
    <w:rsid w:val="5D296CE8"/>
    <w:rsid w:val="5D2C5732"/>
    <w:rsid w:val="5D2E0E49"/>
    <w:rsid w:val="5D2F311E"/>
    <w:rsid w:val="5D34149D"/>
    <w:rsid w:val="5D3B5726"/>
    <w:rsid w:val="5D3C7E3C"/>
    <w:rsid w:val="5D4601B1"/>
    <w:rsid w:val="5D494DBC"/>
    <w:rsid w:val="5D4E115E"/>
    <w:rsid w:val="5D50269A"/>
    <w:rsid w:val="5D55588E"/>
    <w:rsid w:val="5D590391"/>
    <w:rsid w:val="5D5A0839"/>
    <w:rsid w:val="5D665B36"/>
    <w:rsid w:val="5D703A41"/>
    <w:rsid w:val="5D7519EA"/>
    <w:rsid w:val="5D75EADD"/>
    <w:rsid w:val="5D7A5CAC"/>
    <w:rsid w:val="5D7B0085"/>
    <w:rsid w:val="5D7B50D7"/>
    <w:rsid w:val="5D811B5C"/>
    <w:rsid w:val="5D826269"/>
    <w:rsid w:val="5D852344"/>
    <w:rsid w:val="5D9C143B"/>
    <w:rsid w:val="5D9E3CDB"/>
    <w:rsid w:val="5DAB27C9"/>
    <w:rsid w:val="5DAE44F3"/>
    <w:rsid w:val="5DAE4A39"/>
    <w:rsid w:val="5DB46EC8"/>
    <w:rsid w:val="5DB60513"/>
    <w:rsid w:val="5DC023F9"/>
    <w:rsid w:val="5DCB6A18"/>
    <w:rsid w:val="5DCD7847"/>
    <w:rsid w:val="5DD371C8"/>
    <w:rsid w:val="5DF34352"/>
    <w:rsid w:val="5DF84E51"/>
    <w:rsid w:val="5E176D14"/>
    <w:rsid w:val="5E1E11A1"/>
    <w:rsid w:val="5E2002BE"/>
    <w:rsid w:val="5E2336EE"/>
    <w:rsid w:val="5E321B48"/>
    <w:rsid w:val="5E3522E7"/>
    <w:rsid w:val="5E3564A3"/>
    <w:rsid w:val="5E39617D"/>
    <w:rsid w:val="5E3E0745"/>
    <w:rsid w:val="5E4E4E2C"/>
    <w:rsid w:val="5E5A73BB"/>
    <w:rsid w:val="5E5F78FF"/>
    <w:rsid w:val="5E6572A9"/>
    <w:rsid w:val="5E6A136D"/>
    <w:rsid w:val="5E6C067D"/>
    <w:rsid w:val="5E6F4588"/>
    <w:rsid w:val="5E781C81"/>
    <w:rsid w:val="5E790CA0"/>
    <w:rsid w:val="5E7945FC"/>
    <w:rsid w:val="5E7F47DE"/>
    <w:rsid w:val="5E854E2F"/>
    <w:rsid w:val="5E8F0FA0"/>
    <w:rsid w:val="5E930082"/>
    <w:rsid w:val="5E993BCD"/>
    <w:rsid w:val="5EA046A8"/>
    <w:rsid w:val="5EA04F5B"/>
    <w:rsid w:val="5EA22A81"/>
    <w:rsid w:val="5EA66A16"/>
    <w:rsid w:val="5EB01642"/>
    <w:rsid w:val="5EB351E3"/>
    <w:rsid w:val="5EB445D7"/>
    <w:rsid w:val="5EB6009E"/>
    <w:rsid w:val="5ECB5E0F"/>
    <w:rsid w:val="5ECC3FA2"/>
    <w:rsid w:val="5ED32946"/>
    <w:rsid w:val="5EE278D0"/>
    <w:rsid w:val="5EE51D75"/>
    <w:rsid w:val="5EE75787"/>
    <w:rsid w:val="5EE91CF3"/>
    <w:rsid w:val="5EED1D69"/>
    <w:rsid w:val="5EF754A8"/>
    <w:rsid w:val="5F010A52"/>
    <w:rsid w:val="5F037E0D"/>
    <w:rsid w:val="5F05235F"/>
    <w:rsid w:val="5F0E22EC"/>
    <w:rsid w:val="5F377F94"/>
    <w:rsid w:val="5F3826B2"/>
    <w:rsid w:val="5F440267"/>
    <w:rsid w:val="5F4B3CCD"/>
    <w:rsid w:val="5F4B4A67"/>
    <w:rsid w:val="5F4C162A"/>
    <w:rsid w:val="5F5521EA"/>
    <w:rsid w:val="5F5875E4"/>
    <w:rsid w:val="5F6FBF2C"/>
    <w:rsid w:val="5F701D7B"/>
    <w:rsid w:val="5F727FC6"/>
    <w:rsid w:val="5F752A90"/>
    <w:rsid w:val="5F7E5909"/>
    <w:rsid w:val="5F821567"/>
    <w:rsid w:val="5F8633CB"/>
    <w:rsid w:val="5F9C225C"/>
    <w:rsid w:val="5FA20C89"/>
    <w:rsid w:val="5FA679F7"/>
    <w:rsid w:val="5FAD17A3"/>
    <w:rsid w:val="5FB756D9"/>
    <w:rsid w:val="5FB7715C"/>
    <w:rsid w:val="5FBE789B"/>
    <w:rsid w:val="5FBF9190"/>
    <w:rsid w:val="5FC41CC2"/>
    <w:rsid w:val="5FC469D3"/>
    <w:rsid w:val="5FD30031"/>
    <w:rsid w:val="5FD4310E"/>
    <w:rsid w:val="5FD862BD"/>
    <w:rsid w:val="5FDD0F28"/>
    <w:rsid w:val="5FFD7DE8"/>
    <w:rsid w:val="60041A0C"/>
    <w:rsid w:val="60085D90"/>
    <w:rsid w:val="600A6B30"/>
    <w:rsid w:val="600E4D47"/>
    <w:rsid w:val="600F3795"/>
    <w:rsid w:val="601B28E3"/>
    <w:rsid w:val="60265BCA"/>
    <w:rsid w:val="60282688"/>
    <w:rsid w:val="60305828"/>
    <w:rsid w:val="603A217D"/>
    <w:rsid w:val="603A2B07"/>
    <w:rsid w:val="6054527B"/>
    <w:rsid w:val="6065020A"/>
    <w:rsid w:val="606A5821"/>
    <w:rsid w:val="606A69A8"/>
    <w:rsid w:val="606C3347"/>
    <w:rsid w:val="607246D5"/>
    <w:rsid w:val="607F45F5"/>
    <w:rsid w:val="607F6BA2"/>
    <w:rsid w:val="60830691"/>
    <w:rsid w:val="60895D44"/>
    <w:rsid w:val="608E4E60"/>
    <w:rsid w:val="6098413C"/>
    <w:rsid w:val="60A35595"/>
    <w:rsid w:val="60A652C9"/>
    <w:rsid w:val="60B3575F"/>
    <w:rsid w:val="60B66CB8"/>
    <w:rsid w:val="60BE3971"/>
    <w:rsid w:val="60C36BAA"/>
    <w:rsid w:val="60D917AE"/>
    <w:rsid w:val="60D96503"/>
    <w:rsid w:val="60DA02C2"/>
    <w:rsid w:val="60DD6833"/>
    <w:rsid w:val="60E471F1"/>
    <w:rsid w:val="60E76D8A"/>
    <w:rsid w:val="60F600EF"/>
    <w:rsid w:val="60F864F0"/>
    <w:rsid w:val="610244AA"/>
    <w:rsid w:val="611304E9"/>
    <w:rsid w:val="61186287"/>
    <w:rsid w:val="61197659"/>
    <w:rsid w:val="612E22B2"/>
    <w:rsid w:val="613045F7"/>
    <w:rsid w:val="6145645F"/>
    <w:rsid w:val="614B50C1"/>
    <w:rsid w:val="614D5EC2"/>
    <w:rsid w:val="61517443"/>
    <w:rsid w:val="615D0EE2"/>
    <w:rsid w:val="615E5069"/>
    <w:rsid w:val="61705093"/>
    <w:rsid w:val="617701F5"/>
    <w:rsid w:val="617D3BD7"/>
    <w:rsid w:val="618F5E5F"/>
    <w:rsid w:val="61AC261C"/>
    <w:rsid w:val="61B00A1E"/>
    <w:rsid w:val="61C44FB6"/>
    <w:rsid w:val="61CA606C"/>
    <w:rsid w:val="61DE243F"/>
    <w:rsid w:val="61DF5D9B"/>
    <w:rsid w:val="61ED6709"/>
    <w:rsid w:val="61F54728"/>
    <w:rsid w:val="62006316"/>
    <w:rsid w:val="620B027D"/>
    <w:rsid w:val="620F679F"/>
    <w:rsid w:val="62195750"/>
    <w:rsid w:val="621A51B1"/>
    <w:rsid w:val="621B7911"/>
    <w:rsid w:val="62244482"/>
    <w:rsid w:val="622446F8"/>
    <w:rsid w:val="622C2A0D"/>
    <w:rsid w:val="62320EAD"/>
    <w:rsid w:val="62364403"/>
    <w:rsid w:val="62387CD2"/>
    <w:rsid w:val="623C4F9B"/>
    <w:rsid w:val="62436960"/>
    <w:rsid w:val="625C6B16"/>
    <w:rsid w:val="625F53CD"/>
    <w:rsid w:val="62604FDE"/>
    <w:rsid w:val="62686E91"/>
    <w:rsid w:val="62774225"/>
    <w:rsid w:val="627A4B4C"/>
    <w:rsid w:val="627B5880"/>
    <w:rsid w:val="627E4BA4"/>
    <w:rsid w:val="6294124F"/>
    <w:rsid w:val="62970423"/>
    <w:rsid w:val="629A67D7"/>
    <w:rsid w:val="629F2877"/>
    <w:rsid w:val="629F5000"/>
    <w:rsid w:val="62B64D4D"/>
    <w:rsid w:val="62BB34D3"/>
    <w:rsid w:val="62C717B1"/>
    <w:rsid w:val="62C84A81"/>
    <w:rsid w:val="62D17676"/>
    <w:rsid w:val="62D32BA1"/>
    <w:rsid w:val="62D90A3C"/>
    <w:rsid w:val="62E178BB"/>
    <w:rsid w:val="63027145"/>
    <w:rsid w:val="63075750"/>
    <w:rsid w:val="630F445E"/>
    <w:rsid w:val="63181564"/>
    <w:rsid w:val="631C4126"/>
    <w:rsid w:val="632E6FDA"/>
    <w:rsid w:val="633571CC"/>
    <w:rsid w:val="633A5117"/>
    <w:rsid w:val="633B709F"/>
    <w:rsid w:val="6348512C"/>
    <w:rsid w:val="634D0FFB"/>
    <w:rsid w:val="634D4E50"/>
    <w:rsid w:val="634E2D11"/>
    <w:rsid w:val="63553214"/>
    <w:rsid w:val="635D38D1"/>
    <w:rsid w:val="63607B63"/>
    <w:rsid w:val="636451F8"/>
    <w:rsid w:val="636A540A"/>
    <w:rsid w:val="636C7B02"/>
    <w:rsid w:val="63757DFA"/>
    <w:rsid w:val="63845D0A"/>
    <w:rsid w:val="63864396"/>
    <w:rsid w:val="63931232"/>
    <w:rsid w:val="639A01CB"/>
    <w:rsid w:val="639D08CE"/>
    <w:rsid w:val="63A14091"/>
    <w:rsid w:val="63A44B67"/>
    <w:rsid w:val="63AC40B1"/>
    <w:rsid w:val="63AC7B01"/>
    <w:rsid w:val="63B069B7"/>
    <w:rsid w:val="63B85BC9"/>
    <w:rsid w:val="63C85E2C"/>
    <w:rsid w:val="63CB4F56"/>
    <w:rsid w:val="63CD0D35"/>
    <w:rsid w:val="63D92960"/>
    <w:rsid w:val="63DACF3F"/>
    <w:rsid w:val="63DF02D4"/>
    <w:rsid w:val="63E35F3A"/>
    <w:rsid w:val="63EC4F0E"/>
    <w:rsid w:val="63FE647E"/>
    <w:rsid w:val="63FF4C2E"/>
    <w:rsid w:val="63FFE8C9"/>
    <w:rsid w:val="64063AB3"/>
    <w:rsid w:val="64085ECF"/>
    <w:rsid w:val="640D6BEF"/>
    <w:rsid w:val="64183485"/>
    <w:rsid w:val="6419743D"/>
    <w:rsid w:val="641B7177"/>
    <w:rsid w:val="641F4B74"/>
    <w:rsid w:val="642301C1"/>
    <w:rsid w:val="64295741"/>
    <w:rsid w:val="642D197F"/>
    <w:rsid w:val="64351649"/>
    <w:rsid w:val="64414E0E"/>
    <w:rsid w:val="64453B36"/>
    <w:rsid w:val="644840CB"/>
    <w:rsid w:val="644F2F6B"/>
    <w:rsid w:val="64505561"/>
    <w:rsid w:val="6451172E"/>
    <w:rsid w:val="645B218B"/>
    <w:rsid w:val="646949A2"/>
    <w:rsid w:val="64752152"/>
    <w:rsid w:val="64801AB7"/>
    <w:rsid w:val="64802D6E"/>
    <w:rsid w:val="64811E3B"/>
    <w:rsid w:val="6481537F"/>
    <w:rsid w:val="648C5EBC"/>
    <w:rsid w:val="6495305D"/>
    <w:rsid w:val="64981064"/>
    <w:rsid w:val="64A37A75"/>
    <w:rsid w:val="64B7696A"/>
    <w:rsid w:val="64BB0CDB"/>
    <w:rsid w:val="64BF2823"/>
    <w:rsid w:val="64C86DE4"/>
    <w:rsid w:val="64C91E59"/>
    <w:rsid w:val="64D237C0"/>
    <w:rsid w:val="64D30230"/>
    <w:rsid w:val="64D332FF"/>
    <w:rsid w:val="64D81ED5"/>
    <w:rsid w:val="64D85ADD"/>
    <w:rsid w:val="64E45A26"/>
    <w:rsid w:val="64EDF973"/>
    <w:rsid w:val="64F16511"/>
    <w:rsid w:val="64F54810"/>
    <w:rsid w:val="64F8789F"/>
    <w:rsid w:val="64FA0716"/>
    <w:rsid w:val="650B4776"/>
    <w:rsid w:val="65143FAD"/>
    <w:rsid w:val="65182A1E"/>
    <w:rsid w:val="65194470"/>
    <w:rsid w:val="65245BFC"/>
    <w:rsid w:val="65341AB7"/>
    <w:rsid w:val="6538100C"/>
    <w:rsid w:val="653C09DE"/>
    <w:rsid w:val="653D34A1"/>
    <w:rsid w:val="65434AAA"/>
    <w:rsid w:val="654C0A01"/>
    <w:rsid w:val="654C400E"/>
    <w:rsid w:val="65545800"/>
    <w:rsid w:val="65583C73"/>
    <w:rsid w:val="655C6B59"/>
    <w:rsid w:val="655F6C96"/>
    <w:rsid w:val="65616C2D"/>
    <w:rsid w:val="65626C45"/>
    <w:rsid w:val="656D2520"/>
    <w:rsid w:val="65773CAE"/>
    <w:rsid w:val="657C43CC"/>
    <w:rsid w:val="657D5FF6"/>
    <w:rsid w:val="65827169"/>
    <w:rsid w:val="658954BB"/>
    <w:rsid w:val="65931D3A"/>
    <w:rsid w:val="659822DD"/>
    <w:rsid w:val="65A3380C"/>
    <w:rsid w:val="65A9003F"/>
    <w:rsid w:val="65B44DD6"/>
    <w:rsid w:val="65B52BF2"/>
    <w:rsid w:val="65B941B1"/>
    <w:rsid w:val="65BD63F3"/>
    <w:rsid w:val="65D21F83"/>
    <w:rsid w:val="65D42C85"/>
    <w:rsid w:val="65D5373C"/>
    <w:rsid w:val="65D60201"/>
    <w:rsid w:val="65D61A27"/>
    <w:rsid w:val="65D95B4E"/>
    <w:rsid w:val="65E07179"/>
    <w:rsid w:val="65E174B2"/>
    <w:rsid w:val="65E22585"/>
    <w:rsid w:val="65E50F8D"/>
    <w:rsid w:val="65EC69E9"/>
    <w:rsid w:val="65ED6C08"/>
    <w:rsid w:val="65F01AB4"/>
    <w:rsid w:val="65F75DA9"/>
    <w:rsid w:val="65FE7F42"/>
    <w:rsid w:val="660A2875"/>
    <w:rsid w:val="660B3DE6"/>
    <w:rsid w:val="66100967"/>
    <w:rsid w:val="662720D2"/>
    <w:rsid w:val="66311D25"/>
    <w:rsid w:val="663219D1"/>
    <w:rsid w:val="66342B59"/>
    <w:rsid w:val="6635067F"/>
    <w:rsid w:val="663A5586"/>
    <w:rsid w:val="663A7A43"/>
    <w:rsid w:val="663D0055"/>
    <w:rsid w:val="664F5C5B"/>
    <w:rsid w:val="665054B9"/>
    <w:rsid w:val="6653533F"/>
    <w:rsid w:val="66646397"/>
    <w:rsid w:val="66652ED8"/>
    <w:rsid w:val="666D301C"/>
    <w:rsid w:val="66756CCD"/>
    <w:rsid w:val="66843B20"/>
    <w:rsid w:val="66894AAD"/>
    <w:rsid w:val="669C06FE"/>
    <w:rsid w:val="669C316F"/>
    <w:rsid w:val="669D0FFF"/>
    <w:rsid w:val="66A37B86"/>
    <w:rsid w:val="66B87247"/>
    <w:rsid w:val="66C1139D"/>
    <w:rsid w:val="66CA0DC7"/>
    <w:rsid w:val="66CC73DD"/>
    <w:rsid w:val="66D12486"/>
    <w:rsid w:val="66D44878"/>
    <w:rsid w:val="66D4710B"/>
    <w:rsid w:val="66D52B73"/>
    <w:rsid w:val="66D64E97"/>
    <w:rsid w:val="66D87459"/>
    <w:rsid w:val="66DC5B3F"/>
    <w:rsid w:val="66E03F2D"/>
    <w:rsid w:val="66E93D22"/>
    <w:rsid w:val="66EA1469"/>
    <w:rsid w:val="66EA6381"/>
    <w:rsid w:val="66ED2D08"/>
    <w:rsid w:val="66F81E55"/>
    <w:rsid w:val="67105321"/>
    <w:rsid w:val="67256946"/>
    <w:rsid w:val="67286393"/>
    <w:rsid w:val="67310976"/>
    <w:rsid w:val="673117A9"/>
    <w:rsid w:val="67381AD5"/>
    <w:rsid w:val="673D755C"/>
    <w:rsid w:val="673D77EB"/>
    <w:rsid w:val="67481E6B"/>
    <w:rsid w:val="675E2286"/>
    <w:rsid w:val="675F3C06"/>
    <w:rsid w:val="676E7F3D"/>
    <w:rsid w:val="67704FAD"/>
    <w:rsid w:val="67740045"/>
    <w:rsid w:val="677C4429"/>
    <w:rsid w:val="677E4332"/>
    <w:rsid w:val="67836156"/>
    <w:rsid w:val="678E0047"/>
    <w:rsid w:val="67A27CC2"/>
    <w:rsid w:val="67A3052A"/>
    <w:rsid w:val="67A60B9C"/>
    <w:rsid w:val="67A7509F"/>
    <w:rsid w:val="67AB0BF9"/>
    <w:rsid w:val="67AD0F3F"/>
    <w:rsid w:val="67B11F87"/>
    <w:rsid w:val="67B40416"/>
    <w:rsid w:val="67BD0E7E"/>
    <w:rsid w:val="67CC0B6F"/>
    <w:rsid w:val="67DE61E5"/>
    <w:rsid w:val="67E60A7A"/>
    <w:rsid w:val="67E61C31"/>
    <w:rsid w:val="67EF30B3"/>
    <w:rsid w:val="67F56318"/>
    <w:rsid w:val="68061993"/>
    <w:rsid w:val="68093B71"/>
    <w:rsid w:val="680D0939"/>
    <w:rsid w:val="680E2F36"/>
    <w:rsid w:val="680E7019"/>
    <w:rsid w:val="681114C0"/>
    <w:rsid w:val="682345A5"/>
    <w:rsid w:val="68237FD2"/>
    <w:rsid w:val="68394CF3"/>
    <w:rsid w:val="683C2DD5"/>
    <w:rsid w:val="684557CE"/>
    <w:rsid w:val="68466D27"/>
    <w:rsid w:val="685D3048"/>
    <w:rsid w:val="685F7689"/>
    <w:rsid w:val="6863755E"/>
    <w:rsid w:val="68664F90"/>
    <w:rsid w:val="686828A8"/>
    <w:rsid w:val="686919FE"/>
    <w:rsid w:val="686D127F"/>
    <w:rsid w:val="687067F6"/>
    <w:rsid w:val="68747A3A"/>
    <w:rsid w:val="687A7C3E"/>
    <w:rsid w:val="68802A41"/>
    <w:rsid w:val="688B27D8"/>
    <w:rsid w:val="689078F6"/>
    <w:rsid w:val="689304A0"/>
    <w:rsid w:val="689E42BA"/>
    <w:rsid w:val="68B27D65"/>
    <w:rsid w:val="68B827AC"/>
    <w:rsid w:val="68B93D81"/>
    <w:rsid w:val="68BA4E6C"/>
    <w:rsid w:val="68E00520"/>
    <w:rsid w:val="68E048D2"/>
    <w:rsid w:val="68E3352F"/>
    <w:rsid w:val="68E65278"/>
    <w:rsid w:val="68E67574"/>
    <w:rsid w:val="68E82A67"/>
    <w:rsid w:val="68EC04DE"/>
    <w:rsid w:val="68EC771B"/>
    <w:rsid w:val="68F20AA9"/>
    <w:rsid w:val="68F262B4"/>
    <w:rsid w:val="68FC7FC0"/>
    <w:rsid w:val="69022832"/>
    <w:rsid w:val="69093CAF"/>
    <w:rsid w:val="690A3C79"/>
    <w:rsid w:val="690B7520"/>
    <w:rsid w:val="690D5F6C"/>
    <w:rsid w:val="691200AE"/>
    <w:rsid w:val="69152147"/>
    <w:rsid w:val="692844CB"/>
    <w:rsid w:val="692D4B35"/>
    <w:rsid w:val="692F6E15"/>
    <w:rsid w:val="69317031"/>
    <w:rsid w:val="69405DE9"/>
    <w:rsid w:val="694725DE"/>
    <w:rsid w:val="69473EF1"/>
    <w:rsid w:val="694B63AC"/>
    <w:rsid w:val="69647D29"/>
    <w:rsid w:val="697C12A9"/>
    <w:rsid w:val="697E74B0"/>
    <w:rsid w:val="698204B6"/>
    <w:rsid w:val="6992357A"/>
    <w:rsid w:val="69A14D79"/>
    <w:rsid w:val="69AB1271"/>
    <w:rsid w:val="69BC079B"/>
    <w:rsid w:val="69BD6090"/>
    <w:rsid w:val="69C53AC8"/>
    <w:rsid w:val="69C76718"/>
    <w:rsid w:val="69CF00C0"/>
    <w:rsid w:val="69D85016"/>
    <w:rsid w:val="69DA61FE"/>
    <w:rsid w:val="69DF6B12"/>
    <w:rsid w:val="69E67C99"/>
    <w:rsid w:val="6A0456C2"/>
    <w:rsid w:val="6A0A518E"/>
    <w:rsid w:val="6A0B1654"/>
    <w:rsid w:val="6A1124A7"/>
    <w:rsid w:val="6A130F21"/>
    <w:rsid w:val="6A16012B"/>
    <w:rsid w:val="6A220495"/>
    <w:rsid w:val="6A2C1704"/>
    <w:rsid w:val="6A2D4D8A"/>
    <w:rsid w:val="6A305C56"/>
    <w:rsid w:val="6A416DB5"/>
    <w:rsid w:val="6A441179"/>
    <w:rsid w:val="6A521800"/>
    <w:rsid w:val="6A5318E5"/>
    <w:rsid w:val="6A6D40BC"/>
    <w:rsid w:val="6A6E2BFE"/>
    <w:rsid w:val="6A743DA0"/>
    <w:rsid w:val="6A76121E"/>
    <w:rsid w:val="6A817C93"/>
    <w:rsid w:val="6A83685F"/>
    <w:rsid w:val="6A871F0C"/>
    <w:rsid w:val="6A90546D"/>
    <w:rsid w:val="6AA320BF"/>
    <w:rsid w:val="6AAC2248"/>
    <w:rsid w:val="6AB5211E"/>
    <w:rsid w:val="6AB525A4"/>
    <w:rsid w:val="6ABF0E6A"/>
    <w:rsid w:val="6ACC3B86"/>
    <w:rsid w:val="6AD71D05"/>
    <w:rsid w:val="6AD97F5A"/>
    <w:rsid w:val="6ADC4D2F"/>
    <w:rsid w:val="6AF01018"/>
    <w:rsid w:val="6AF1033A"/>
    <w:rsid w:val="6AF42FD3"/>
    <w:rsid w:val="6AFD769C"/>
    <w:rsid w:val="6B05038A"/>
    <w:rsid w:val="6B0C3480"/>
    <w:rsid w:val="6B0F5943"/>
    <w:rsid w:val="6B1116BB"/>
    <w:rsid w:val="6B136876"/>
    <w:rsid w:val="6B1F5CAF"/>
    <w:rsid w:val="6B2B66DF"/>
    <w:rsid w:val="6B35392A"/>
    <w:rsid w:val="6B3821C7"/>
    <w:rsid w:val="6B4E4864"/>
    <w:rsid w:val="6B673089"/>
    <w:rsid w:val="6B730171"/>
    <w:rsid w:val="6B733969"/>
    <w:rsid w:val="6B776695"/>
    <w:rsid w:val="6B7B8F85"/>
    <w:rsid w:val="6B8829BB"/>
    <w:rsid w:val="6B8A0EE1"/>
    <w:rsid w:val="6B8F25E8"/>
    <w:rsid w:val="6B9A59AF"/>
    <w:rsid w:val="6BA076F0"/>
    <w:rsid w:val="6BBF195A"/>
    <w:rsid w:val="6BBF2EC5"/>
    <w:rsid w:val="6BBF345F"/>
    <w:rsid w:val="6BC32289"/>
    <w:rsid w:val="6BC3763E"/>
    <w:rsid w:val="6BC568DE"/>
    <w:rsid w:val="6BC90A33"/>
    <w:rsid w:val="6BCA00F3"/>
    <w:rsid w:val="6BD5340E"/>
    <w:rsid w:val="6BD93FDA"/>
    <w:rsid w:val="6BDA5F51"/>
    <w:rsid w:val="6BDA756C"/>
    <w:rsid w:val="6BDD334B"/>
    <w:rsid w:val="6BEA3CBA"/>
    <w:rsid w:val="6BEB340B"/>
    <w:rsid w:val="6BF344D5"/>
    <w:rsid w:val="6BFC33E2"/>
    <w:rsid w:val="6BFC6394"/>
    <w:rsid w:val="6BFE0F82"/>
    <w:rsid w:val="6BFF36AF"/>
    <w:rsid w:val="6C0561E2"/>
    <w:rsid w:val="6C0703C8"/>
    <w:rsid w:val="6C127357"/>
    <w:rsid w:val="6C144674"/>
    <w:rsid w:val="6C1803F3"/>
    <w:rsid w:val="6C2703D2"/>
    <w:rsid w:val="6C2E38EE"/>
    <w:rsid w:val="6C374C4E"/>
    <w:rsid w:val="6C3811AE"/>
    <w:rsid w:val="6C44786E"/>
    <w:rsid w:val="6C4B0F18"/>
    <w:rsid w:val="6C5164C2"/>
    <w:rsid w:val="6C576A17"/>
    <w:rsid w:val="6C584BED"/>
    <w:rsid w:val="6C602F3C"/>
    <w:rsid w:val="6C647BD2"/>
    <w:rsid w:val="6C6F7949"/>
    <w:rsid w:val="6C726189"/>
    <w:rsid w:val="6C774EA5"/>
    <w:rsid w:val="6C77611C"/>
    <w:rsid w:val="6C7D1340"/>
    <w:rsid w:val="6C7E7AEE"/>
    <w:rsid w:val="6C8A5F65"/>
    <w:rsid w:val="6C8A7F22"/>
    <w:rsid w:val="6C8E2466"/>
    <w:rsid w:val="6C9D26A9"/>
    <w:rsid w:val="6CA35130"/>
    <w:rsid w:val="6CB247D7"/>
    <w:rsid w:val="6CB561E6"/>
    <w:rsid w:val="6CBA5618"/>
    <w:rsid w:val="6CC02E2E"/>
    <w:rsid w:val="6CC31535"/>
    <w:rsid w:val="6CC62AAC"/>
    <w:rsid w:val="6CC920CA"/>
    <w:rsid w:val="6CD04B41"/>
    <w:rsid w:val="6CD96E67"/>
    <w:rsid w:val="6CE27AF9"/>
    <w:rsid w:val="6CE30221"/>
    <w:rsid w:val="6CE30E35"/>
    <w:rsid w:val="6CF83B19"/>
    <w:rsid w:val="6D001895"/>
    <w:rsid w:val="6D0F7384"/>
    <w:rsid w:val="6D154D66"/>
    <w:rsid w:val="6D1B4843"/>
    <w:rsid w:val="6D242CB5"/>
    <w:rsid w:val="6D324CAD"/>
    <w:rsid w:val="6D347EA9"/>
    <w:rsid w:val="6D36353D"/>
    <w:rsid w:val="6D3A1767"/>
    <w:rsid w:val="6D3A401F"/>
    <w:rsid w:val="6D3A6C40"/>
    <w:rsid w:val="6D3B587B"/>
    <w:rsid w:val="6D457FC7"/>
    <w:rsid w:val="6D505D9E"/>
    <w:rsid w:val="6D594AFC"/>
    <w:rsid w:val="6D604233"/>
    <w:rsid w:val="6D631A98"/>
    <w:rsid w:val="6D633D24"/>
    <w:rsid w:val="6D696D90"/>
    <w:rsid w:val="6D6A3304"/>
    <w:rsid w:val="6D7C60E4"/>
    <w:rsid w:val="6D7D1F79"/>
    <w:rsid w:val="6D966A73"/>
    <w:rsid w:val="6DAC7479"/>
    <w:rsid w:val="6DB36A59"/>
    <w:rsid w:val="6DBB120B"/>
    <w:rsid w:val="6DBE1A43"/>
    <w:rsid w:val="6DBF340C"/>
    <w:rsid w:val="6DC60083"/>
    <w:rsid w:val="6DCF476F"/>
    <w:rsid w:val="6DD2377C"/>
    <w:rsid w:val="6DD8026E"/>
    <w:rsid w:val="6DDD46C9"/>
    <w:rsid w:val="6DF04651"/>
    <w:rsid w:val="6DF66826"/>
    <w:rsid w:val="6DF825E5"/>
    <w:rsid w:val="6DFF1C9E"/>
    <w:rsid w:val="6E010E59"/>
    <w:rsid w:val="6E0D3650"/>
    <w:rsid w:val="6E1D0376"/>
    <w:rsid w:val="6E1E28B0"/>
    <w:rsid w:val="6E2356C9"/>
    <w:rsid w:val="6E264F3A"/>
    <w:rsid w:val="6E282CF9"/>
    <w:rsid w:val="6E2D2C94"/>
    <w:rsid w:val="6E3F61A7"/>
    <w:rsid w:val="6E461B04"/>
    <w:rsid w:val="6E48643E"/>
    <w:rsid w:val="6E4C0C5C"/>
    <w:rsid w:val="6E582A2C"/>
    <w:rsid w:val="6E584E86"/>
    <w:rsid w:val="6E5A6ED5"/>
    <w:rsid w:val="6E5D6D8A"/>
    <w:rsid w:val="6E6011F9"/>
    <w:rsid w:val="6E62140E"/>
    <w:rsid w:val="6E65715A"/>
    <w:rsid w:val="6E6E1524"/>
    <w:rsid w:val="6E7E2890"/>
    <w:rsid w:val="6E825693"/>
    <w:rsid w:val="6E86724E"/>
    <w:rsid w:val="6E867F08"/>
    <w:rsid w:val="6E9B2456"/>
    <w:rsid w:val="6EA13BFA"/>
    <w:rsid w:val="6EB35B5A"/>
    <w:rsid w:val="6EC15B86"/>
    <w:rsid w:val="6EC543D7"/>
    <w:rsid w:val="6ED23BEA"/>
    <w:rsid w:val="6ED64FE3"/>
    <w:rsid w:val="6EE33EBA"/>
    <w:rsid w:val="6EE54ACA"/>
    <w:rsid w:val="6EE62F40"/>
    <w:rsid w:val="6EF0523A"/>
    <w:rsid w:val="6EFF229C"/>
    <w:rsid w:val="6F032150"/>
    <w:rsid w:val="6F0B557E"/>
    <w:rsid w:val="6F0D03EB"/>
    <w:rsid w:val="6F0D2199"/>
    <w:rsid w:val="6F100B75"/>
    <w:rsid w:val="6F1A2251"/>
    <w:rsid w:val="6F1E45A6"/>
    <w:rsid w:val="6F2A675D"/>
    <w:rsid w:val="6F2F2D30"/>
    <w:rsid w:val="6F3040D9"/>
    <w:rsid w:val="6F32250D"/>
    <w:rsid w:val="6F433BCC"/>
    <w:rsid w:val="6F525DFE"/>
    <w:rsid w:val="6F667AFB"/>
    <w:rsid w:val="6F6B6551"/>
    <w:rsid w:val="6F6F0281"/>
    <w:rsid w:val="6F844DBC"/>
    <w:rsid w:val="6F8715EB"/>
    <w:rsid w:val="6F8725F7"/>
    <w:rsid w:val="6F8A37EA"/>
    <w:rsid w:val="6F8C1686"/>
    <w:rsid w:val="6F984159"/>
    <w:rsid w:val="6F9C6492"/>
    <w:rsid w:val="6FAC1340"/>
    <w:rsid w:val="6FB54193"/>
    <w:rsid w:val="6FBD6232"/>
    <w:rsid w:val="6FC00FB9"/>
    <w:rsid w:val="6FC01F8F"/>
    <w:rsid w:val="6FD11419"/>
    <w:rsid w:val="6FD26B2E"/>
    <w:rsid w:val="6FD64AE1"/>
    <w:rsid w:val="6FDB6416"/>
    <w:rsid w:val="6FDC1942"/>
    <w:rsid w:val="6FE06C43"/>
    <w:rsid w:val="6FE20202"/>
    <w:rsid w:val="6FEC283D"/>
    <w:rsid w:val="6FF85C5D"/>
    <w:rsid w:val="6FF93153"/>
    <w:rsid w:val="6FFA2C08"/>
    <w:rsid w:val="6FFF01B9"/>
    <w:rsid w:val="700370F8"/>
    <w:rsid w:val="700C21C5"/>
    <w:rsid w:val="700E55E8"/>
    <w:rsid w:val="700E61C9"/>
    <w:rsid w:val="70195754"/>
    <w:rsid w:val="70236961"/>
    <w:rsid w:val="702A275D"/>
    <w:rsid w:val="703674CE"/>
    <w:rsid w:val="703B50C4"/>
    <w:rsid w:val="703D3F4C"/>
    <w:rsid w:val="703D65DA"/>
    <w:rsid w:val="703F5BF3"/>
    <w:rsid w:val="704C260E"/>
    <w:rsid w:val="704E3A17"/>
    <w:rsid w:val="70543CE2"/>
    <w:rsid w:val="70561F0A"/>
    <w:rsid w:val="70634644"/>
    <w:rsid w:val="706458F5"/>
    <w:rsid w:val="70661382"/>
    <w:rsid w:val="70673B2B"/>
    <w:rsid w:val="706F62E4"/>
    <w:rsid w:val="707675BB"/>
    <w:rsid w:val="70837CBA"/>
    <w:rsid w:val="709366CE"/>
    <w:rsid w:val="709D2DEC"/>
    <w:rsid w:val="709F20B3"/>
    <w:rsid w:val="70A01767"/>
    <w:rsid w:val="70A73F27"/>
    <w:rsid w:val="70AA46DF"/>
    <w:rsid w:val="70B82FD3"/>
    <w:rsid w:val="70B95679"/>
    <w:rsid w:val="70C1311E"/>
    <w:rsid w:val="70C224AB"/>
    <w:rsid w:val="70C432B4"/>
    <w:rsid w:val="70CC28E1"/>
    <w:rsid w:val="70CD0C4A"/>
    <w:rsid w:val="70CF4244"/>
    <w:rsid w:val="70D676F5"/>
    <w:rsid w:val="70DF7ED0"/>
    <w:rsid w:val="70E707C8"/>
    <w:rsid w:val="70EC65A4"/>
    <w:rsid w:val="70ED4155"/>
    <w:rsid w:val="70F44EEE"/>
    <w:rsid w:val="70F82D59"/>
    <w:rsid w:val="710515F9"/>
    <w:rsid w:val="710650F2"/>
    <w:rsid w:val="711606F7"/>
    <w:rsid w:val="71164D0B"/>
    <w:rsid w:val="711B3282"/>
    <w:rsid w:val="711C66C3"/>
    <w:rsid w:val="711E14F1"/>
    <w:rsid w:val="712612F0"/>
    <w:rsid w:val="71275730"/>
    <w:rsid w:val="713043DC"/>
    <w:rsid w:val="7136359B"/>
    <w:rsid w:val="713B3F22"/>
    <w:rsid w:val="7145536D"/>
    <w:rsid w:val="714B6FA9"/>
    <w:rsid w:val="714F1722"/>
    <w:rsid w:val="71512258"/>
    <w:rsid w:val="71526DDA"/>
    <w:rsid w:val="716D7ED6"/>
    <w:rsid w:val="7175261E"/>
    <w:rsid w:val="718D136F"/>
    <w:rsid w:val="7198256C"/>
    <w:rsid w:val="719C7B18"/>
    <w:rsid w:val="719E7939"/>
    <w:rsid w:val="71B41214"/>
    <w:rsid w:val="71B60027"/>
    <w:rsid w:val="71BB5741"/>
    <w:rsid w:val="71C3083C"/>
    <w:rsid w:val="71C30E32"/>
    <w:rsid w:val="71C33534"/>
    <w:rsid w:val="71CE2490"/>
    <w:rsid w:val="71CE7B26"/>
    <w:rsid w:val="71D22E97"/>
    <w:rsid w:val="71DC0DB4"/>
    <w:rsid w:val="71E01DE7"/>
    <w:rsid w:val="71E02D3A"/>
    <w:rsid w:val="71E35AA0"/>
    <w:rsid w:val="71EB7849"/>
    <w:rsid w:val="71EE48E1"/>
    <w:rsid w:val="71F118FE"/>
    <w:rsid w:val="71F24FB3"/>
    <w:rsid w:val="71F32357"/>
    <w:rsid w:val="71F52906"/>
    <w:rsid w:val="71F94CB7"/>
    <w:rsid w:val="72037883"/>
    <w:rsid w:val="720D1F2F"/>
    <w:rsid w:val="72256327"/>
    <w:rsid w:val="722B52FC"/>
    <w:rsid w:val="723A7447"/>
    <w:rsid w:val="726245AA"/>
    <w:rsid w:val="7267097E"/>
    <w:rsid w:val="726D6FD7"/>
    <w:rsid w:val="726F4081"/>
    <w:rsid w:val="72785B7B"/>
    <w:rsid w:val="727D4077"/>
    <w:rsid w:val="72816F46"/>
    <w:rsid w:val="72863AA7"/>
    <w:rsid w:val="728F7ACD"/>
    <w:rsid w:val="72943159"/>
    <w:rsid w:val="72953AF1"/>
    <w:rsid w:val="729F749A"/>
    <w:rsid w:val="72A62802"/>
    <w:rsid w:val="72B20521"/>
    <w:rsid w:val="72B47CE6"/>
    <w:rsid w:val="72B80B69"/>
    <w:rsid w:val="72BD5C84"/>
    <w:rsid w:val="72C4162D"/>
    <w:rsid w:val="72C54B39"/>
    <w:rsid w:val="72D606ED"/>
    <w:rsid w:val="72DC7380"/>
    <w:rsid w:val="72DE30C9"/>
    <w:rsid w:val="72E328D4"/>
    <w:rsid w:val="72E43F2E"/>
    <w:rsid w:val="72E72D01"/>
    <w:rsid w:val="7300264F"/>
    <w:rsid w:val="73027B3B"/>
    <w:rsid w:val="731004AA"/>
    <w:rsid w:val="73150018"/>
    <w:rsid w:val="731F472C"/>
    <w:rsid w:val="73225980"/>
    <w:rsid w:val="733F25E6"/>
    <w:rsid w:val="733F6D59"/>
    <w:rsid w:val="734C1455"/>
    <w:rsid w:val="73553725"/>
    <w:rsid w:val="735D4D86"/>
    <w:rsid w:val="7362445E"/>
    <w:rsid w:val="73691C33"/>
    <w:rsid w:val="736F463F"/>
    <w:rsid w:val="73734D81"/>
    <w:rsid w:val="7373536B"/>
    <w:rsid w:val="73770563"/>
    <w:rsid w:val="737D37CC"/>
    <w:rsid w:val="738018F4"/>
    <w:rsid w:val="738B32A5"/>
    <w:rsid w:val="738C4998"/>
    <w:rsid w:val="73A24FAD"/>
    <w:rsid w:val="73A730F7"/>
    <w:rsid w:val="73AA47FB"/>
    <w:rsid w:val="73AD7669"/>
    <w:rsid w:val="73B04BCD"/>
    <w:rsid w:val="73B437AC"/>
    <w:rsid w:val="73B65D64"/>
    <w:rsid w:val="73BC476F"/>
    <w:rsid w:val="73BF77DA"/>
    <w:rsid w:val="73CC7729"/>
    <w:rsid w:val="73D14BBF"/>
    <w:rsid w:val="73D54DAE"/>
    <w:rsid w:val="73D61F7C"/>
    <w:rsid w:val="73E26FB6"/>
    <w:rsid w:val="73E86D31"/>
    <w:rsid w:val="73EC4687"/>
    <w:rsid w:val="73FD0584"/>
    <w:rsid w:val="7400051E"/>
    <w:rsid w:val="74104991"/>
    <w:rsid w:val="74110A04"/>
    <w:rsid w:val="74122000"/>
    <w:rsid w:val="74126BC0"/>
    <w:rsid w:val="74150779"/>
    <w:rsid w:val="741915E0"/>
    <w:rsid w:val="741B0EB4"/>
    <w:rsid w:val="74221DD8"/>
    <w:rsid w:val="74273790"/>
    <w:rsid w:val="74336EC3"/>
    <w:rsid w:val="74356371"/>
    <w:rsid w:val="74415012"/>
    <w:rsid w:val="74432E49"/>
    <w:rsid w:val="744732F4"/>
    <w:rsid w:val="744D309E"/>
    <w:rsid w:val="745A6569"/>
    <w:rsid w:val="745C1017"/>
    <w:rsid w:val="745C2583"/>
    <w:rsid w:val="746022ED"/>
    <w:rsid w:val="746F20D0"/>
    <w:rsid w:val="747B47C1"/>
    <w:rsid w:val="747B6FB9"/>
    <w:rsid w:val="748969B2"/>
    <w:rsid w:val="748F55EA"/>
    <w:rsid w:val="74964603"/>
    <w:rsid w:val="749B529A"/>
    <w:rsid w:val="74A76C06"/>
    <w:rsid w:val="74A964C0"/>
    <w:rsid w:val="74B135C7"/>
    <w:rsid w:val="74B50953"/>
    <w:rsid w:val="74B84955"/>
    <w:rsid w:val="74C11875"/>
    <w:rsid w:val="74C177D1"/>
    <w:rsid w:val="74C23A26"/>
    <w:rsid w:val="74C43CC3"/>
    <w:rsid w:val="74D329FB"/>
    <w:rsid w:val="74D57736"/>
    <w:rsid w:val="74D76582"/>
    <w:rsid w:val="74DC07B3"/>
    <w:rsid w:val="74E171C5"/>
    <w:rsid w:val="74E30911"/>
    <w:rsid w:val="74E41769"/>
    <w:rsid w:val="74F05224"/>
    <w:rsid w:val="74FD6AF9"/>
    <w:rsid w:val="7505436A"/>
    <w:rsid w:val="75054F98"/>
    <w:rsid w:val="75071439"/>
    <w:rsid w:val="750C6A6D"/>
    <w:rsid w:val="75131DFC"/>
    <w:rsid w:val="7514582F"/>
    <w:rsid w:val="75207767"/>
    <w:rsid w:val="752B131B"/>
    <w:rsid w:val="753C292C"/>
    <w:rsid w:val="753E3900"/>
    <w:rsid w:val="754B359F"/>
    <w:rsid w:val="754E52B9"/>
    <w:rsid w:val="75525927"/>
    <w:rsid w:val="755334CE"/>
    <w:rsid w:val="7553467E"/>
    <w:rsid w:val="755F4F63"/>
    <w:rsid w:val="75640639"/>
    <w:rsid w:val="75695B15"/>
    <w:rsid w:val="756C77A6"/>
    <w:rsid w:val="75716671"/>
    <w:rsid w:val="75923FCD"/>
    <w:rsid w:val="75952A38"/>
    <w:rsid w:val="75971833"/>
    <w:rsid w:val="75A20F4D"/>
    <w:rsid w:val="75C24F30"/>
    <w:rsid w:val="75C97A4F"/>
    <w:rsid w:val="75CA6FC2"/>
    <w:rsid w:val="75D0102D"/>
    <w:rsid w:val="75D72FE8"/>
    <w:rsid w:val="75D9071B"/>
    <w:rsid w:val="75D92DD5"/>
    <w:rsid w:val="75DA0B91"/>
    <w:rsid w:val="75DD11C7"/>
    <w:rsid w:val="75E077BB"/>
    <w:rsid w:val="75F1669B"/>
    <w:rsid w:val="75FB0F9D"/>
    <w:rsid w:val="75FC3666"/>
    <w:rsid w:val="75FE1C7F"/>
    <w:rsid w:val="75FF00E6"/>
    <w:rsid w:val="76012F99"/>
    <w:rsid w:val="76057662"/>
    <w:rsid w:val="76067942"/>
    <w:rsid w:val="7608190C"/>
    <w:rsid w:val="7608238C"/>
    <w:rsid w:val="76094850"/>
    <w:rsid w:val="760F67F7"/>
    <w:rsid w:val="761C5B7B"/>
    <w:rsid w:val="76230F0E"/>
    <w:rsid w:val="762A6911"/>
    <w:rsid w:val="762A79E0"/>
    <w:rsid w:val="762B7BC5"/>
    <w:rsid w:val="762C3FE5"/>
    <w:rsid w:val="7641097A"/>
    <w:rsid w:val="764A13AC"/>
    <w:rsid w:val="76504B2A"/>
    <w:rsid w:val="76515480"/>
    <w:rsid w:val="766E0B59"/>
    <w:rsid w:val="76742690"/>
    <w:rsid w:val="767B0330"/>
    <w:rsid w:val="767D65DB"/>
    <w:rsid w:val="76852DBE"/>
    <w:rsid w:val="768A0573"/>
    <w:rsid w:val="768D6682"/>
    <w:rsid w:val="768F3403"/>
    <w:rsid w:val="76A14FC5"/>
    <w:rsid w:val="76B13D52"/>
    <w:rsid w:val="76C20083"/>
    <w:rsid w:val="76CA74E1"/>
    <w:rsid w:val="76CB270C"/>
    <w:rsid w:val="76D4359C"/>
    <w:rsid w:val="76E00191"/>
    <w:rsid w:val="76F179AF"/>
    <w:rsid w:val="76F459ED"/>
    <w:rsid w:val="76F529B8"/>
    <w:rsid w:val="76FD26B1"/>
    <w:rsid w:val="76FD2C40"/>
    <w:rsid w:val="77125CD2"/>
    <w:rsid w:val="77185E98"/>
    <w:rsid w:val="7718792D"/>
    <w:rsid w:val="771A18F7"/>
    <w:rsid w:val="772225B1"/>
    <w:rsid w:val="773310E3"/>
    <w:rsid w:val="773753F2"/>
    <w:rsid w:val="773D3837"/>
    <w:rsid w:val="773F0E83"/>
    <w:rsid w:val="773F5E69"/>
    <w:rsid w:val="774E3E16"/>
    <w:rsid w:val="77511B2F"/>
    <w:rsid w:val="776B358A"/>
    <w:rsid w:val="77880CD0"/>
    <w:rsid w:val="77885880"/>
    <w:rsid w:val="778E283D"/>
    <w:rsid w:val="779043E2"/>
    <w:rsid w:val="779150B9"/>
    <w:rsid w:val="77955421"/>
    <w:rsid w:val="77972F48"/>
    <w:rsid w:val="77975541"/>
    <w:rsid w:val="779D7FD8"/>
    <w:rsid w:val="77A347E9"/>
    <w:rsid w:val="77A40687"/>
    <w:rsid w:val="77A67511"/>
    <w:rsid w:val="77AA6F77"/>
    <w:rsid w:val="77B203F2"/>
    <w:rsid w:val="77B24665"/>
    <w:rsid w:val="77B34168"/>
    <w:rsid w:val="77B853CE"/>
    <w:rsid w:val="77BE1E71"/>
    <w:rsid w:val="77C36C3C"/>
    <w:rsid w:val="77C834B1"/>
    <w:rsid w:val="77CB0788"/>
    <w:rsid w:val="77D71AEC"/>
    <w:rsid w:val="77DF044B"/>
    <w:rsid w:val="77DF0EAD"/>
    <w:rsid w:val="77E0148C"/>
    <w:rsid w:val="78016BDD"/>
    <w:rsid w:val="78102276"/>
    <w:rsid w:val="78164B46"/>
    <w:rsid w:val="784D556E"/>
    <w:rsid w:val="784E76DC"/>
    <w:rsid w:val="785A7403"/>
    <w:rsid w:val="786367EE"/>
    <w:rsid w:val="7869407E"/>
    <w:rsid w:val="786A010A"/>
    <w:rsid w:val="787C42DD"/>
    <w:rsid w:val="78856779"/>
    <w:rsid w:val="78893B30"/>
    <w:rsid w:val="788A5451"/>
    <w:rsid w:val="788F0A29"/>
    <w:rsid w:val="78947487"/>
    <w:rsid w:val="789D4FA3"/>
    <w:rsid w:val="78A504C8"/>
    <w:rsid w:val="78B13B0E"/>
    <w:rsid w:val="78B8775D"/>
    <w:rsid w:val="78BB4A14"/>
    <w:rsid w:val="78C84750"/>
    <w:rsid w:val="78C8717F"/>
    <w:rsid w:val="78DA2088"/>
    <w:rsid w:val="78DF1417"/>
    <w:rsid w:val="78DF77D5"/>
    <w:rsid w:val="78E656E7"/>
    <w:rsid w:val="78E75646"/>
    <w:rsid w:val="78EA730D"/>
    <w:rsid w:val="78EB5EFD"/>
    <w:rsid w:val="78F8672E"/>
    <w:rsid w:val="78F9032E"/>
    <w:rsid w:val="78FF1214"/>
    <w:rsid w:val="79062161"/>
    <w:rsid w:val="79162D4D"/>
    <w:rsid w:val="791C3DD7"/>
    <w:rsid w:val="791E4FA3"/>
    <w:rsid w:val="79276766"/>
    <w:rsid w:val="792D38DD"/>
    <w:rsid w:val="793C27D0"/>
    <w:rsid w:val="79481F08"/>
    <w:rsid w:val="79496D88"/>
    <w:rsid w:val="794979A7"/>
    <w:rsid w:val="794C1DA6"/>
    <w:rsid w:val="795874B4"/>
    <w:rsid w:val="795A247F"/>
    <w:rsid w:val="7961710C"/>
    <w:rsid w:val="796226B7"/>
    <w:rsid w:val="796F62A7"/>
    <w:rsid w:val="79725A1A"/>
    <w:rsid w:val="79792369"/>
    <w:rsid w:val="797F22F1"/>
    <w:rsid w:val="79845BEF"/>
    <w:rsid w:val="798736BF"/>
    <w:rsid w:val="798813F5"/>
    <w:rsid w:val="799514CA"/>
    <w:rsid w:val="799642E2"/>
    <w:rsid w:val="799C5797"/>
    <w:rsid w:val="79A156EC"/>
    <w:rsid w:val="79A8041A"/>
    <w:rsid w:val="79AD9F50"/>
    <w:rsid w:val="79B17B7B"/>
    <w:rsid w:val="79B44348"/>
    <w:rsid w:val="79B56AB4"/>
    <w:rsid w:val="79C2046E"/>
    <w:rsid w:val="79C32FEF"/>
    <w:rsid w:val="79D30053"/>
    <w:rsid w:val="79DE7C8F"/>
    <w:rsid w:val="79DF2984"/>
    <w:rsid w:val="79E1494E"/>
    <w:rsid w:val="79E52441"/>
    <w:rsid w:val="79FA5A10"/>
    <w:rsid w:val="79FF5367"/>
    <w:rsid w:val="7A0C674C"/>
    <w:rsid w:val="7A182DD0"/>
    <w:rsid w:val="7A2013FC"/>
    <w:rsid w:val="7A215327"/>
    <w:rsid w:val="7A293534"/>
    <w:rsid w:val="7A3031E0"/>
    <w:rsid w:val="7A304F8E"/>
    <w:rsid w:val="7A3643BA"/>
    <w:rsid w:val="7A37624F"/>
    <w:rsid w:val="7A380C3F"/>
    <w:rsid w:val="7A4C0DA0"/>
    <w:rsid w:val="7A54030D"/>
    <w:rsid w:val="7A570AB8"/>
    <w:rsid w:val="7A576A80"/>
    <w:rsid w:val="7A5C7ABE"/>
    <w:rsid w:val="7A6840CE"/>
    <w:rsid w:val="7A7F4BEA"/>
    <w:rsid w:val="7A894151"/>
    <w:rsid w:val="7A923E9A"/>
    <w:rsid w:val="7A9379A9"/>
    <w:rsid w:val="7A975B0F"/>
    <w:rsid w:val="7AA31C03"/>
    <w:rsid w:val="7AA53BCD"/>
    <w:rsid w:val="7AA9318C"/>
    <w:rsid w:val="7AAD4830"/>
    <w:rsid w:val="7ABB26F6"/>
    <w:rsid w:val="7ABD6E5B"/>
    <w:rsid w:val="7AC30742"/>
    <w:rsid w:val="7AC330B7"/>
    <w:rsid w:val="7ACC2256"/>
    <w:rsid w:val="7ACE7B72"/>
    <w:rsid w:val="7ACF29F8"/>
    <w:rsid w:val="7AD1051F"/>
    <w:rsid w:val="7AD2173F"/>
    <w:rsid w:val="7ADB19DB"/>
    <w:rsid w:val="7ADC193F"/>
    <w:rsid w:val="7AE832A5"/>
    <w:rsid w:val="7AF55978"/>
    <w:rsid w:val="7B036EB4"/>
    <w:rsid w:val="7B0D3C52"/>
    <w:rsid w:val="7B0F08BD"/>
    <w:rsid w:val="7B121D7F"/>
    <w:rsid w:val="7B160627"/>
    <w:rsid w:val="7B1810CF"/>
    <w:rsid w:val="7B294EA6"/>
    <w:rsid w:val="7B2A57DA"/>
    <w:rsid w:val="7B2B4FA3"/>
    <w:rsid w:val="7B2C61C2"/>
    <w:rsid w:val="7B390BF2"/>
    <w:rsid w:val="7B3E20B0"/>
    <w:rsid w:val="7B4162C7"/>
    <w:rsid w:val="7B454A69"/>
    <w:rsid w:val="7B480D0D"/>
    <w:rsid w:val="7B4C7AD1"/>
    <w:rsid w:val="7B514119"/>
    <w:rsid w:val="7B534E2D"/>
    <w:rsid w:val="7B5C0509"/>
    <w:rsid w:val="7B632E46"/>
    <w:rsid w:val="7B683189"/>
    <w:rsid w:val="7B6E3FBF"/>
    <w:rsid w:val="7B7331A5"/>
    <w:rsid w:val="7B7470FC"/>
    <w:rsid w:val="7B7639A8"/>
    <w:rsid w:val="7B7B492E"/>
    <w:rsid w:val="7B827A6B"/>
    <w:rsid w:val="7B85389D"/>
    <w:rsid w:val="7B920548"/>
    <w:rsid w:val="7B965A05"/>
    <w:rsid w:val="7B975DD0"/>
    <w:rsid w:val="7B98535A"/>
    <w:rsid w:val="7B9A4DB4"/>
    <w:rsid w:val="7BA25CF8"/>
    <w:rsid w:val="7BAE48FC"/>
    <w:rsid w:val="7BB43C3E"/>
    <w:rsid w:val="7BB83DF8"/>
    <w:rsid w:val="7BBA2E35"/>
    <w:rsid w:val="7BC44FA4"/>
    <w:rsid w:val="7BC76B4E"/>
    <w:rsid w:val="7BC938EC"/>
    <w:rsid w:val="7BCC163B"/>
    <w:rsid w:val="7BE66796"/>
    <w:rsid w:val="7BF74FFF"/>
    <w:rsid w:val="7BFF4559"/>
    <w:rsid w:val="7C031B8B"/>
    <w:rsid w:val="7C0827FE"/>
    <w:rsid w:val="7C190E27"/>
    <w:rsid w:val="7C1A756B"/>
    <w:rsid w:val="7C1B1028"/>
    <w:rsid w:val="7C21051D"/>
    <w:rsid w:val="7C226546"/>
    <w:rsid w:val="7C2B2034"/>
    <w:rsid w:val="7C2D50C2"/>
    <w:rsid w:val="7C3043FE"/>
    <w:rsid w:val="7C482A62"/>
    <w:rsid w:val="7C4F607B"/>
    <w:rsid w:val="7C583982"/>
    <w:rsid w:val="7C75312C"/>
    <w:rsid w:val="7C7D0B32"/>
    <w:rsid w:val="7C8C5EFB"/>
    <w:rsid w:val="7C992C61"/>
    <w:rsid w:val="7CA249B6"/>
    <w:rsid w:val="7CA31AB6"/>
    <w:rsid w:val="7CA4518D"/>
    <w:rsid w:val="7CBE5D37"/>
    <w:rsid w:val="7CCA77A1"/>
    <w:rsid w:val="7CCD11BA"/>
    <w:rsid w:val="7CD17149"/>
    <w:rsid w:val="7CD730F8"/>
    <w:rsid w:val="7CEA2AC3"/>
    <w:rsid w:val="7CEF73EC"/>
    <w:rsid w:val="7CF44998"/>
    <w:rsid w:val="7CF54AEA"/>
    <w:rsid w:val="7CFB7AD5"/>
    <w:rsid w:val="7D0050EB"/>
    <w:rsid w:val="7D027F2A"/>
    <w:rsid w:val="7D044BFA"/>
    <w:rsid w:val="7D061726"/>
    <w:rsid w:val="7D0A07FE"/>
    <w:rsid w:val="7D0A1A32"/>
    <w:rsid w:val="7D0C1069"/>
    <w:rsid w:val="7D0E4B5B"/>
    <w:rsid w:val="7D1218C2"/>
    <w:rsid w:val="7D162B61"/>
    <w:rsid w:val="7D1868D9"/>
    <w:rsid w:val="7D1E280F"/>
    <w:rsid w:val="7D33504E"/>
    <w:rsid w:val="7D362C54"/>
    <w:rsid w:val="7D3C08AA"/>
    <w:rsid w:val="7D4928DE"/>
    <w:rsid w:val="7D4C641E"/>
    <w:rsid w:val="7D502AF4"/>
    <w:rsid w:val="7D5C493C"/>
    <w:rsid w:val="7D6314FA"/>
    <w:rsid w:val="7D6531A0"/>
    <w:rsid w:val="7D783A63"/>
    <w:rsid w:val="7D7B29C4"/>
    <w:rsid w:val="7D7B3CB0"/>
    <w:rsid w:val="7D831878"/>
    <w:rsid w:val="7DAE540F"/>
    <w:rsid w:val="7DB07FBB"/>
    <w:rsid w:val="7DB13C1F"/>
    <w:rsid w:val="7DC33409"/>
    <w:rsid w:val="7DC74588"/>
    <w:rsid w:val="7DD30A52"/>
    <w:rsid w:val="7DE90155"/>
    <w:rsid w:val="7DEA41A0"/>
    <w:rsid w:val="7DF5241B"/>
    <w:rsid w:val="7DF7247F"/>
    <w:rsid w:val="7E02125E"/>
    <w:rsid w:val="7E0E1A8A"/>
    <w:rsid w:val="7E1F2DD5"/>
    <w:rsid w:val="7E301A00"/>
    <w:rsid w:val="7E3314F0"/>
    <w:rsid w:val="7E3D753D"/>
    <w:rsid w:val="7E4313B6"/>
    <w:rsid w:val="7E480690"/>
    <w:rsid w:val="7E484F9C"/>
    <w:rsid w:val="7E4915A7"/>
    <w:rsid w:val="7E537E01"/>
    <w:rsid w:val="7E5B6390"/>
    <w:rsid w:val="7E6071B0"/>
    <w:rsid w:val="7E804FCB"/>
    <w:rsid w:val="7E8E42BF"/>
    <w:rsid w:val="7E9212CE"/>
    <w:rsid w:val="7E971EEC"/>
    <w:rsid w:val="7EB1324D"/>
    <w:rsid w:val="7EB4618D"/>
    <w:rsid w:val="7ED44F77"/>
    <w:rsid w:val="7ED544B5"/>
    <w:rsid w:val="7ED615F5"/>
    <w:rsid w:val="7EDB49B6"/>
    <w:rsid w:val="7EDB5BE8"/>
    <w:rsid w:val="7EDE76AE"/>
    <w:rsid w:val="7EE20C5F"/>
    <w:rsid w:val="7EE47071"/>
    <w:rsid w:val="7EEFB372"/>
    <w:rsid w:val="7EF249D0"/>
    <w:rsid w:val="7EF73BC5"/>
    <w:rsid w:val="7F0455CE"/>
    <w:rsid w:val="7F094A7F"/>
    <w:rsid w:val="7F0A452E"/>
    <w:rsid w:val="7F0C2D8A"/>
    <w:rsid w:val="7F0D0F48"/>
    <w:rsid w:val="7F1444CB"/>
    <w:rsid w:val="7F15774A"/>
    <w:rsid w:val="7F1B5E8E"/>
    <w:rsid w:val="7F2A644F"/>
    <w:rsid w:val="7F2E4552"/>
    <w:rsid w:val="7F3950C2"/>
    <w:rsid w:val="7F3A609B"/>
    <w:rsid w:val="7F413C80"/>
    <w:rsid w:val="7F5117A9"/>
    <w:rsid w:val="7F6C5988"/>
    <w:rsid w:val="7F6E0A32"/>
    <w:rsid w:val="7F7119F3"/>
    <w:rsid w:val="7F7B0633"/>
    <w:rsid w:val="7F7D516E"/>
    <w:rsid w:val="7F7F8724"/>
    <w:rsid w:val="7F853AB6"/>
    <w:rsid w:val="7F8813C8"/>
    <w:rsid w:val="7F8D4C51"/>
    <w:rsid w:val="7FA23687"/>
    <w:rsid w:val="7FA71F3A"/>
    <w:rsid w:val="7FA9486F"/>
    <w:rsid w:val="7FBB248D"/>
    <w:rsid w:val="7FC379A1"/>
    <w:rsid w:val="7FC638A9"/>
    <w:rsid w:val="7FE15B6A"/>
    <w:rsid w:val="7FEC3A77"/>
    <w:rsid w:val="7FF07C1F"/>
    <w:rsid w:val="7FF67CC8"/>
    <w:rsid w:val="7FFDA44C"/>
    <w:rsid w:val="7FFF9FD1"/>
    <w:rsid w:val="ABC0E10B"/>
    <w:rsid w:val="AEFF08D0"/>
    <w:rsid w:val="B0F72F70"/>
    <w:rsid w:val="B7F9C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E8202B"/>
  <w15:docId w15:val="{D2759C1F-1531-4C30-98C7-CE69F179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semiHidden="1" w:uiPriority="99" w:unhideWhenUsed="1" w:qFormat="1"/>
    <w:lsdException w:name="Body Text First Indent" w:qFormat="1"/>
    <w:lsdException w:name="Body Text First Indent 2" w:qFormat="1"/>
    <w:lsdException w:name="Body Text 2" w:semiHidden="1"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0"/>
      </w:tabs>
      <w:adjustRightInd w:val="0"/>
      <w:snapToGrid w:val="0"/>
      <w:spacing w:line="440" w:lineRule="exact"/>
    </w:pPr>
    <w:rPr>
      <w:rFonts w:ascii="宋体" w:hAnsi="宋体" w:cstheme="minorBidi"/>
      <w:kern w:val="2"/>
      <w:sz w:val="24"/>
      <w:szCs w:val="24"/>
    </w:rPr>
  </w:style>
  <w:style w:type="paragraph" w:styleId="1">
    <w:name w:val="heading 1"/>
    <w:basedOn w:val="a"/>
    <w:next w:val="a"/>
    <w:qFormat/>
    <w:pPr>
      <w:keepNext/>
      <w:keepLines/>
      <w:outlineLvl w:val="0"/>
    </w:pPr>
    <w:rPr>
      <w:b/>
      <w:kern w:val="44"/>
      <w:sz w:val="44"/>
    </w:rPr>
  </w:style>
  <w:style w:type="paragraph" w:styleId="2">
    <w:name w:val="heading 2"/>
    <w:basedOn w:val="a"/>
    <w:next w:val="a"/>
    <w:link w:val="22"/>
    <w:unhideWhenUsed/>
    <w:qFormat/>
    <w:pPr>
      <w:keepNext/>
      <w:keepLines/>
      <w:spacing w:line="500" w:lineRule="exact"/>
      <w:outlineLvl w:val="1"/>
    </w:pPr>
    <w:rPr>
      <w:rFonts w:ascii="Arial" w:eastAsia="黑体" w:hAnsi="Arial"/>
      <w:b/>
      <w:sz w:val="28"/>
    </w:rPr>
  </w:style>
  <w:style w:type="paragraph" w:styleId="3">
    <w:name w:val="heading 3"/>
    <w:basedOn w:val="a"/>
    <w:next w:val="a"/>
    <w:unhideWhenUsed/>
    <w:qFormat/>
    <w:pPr>
      <w:outlineLvl w:val="2"/>
    </w:pPr>
    <w:rPr>
      <w:rFonts w:cs="Times New Roman" w:hint="eastAsia"/>
      <w:b/>
      <w:kern w:val="0"/>
      <w:sz w:val="27"/>
      <w:szCs w:val="27"/>
    </w:rPr>
  </w:style>
  <w:style w:type="paragraph" w:styleId="4">
    <w:name w:val="heading 4"/>
    <w:basedOn w:val="a"/>
    <w:next w:val="a"/>
    <w:link w:val="40"/>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6">
    <w:name w:val="heading 6"/>
    <w:basedOn w:val="a"/>
    <w:next w:val="a"/>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unhideWhenUsed/>
    <w:qFormat/>
    <w:pPr>
      <w:keepNext/>
      <w:keepLines/>
      <w:numPr>
        <w:ilvl w:val="6"/>
        <w:numId w:val="1"/>
      </w:numPr>
      <w:spacing w:before="240" w:after="64" w:line="317" w:lineRule="auto"/>
      <w:outlineLvl w:val="6"/>
    </w:pPr>
    <w:rPr>
      <w:b/>
    </w:rPr>
  </w:style>
  <w:style w:type="paragraph" w:styleId="8">
    <w:name w:val="heading 8"/>
    <w:basedOn w:val="a"/>
    <w:next w:val="a"/>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style>
  <w:style w:type="paragraph" w:styleId="a5">
    <w:name w:val="Body Text"/>
    <w:basedOn w:val="a"/>
    <w:next w:val="23"/>
    <w:qFormat/>
    <w:pPr>
      <w:spacing w:after="120"/>
    </w:pPr>
    <w:rPr>
      <w:rFonts w:ascii="Times New Roman"/>
    </w:rPr>
  </w:style>
  <w:style w:type="paragraph" w:styleId="23">
    <w:name w:val="Body Text 2"/>
    <w:basedOn w:val="a"/>
    <w:uiPriority w:val="99"/>
    <w:semiHidden/>
    <w:unhideWhenUsed/>
    <w:qFormat/>
    <w:rPr>
      <w:rFonts w:cs="Times New Roman" w:hint="eastAsia"/>
    </w:rPr>
  </w:style>
  <w:style w:type="paragraph" w:styleId="a6">
    <w:name w:val="Body Text Indent"/>
    <w:basedOn w:val="a"/>
    <w:qFormat/>
    <w:pPr>
      <w:ind w:firstLineChars="168" w:firstLine="538"/>
    </w:pPr>
    <w:rPr>
      <w:rFonts w:ascii="仿宋_GB2312" w:eastAsia="仿宋_GB2312"/>
      <w:sz w:val="32"/>
    </w:rPr>
  </w:style>
  <w:style w:type="paragraph" w:styleId="TOC3">
    <w:name w:val="toc 3"/>
    <w:basedOn w:val="a"/>
    <w:next w:val="a"/>
    <w:uiPriority w:val="39"/>
    <w:qFormat/>
    <w:pPr>
      <w:wordWrap w:val="0"/>
      <w:topLinePunct/>
      <w:spacing w:line="400" w:lineRule="exact"/>
      <w:ind w:leftChars="400" w:left="840"/>
    </w:pPr>
    <w:rPr>
      <w:sz w:val="21"/>
    </w:rPr>
  </w:style>
  <w:style w:type="paragraph" w:styleId="a7">
    <w:name w:val="Plain Text"/>
    <w:basedOn w:val="a"/>
    <w:next w:val="a"/>
    <w:qFormat/>
    <w:pPr>
      <w:autoSpaceDE w:val="0"/>
      <w:autoSpaceDN w:val="0"/>
      <w:jc w:val="both"/>
    </w:pPr>
    <w:rPr>
      <w:rFonts w:hAnsi="Tms Rmn" w:hint="eastAsia"/>
      <w:sz w:val="21"/>
    </w:rPr>
  </w:style>
  <w:style w:type="paragraph" w:styleId="a8">
    <w:name w:val="Date"/>
    <w:basedOn w:val="a"/>
    <w:next w:val="a"/>
    <w:uiPriority w:val="99"/>
    <w:semiHidden/>
    <w:unhideWhenUsed/>
    <w:qFormat/>
    <w:pPr>
      <w:ind w:leftChars="2500" w:left="100"/>
    </w:pPr>
  </w:style>
  <w:style w:type="paragraph" w:styleId="a9">
    <w:name w:val="Balloon Text"/>
    <w:basedOn w:val="a"/>
    <w:link w:val="aa"/>
    <w:qFormat/>
    <w:pPr>
      <w:spacing w:line="240" w:lineRule="auto"/>
    </w:pPr>
    <w:rPr>
      <w:sz w:val="18"/>
      <w:szCs w:val="18"/>
    </w:rPr>
  </w:style>
  <w:style w:type="paragraph" w:styleId="ab">
    <w:name w:val="footer"/>
    <w:basedOn w:val="a"/>
    <w:link w:val="ac"/>
    <w:qFormat/>
    <w:pPr>
      <w:spacing w:line="240" w:lineRule="auto"/>
    </w:pPr>
    <w:rPr>
      <w:sz w:val="18"/>
      <w:szCs w:val="18"/>
    </w:rPr>
  </w:style>
  <w:style w:type="paragraph" w:styleId="ad">
    <w:name w:val="header"/>
    <w:basedOn w:val="a"/>
    <w:link w:val="ae"/>
    <w:qFormat/>
    <w:pPr>
      <w:pBdr>
        <w:bottom w:val="single" w:sz="6" w:space="1" w:color="auto"/>
      </w:pBdr>
      <w:wordWrap w:val="0"/>
      <w:topLinePunct/>
      <w:spacing w:line="240" w:lineRule="auto"/>
      <w:jc w:val="center"/>
    </w:pPr>
    <w:rPr>
      <w:sz w:val="18"/>
      <w:szCs w:val="18"/>
    </w:rPr>
  </w:style>
  <w:style w:type="paragraph" w:styleId="TOC1">
    <w:name w:val="toc 1"/>
    <w:basedOn w:val="a"/>
    <w:next w:val="a"/>
    <w:uiPriority w:val="39"/>
    <w:qFormat/>
    <w:pPr>
      <w:tabs>
        <w:tab w:val="right" w:leader="dot" w:pos="0"/>
        <w:tab w:val="right" w:leader="dot" w:pos="9746"/>
      </w:tabs>
      <w:wordWrap w:val="0"/>
      <w:topLinePunct/>
      <w:spacing w:line="400" w:lineRule="exact"/>
    </w:pPr>
    <w:rPr>
      <w:sz w:val="21"/>
    </w:rPr>
  </w:style>
  <w:style w:type="paragraph" w:styleId="TOC6">
    <w:name w:val="toc 6"/>
    <w:basedOn w:val="a"/>
    <w:next w:val="a"/>
    <w:qFormat/>
    <w:pPr>
      <w:ind w:left="2100"/>
    </w:pPr>
  </w:style>
  <w:style w:type="paragraph" w:styleId="TOC2">
    <w:name w:val="toc 2"/>
    <w:basedOn w:val="a"/>
    <w:next w:val="a"/>
    <w:uiPriority w:val="39"/>
    <w:qFormat/>
    <w:pPr>
      <w:wordWrap w:val="0"/>
      <w:topLinePunct/>
      <w:spacing w:line="400" w:lineRule="exact"/>
      <w:ind w:leftChars="200" w:left="420"/>
    </w:pPr>
    <w:rPr>
      <w:sz w:val="21"/>
    </w:rPr>
  </w:style>
  <w:style w:type="paragraph" w:styleId="af">
    <w:name w:val="Normal (Web)"/>
    <w:basedOn w:val="a"/>
    <w:qFormat/>
    <w:pPr>
      <w:spacing w:beforeAutospacing="1" w:afterAutospacing="1"/>
    </w:pPr>
    <w:rPr>
      <w:rFonts w:cs="Times New Roman"/>
      <w:kern w:val="0"/>
    </w:rPr>
  </w:style>
  <w:style w:type="paragraph" w:styleId="af0">
    <w:name w:val="Body Text First Indent"/>
    <w:basedOn w:val="a5"/>
    <w:qFormat/>
    <w:pPr>
      <w:spacing w:after="0"/>
      <w:ind w:firstLineChars="100" w:firstLine="420"/>
    </w:pPr>
    <w:rPr>
      <w:rFonts w:ascii="Arial" w:hAnsi="Arial" w:cs="Times New Roman"/>
      <w:sz w:val="21"/>
    </w:rPr>
  </w:style>
  <w:style w:type="paragraph" w:styleId="24">
    <w:name w:val="Body Text First Indent 2"/>
    <w:basedOn w:val="a6"/>
    <w:qFormat/>
    <w:pPr>
      <w:ind w:firstLineChars="200" w:firstLine="420"/>
    </w:pPr>
    <w:rPr>
      <w:sz w:val="24"/>
      <w:szCs w:val="3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qFormat/>
    <w:rPr>
      <w:color w:val="0000FF"/>
      <w:u w:val="single"/>
    </w:rPr>
  </w:style>
  <w:style w:type="character" w:styleId="af3">
    <w:name w:val="annotation reference"/>
    <w:basedOn w:val="a0"/>
    <w:qFormat/>
    <w:rPr>
      <w:sz w:val="21"/>
      <w:szCs w:val="21"/>
    </w:rPr>
  </w:style>
  <w:style w:type="paragraph" w:customStyle="1" w:styleId="af4">
    <w:name w:val="正文格式"/>
    <w:qFormat/>
    <w:pPr>
      <w:spacing w:line="360" w:lineRule="auto"/>
      <w:ind w:firstLineChars="200" w:firstLine="200"/>
    </w:pPr>
    <w:rPr>
      <w:kern w:val="2"/>
      <w:sz w:val="24"/>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customStyle="1" w:styleId="5">
    <w:name w:val="标题 5（有编号）（绿盟科技）"/>
    <w:basedOn w:val="10"/>
    <w:next w:val="af5"/>
    <w:qFormat/>
    <w:pPr>
      <w:keepNext/>
      <w:keepLines/>
      <w:numPr>
        <w:ilvl w:val="4"/>
        <w:numId w:val="2"/>
      </w:numPr>
      <w:tabs>
        <w:tab w:val="left" w:pos="0"/>
      </w:tabs>
      <w:spacing w:before="280" w:after="156" w:line="377" w:lineRule="auto"/>
      <w:outlineLvl w:val="4"/>
    </w:pPr>
    <w:rPr>
      <w:rFonts w:ascii="Arial" w:eastAsia="黑体" w:hAnsi="Arial"/>
      <w:b/>
      <w:szCs w:val="28"/>
    </w:rPr>
  </w:style>
  <w:style w:type="paragraph" w:customStyle="1" w:styleId="10">
    <w:name w:val="正文1"/>
    <w:next w:val="11"/>
    <w:qFormat/>
    <w:pPr>
      <w:widowControl w:val="0"/>
      <w:adjustRightInd w:val="0"/>
      <w:spacing w:line="312" w:lineRule="atLeast"/>
      <w:jc w:val="both"/>
      <w:textAlignment w:val="baseline"/>
    </w:pPr>
    <w:rPr>
      <w:rFonts w:ascii="宋体"/>
      <w:sz w:val="34"/>
      <w:szCs w:val="22"/>
    </w:rPr>
  </w:style>
  <w:style w:type="paragraph" w:customStyle="1" w:styleId="11">
    <w:name w:val="正文文本1"/>
    <w:basedOn w:val="10"/>
    <w:next w:val="10"/>
    <w:qFormat/>
    <w:pPr>
      <w:spacing w:afterLines="50"/>
    </w:pPr>
  </w:style>
  <w:style w:type="paragraph" w:customStyle="1" w:styleId="af5">
    <w:name w:val="正文（绿盟科技）"/>
    <w:qFormat/>
    <w:pPr>
      <w:spacing w:line="300" w:lineRule="auto"/>
    </w:pPr>
    <w:rPr>
      <w:rFonts w:ascii="Arial" w:hAnsi="Arial" w:cs="黑体"/>
      <w:sz w:val="21"/>
      <w:szCs w:val="21"/>
    </w:rPr>
  </w:style>
  <w:style w:type="paragraph" w:customStyle="1" w:styleId="091">
    <w:name w:val="09、“1.”表格内一级标题"/>
    <w:basedOn w:val="a"/>
    <w:qFormat/>
    <w:pPr>
      <w:numPr>
        <w:numId w:val="3"/>
      </w:numPr>
      <w:wordWrap w:val="0"/>
      <w:topLinePunct/>
      <w:spacing w:line="360" w:lineRule="exact"/>
      <w:ind w:leftChars="20" w:left="48"/>
    </w:pPr>
    <w:rPr>
      <w:snapToGrid w:val="0"/>
      <w:sz w:val="21"/>
    </w:rPr>
  </w:style>
  <w:style w:type="paragraph" w:customStyle="1" w:styleId="1011">
    <w:name w:val="10、“1.1”表格内二级标题"/>
    <w:basedOn w:val="a"/>
    <w:link w:val="1011Char"/>
    <w:qFormat/>
    <w:pPr>
      <w:numPr>
        <w:ilvl w:val="1"/>
        <w:numId w:val="3"/>
      </w:numPr>
      <w:wordWrap w:val="0"/>
      <w:topLinePunct/>
      <w:spacing w:line="360" w:lineRule="exact"/>
      <w:ind w:leftChars="20" w:left="48"/>
    </w:pPr>
    <w:rPr>
      <w:snapToGrid w:val="0"/>
      <w:sz w:val="21"/>
    </w:rPr>
  </w:style>
  <w:style w:type="paragraph" w:customStyle="1" w:styleId="11111">
    <w:name w:val="11、“1.1.1”表格内三级标题"/>
    <w:basedOn w:val="a"/>
    <w:qFormat/>
    <w:pPr>
      <w:numPr>
        <w:ilvl w:val="2"/>
        <w:numId w:val="3"/>
      </w:numPr>
      <w:wordWrap w:val="0"/>
      <w:topLinePunct/>
      <w:spacing w:line="360" w:lineRule="exact"/>
      <w:ind w:leftChars="20" w:left="48"/>
    </w:pPr>
    <w:rPr>
      <w:snapToGrid w:val="0"/>
      <w:sz w:val="21"/>
    </w:rPr>
  </w:style>
  <w:style w:type="paragraph" w:customStyle="1" w:styleId="14">
    <w:name w:val="14、“第一章”一级标题"/>
    <w:basedOn w:val="01"/>
    <w:qFormat/>
    <w:pPr>
      <w:numPr>
        <w:numId w:val="4"/>
      </w:numPr>
      <w:spacing w:beforeLines="50" w:before="50" w:afterLines="50" w:after="50" w:line="240" w:lineRule="auto"/>
      <w:jc w:val="center"/>
      <w:outlineLvl w:val="0"/>
    </w:pPr>
    <w:rPr>
      <w:b/>
      <w:sz w:val="36"/>
    </w:rPr>
  </w:style>
  <w:style w:type="paragraph" w:customStyle="1" w:styleId="01">
    <w:name w:val="01、普通正文"/>
    <w:basedOn w:val="a"/>
    <w:next w:val="TOC6"/>
    <w:link w:val="01Char"/>
    <w:qFormat/>
    <w:pPr>
      <w:wordWrap w:val="0"/>
      <w:topLinePunct/>
    </w:pPr>
    <w:rPr>
      <w:snapToGrid w:val="0"/>
    </w:rPr>
  </w:style>
  <w:style w:type="paragraph" w:customStyle="1" w:styleId="15">
    <w:name w:val="15、“一、”二级标题"/>
    <w:basedOn w:val="a"/>
    <w:qFormat/>
    <w:pPr>
      <w:numPr>
        <w:ilvl w:val="1"/>
        <w:numId w:val="4"/>
      </w:numPr>
      <w:wordWrap w:val="0"/>
      <w:topLinePunct/>
      <w:ind w:firstLineChars="200" w:firstLine="803"/>
      <w:outlineLvl w:val="1"/>
    </w:pPr>
    <w:rPr>
      <w:b/>
    </w:rPr>
  </w:style>
  <w:style w:type="paragraph" w:customStyle="1" w:styleId="16">
    <w:name w:val="16、“(一)”三级标题"/>
    <w:basedOn w:val="01"/>
    <w:link w:val="16Char"/>
    <w:qFormat/>
    <w:pPr>
      <w:numPr>
        <w:ilvl w:val="2"/>
        <w:numId w:val="4"/>
      </w:numPr>
      <w:ind w:firstLineChars="200" w:firstLine="803"/>
      <w:outlineLvl w:val="2"/>
    </w:pPr>
    <w:rPr>
      <w:b/>
    </w:rPr>
  </w:style>
  <w:style w:type="paragraph" w:customStyle="1" w:styleId="171">
    <w:name w:val="17“1.”四级标题"/>
    <w:basedOn w:val="022"/>
    <w:link w:val="171Char"/>
    <w:qFormat/>
    <w:pPr>
      <w:numPr>
        <w:ilvl w:val="3"/>
        <w:numId w:val="4"/>
      </w:numPr>
      <w:ind w:firstLine="803"/>
    </w:pPr>
  </w:style>
  <w:style w:type="paragraph" w:customStyle="1" w:styleId="022">
    <w:name w:val="02、首行缩进2字符正文"/>
    <w:basedOn w:val="a"/>
    <w:link w:val="022Char"/>
    <w:qFormat/>
    <w:pPr>
      <w:wordWrap w:val="0"/>
      <w:topLinePunct/>
      <w:ind w:firstLineChars="200" w:firstLine="480"/>
    </w:pPr>
  </w:style>
  <w:style w:type="paragraph" w:customStyle="1" w:styleId="1811">
    <w:name w:val="18、“1.1”五级标题"/>
    <w:basedOn w:val="171"/>
    <w:qFormat/>
    <w:pPr>
      <w:numPr>
        <w:ilvl w:val="4"/>
      </w:numPr>
      <w:ind w:firstLine="803"/>
    </w:pPr>
  </w:style>
  <w:style w:type="paragraph" w:customStyle="1" w:styleId="191">
    <w:name w:val="19、“(1)”六级标题"/>
    <w:basedOn w:val="171"/>
    <w:qFormat/>
    <w:pPr>
      <w:numPr>
        <w:ilvl w:val="5"/>
      </w:numPr>
      <w:ind w:firstLine="803"/>
    </w:pPr>
  </w:style>
  <w:style w:type="paragraph" w:customStyle="1" w:styleId="05">
    <w:name w:val="05、“(一)”正文三级标题"/>
    <w:basedOn w:val="a"/>
    <w:link w:val="05Char"/>
    <w:qFormat/>
    <w:pPr>
      <w:numPr>
        <w:ilvl w:val="1"/>
        <w:numId w:val="1"/>
      </w:numPr>
      <w:wordWrap w:val="0"/>
      <w:topLinePunct/>
    </w:pPr>
  </w:style>
  <w:style w:type="character" w:customStyle="1" w:styleId="05Char">
    <w:name w:val="05、“(一)”正文三级标题 Char"/>
    <w:link w:val="05"/>
    <w:qFormat/>
    <w:rPr>
      <w:rFonts w:ascii="宋体" w:hAnsi="宋体" w:cstheme="minorBidi"/>
      <w:kern w:val="2"/>
      <w:sz w:val="24"/>
      <w:szCs w:val="24"/>
    </w:rPr>
  </w:style>
  <w:style w:type="paragraph" w:customStyle="1" w:styleId="061">
    <w:name w:val="06、“1.”正文四级标题"/>
    <w:basedOn w:val="a"/>
    <w:link w:val="061Char"/>
    <w:qFormat/>
    <w:pPr>
      <w:numPr>
        <w:ilvl w:val="2"/>
        <w:numId w:val="1"/>
      </w:numPr>
      <w:wordWrap w:val="0"/>
      <w:topLinePunct/>
      <w:ind w:firstLineChars="200" w:firstLine="803"/>
    </w:pPr>
    <w:rPr>
      <w:snapToGrid w:val="0"/>
    </w:rPr>
  </w:style>
  <w:style w:type="paragraph" w:customStyle="1" w:styleId="0711">
    <w:name w:val="07、“1.1”正文五级标题"/>
    <w:basedOn w:val="a"/>
    <w:link w:val="0711Char"/>
    <w:qFormat/>
    <w:pPr>
      <w:numPr>
        <w:ilvl w:val="3"/>
        <w:numId w:val="1"/>
      </w:numPr>
      <w:ind w:firstLineChars="200" w:firstLine="803"/>
    </w:pPr>
  </w:style>
  <w:style w:type="paragraph" w:customStyle="1" w:styleId="081">
    <w:name w:val="08、“(1)”正文六级标题"/>
    <w:basedOn w:val="a"/>
    <w:link w:val="081Char"/>
    <w:qFormat/>
    <w:pPr>
      <w:numPr>
        <w:ilvl w:val="4"/>
        <w:numId w:val="1"/>
      </w:numPr>
      <w:ind w:firstLineChars="200" w:firstLine="803"/>
    </w:pPr>
    <w:rPr>
      <w:snapToGrid w:val="0"/>
    </w:rPr>
  </w:style>
  <w:style w:type="character" w:customStyle="1" w:styleId="16Char">
    <w:name w:val="16、“(一)”三级标题 Char"/>
    <w:link w:val="16"/>
    <w:qFormat/>
    <w:rPr>
      <w:rFonts w:ascii="宋体" w:hAnsi="宋体" w:cstheme="minorBidi"/>
      <w:b/>
      <w:snapToGrid w:val="0"/>
      <w:kern w:val="2"/>
      <w:sz w:val="24"/>
      <w:szCs w:val="24"/>
    </w:rPr>
  </w:style>
  <w:style w:type="character" w:customStyle="1" w:styleId="061Char">
    <w:name w:val="06、“1.”正文四级标题 Char"/>
    <w:link w:val="061"/>
    <w:qFormat/>
    <w:rPr>
      <w:rFonts w:ascii="宋体" w:hAnsi="宋体" w:cstheme="minorBidi"/>
      <w:snapToGrid w:val="0"/>
      <w:kern w:val="2"/>
      <w:sz w:val="24"/>
      <w:szCs w:val="24"/>
    </w:rPr>
  </w:style>
  <w:style w:type="character" w:customStyle="1" w:styleId="0711Char">
    <w:name w:val="07、“1.1”正文五级标题 Char"/>
    <w:link w:val="0711"/>
    <w:qFormat/>
    <w:rPr>
      <w:rFonts w:ascii="宋体" w:hAnsi="宋体" w:cstheme="minorBidi"/>
      <w:kern w:val="2"/>
      <w:sz w:val="24"/>
      <w:szCs w:val="24"/>
    </w:rPr>
  </w:style>
  <w:style w:type="paragraph" w:customStyle="1" w:styleId="04">
    <w:name w:val="04“一、”正文二级标题"/>
    <w:basedOn w:val="01"/>
    <w:link w:val="04Char"/>
    <w:qFormat/>
    <w:pPr>
      <w:ind w:firstLineChars="200" w:firstLine="803"/>
    </w:pPr>
  </w:style>
  <w:style w:type="character" w:customStyle="1" w:styleId="04Char">
    <w:name w:val="04“一、”正文二级标题 Char"/>
    <w:link w:val="04"/>
    <w:qFormat/>
  </w:style>
  <w:style w:type="character" w:customStyle="1" w:styleId="ae">
    <w:name w:val="页眉 字符"/>
    <w:basedOn w:val="a0"/>
    <w:link w:val="ad"/>
    <w:qFormat/>
    <w:rPr>
      <w:rFonts w:ascii="宋体" w:eastAsia="宋体" w:hAnsi="宋体" w:cstheme="minorBidi"/>
      <w:kern w:val="2"/>
      <w:sz w:val="18"/>
      <w:szCs w:val="18"/>
    </w:rPr>
  </w:style>
  <w:style w:type="character" w:customStyle="1" w:styleId="ac">
    <w:name w:val="页脚 字符"/>
    <w:basedOn w:val="a0"/>
    <w:link w:val="ab"/>
    <w:qFormat/>
    <w:rPr>
      <w:rFonts w:ascii="宋体" w:eastAsia="宋体" w:hAnsi="宋体" w:cstheme="minorBidi"/>
      <w:kern w:val="2"/>
      <w:sz w:val="18"/>
      <w:szCs w:val="18"/>
    </w:rPr>
  </w:style>
  <w:style w:type="character" w:customStyle="1" w:styleId="22">
    <w:name w:val="标题 2 字符"/>
    <w:basedOn w:val="a0"/>
    <w:link w:val="2"/>
    <w:qFormat/>
    <w:rPr>
      <w:rFonts w:ascii="Arial" w:eastAsia="黑体" w:hAnsi="Arial"/>
      <w:b/>
      <w:sz w:val="28"/>
    </w:rPr>
  </w:style>
  <w:style w:type="paragraph" w:customStyle="1" w:styleId="00">
    <w:name w:val="00、封面正文(与其他内容无关的格式)"/>
    <w:basedOn w:val="a"/>
    <w:qFormat/>
  </w:style>
  <w:style w:type="paragraph" w:customStyle="1" w:styleId="12">
    <w:name w:val="12、表格内左对齐正文"/>
    <w:basedOn w:val="a"/>
    <w:link w:val="12Char"/>
    <w:qFormat/>
    <w:pPr>
      <w:wordWrap w:val="0"/>
      <w:topLinePunct/>
      <w:spacing w:line="360" w:lineRule="exact"/>
      <w:ind w:leftChars="20" w:left="48"/>
    </w:pPr>
    <w:rPr>
      <w:snapToGrid w:val="0"/>
      <w:sz w:val="21"/>
    </w:rPr>
  </w:style>
  <w:style w:type="paragraph" w:customStyle="1" w:styleId="20">
    <w:name w:val="20、第五章“(一)”三级标题"/>
    <w:basedOn w:val="01"/>
    <w:link w:val="18Char"/>
    <w:qFormat/>
    <w:pPr>
      <w:pageBreakBefore/>
      <w:numPr>
        <w:numId w:val="5"/>
      </w:numPr>
      <w:spacing w:beforeLines="50" w:before="50" w:afterLines="50" w:after="50"/>
      <w:jc w:val="center"/>
      <w:outlineLvl w:val="2"/>
    </w:pPr>
    <w:rPr>
      <w:b/>
      <w:sz w:val="28"/>
    </w:rPr>
  </w:style>
  <w:style w:type="paragraph" w:customStyle="1" w:styleId="13">
    <w:name w:val="13、表格内居中正文"/>
    <w:basedOn w:val="a"/>
    <w:qFormat/>
    <w:pPr>
      <w:wordWrap w:val="0"/>
      <w:topLinePunct/>
      <w:spacing w:line="360" w:lineRule="exact"/>
      <w:jc w:val="center"/>
    </w:pPr>
    <w:rPr>
      <w:sz w:val="21"/>
    </w:rPr>
  </w:style>
  <w:style w:type="paragraph" w:customStyle="1" w:styleId="032">
    <w:name w:val="03、“注：”正文(加粗，首行缩进2字符)"/>
    <w:basedOn w:val="01"/>
    <w:link w:val="032Char"/>
    <w:qFormat/>
    <w:pPr>
      <w:ind w:firstLineChars="200" w:firstLine="480"/>
    </w:pPr>
    <w:rPr>
      <w:b/>
    </w:rPr>
  </w:style>
  <w:style w:type="character" w:customStyle="1" w:styleId="1011Char">
    <w:name w:val="10、“1.1”表格内二级标题 Char"/>
    <w:link w:val="1011"/>
    <w:qFormat/>
    <w:rPr>
      <w:rFonts w:ascii="宋体" w:hAnsi="宋体" w:cstheme="minorBidi"/>
      <w:snapToGrid w:val="0"/>
      <w:kern w:val="2"/>
      <w:sz w:val="21"/>
      <w:szCs w:val="24"/>
    </w:rPr>
  </w:style>
  <w:style w:type="character" w:customStyle="1" w:styleId="18Char">
    <w:name w:val="18、第三章“(一)”三级标题 Char"/>
    <w:link w:val="20"/>
    <w:qFormat/>
    <w:rPr>
      <w:rFonts w:ascii="宋体" w:hAnsi="宋体" w:cstheme="minorBidi"/>
      <w:b/>
      <w:snapToGrid w:val="0"/>
      <w:kern w:val="2"/>
      <w:sz w:val="28"/>
      <w:szCs w:val="24"/>
    </w:rPr>
  </w:style>
  <w:style w:type="character" w:customStyle="1" w:styleId="022Char">
    <w:name w:val="02、首行缩进2字符正文 Char"/>
    <w:link w:val="022"/>
    <w:qFormat/>
    <w:rPr>
      <w:rFonts w:ascii="宋体" w:eastAsia="宋体" w:hAnsi="宋体"/>
    </w:rPr>
  </w:style>
  <w:style w:type="character" w:customStyle="1" w:styleId="01Char">
    <w:name w:val="01、普通正文 Char"/>
    <w:link w:val="01"/>
    <w:qFormat/>
    <w:rPr>
      <w:rFonts w:ascii="宋体" w:eastAsia="宋体" w:hAnsi="宋体"/>
      <w:snapToGrid w:val="0"/>
    </w:rPr>
  </w:style>
  <w:style w:type="character" w:customStyle="1" w:styleId="032Char">
    <w:name w:val="03、“注：”正文(加粗，首行缩进2字符) Char"/>
    <w:link w:val="032"/>
    <w:qFormat/>
    <w:rPr>
      <w:b/>
    </w:rPr>
  </w:style>
  <w:style w:type="character" w:customStyle="1" w:styleId="081Char">
    <w:name w:val="08、“(1)”正文六级标题 Char"/>
    <w:link w:val="081"/>
    <w:qFormat/>
    <w:rPr>
      <w:rFonts w:ascii="宋体" w:hAnsi="宋体" w:cstheme="minorBidi"/>
      <w:snapToGrid w:val="0"/>
      <w:kern w:val="2"/>
      <w:sz w:val="24"/>
      <w:szCs w:val="24"/>
    </w:rPr>
  </w:style>
  <w:style w:type="character" w:customStyle="1" w:styleId="12Char">
    <w:name w:val="12、表格内左对齐正文 Char"/>
    <w:link w:val="12"/>
    <w:qFormat/>
    <w:rPr>
      <w:rFonts w:ascii="宋体" w:eastAsia="宋体" w:hAnsi="宋体"/>
      <w:snapToGrid w:val="0"/>
      <w:sz w:val="21"/>
    </w:rPr>
  </w:style>
  <w:style w:type="paragraph" w:customStyle="1" w:styleId="21">
    <w:name w:val="21、合同二级标题序号"/>
    <w:basedOn w:val="01"/>
    <w:qFormat/>
    <w:pPr>
      <w:numPr>
        <w:numId w:val="6"/>
      </w:numPr>
      <w:ind w:firstLineChars="200" w:firstLine="803"/>
      <w:outlineLvl w:val="1"/>
    </w:pPr>
    <w:rPr>
      <w:b/>
    </w:rPr>
  </w:style>
  <w:style w:type="paragraph" w:customStyle="1" w:styleId="af6">
    <w:name w:val="样式"/>
    <w:qFormat/>
    <w:pPr>
      <w:widowControl w:val="0"/>
      <w:autoSpaceDE w:val="0"/>
      <w:autoSpaceDN w:val="0"/>
      <w:adjustRightInd w:val="0"/>
    </w:pPr>
    <w:rPr>
      <w:rFonts w:ascii="Courier New" w:hAnsi="Courier New" w:cs="Courier New"/>
      <w:sz w:val="24"/>
      <w:szCs w:val="24"/>
    </w:rPr>
  </w:style>
  <w:style w:type="character" w:customStyle="1" w:styleId="171Char">
    <w:name w:val="17“1.”四级标题 Char"/>
    <w:link w:val="171"/>
    <w:qFormat/>
    <w:rPr>
      <w:rFonts w:ascii="宋体" w:hAnsi="宋体" w:cstheme="minorBidi"/>
      <w:kern w:val="2"/>
      <w:sz w:val="24"/>
      <w:szCs w:val="24"/>
    </w:rPr>
  </w:style>
  <w:style w:type="paragraph" w:customStyle="1" w:styleId="17">
    <w:name w:val="列表段落1"/>
    <w:basedOn w:val="a"/>
    <w:uiPriority w:val="99"/>
    <w:qFormat/>
    <w:pPr>
      <w:ind w:firstLineChars="200" w:firstLine="420"/>
    </w:pPr>
  </w:style>
  <w:style w:type="character" w:customStyle="1" w:styleId="aa">
    <w:name w:val="批注框文本 字符"/>
    <w:basedOn w:val="a0"/>
    <w:link w:val="a9"/>
    <w:qFormat/>
    <w:rPr>
      <w:rFonts w:ascii="宋体" w:hAnsi="宋体" w:cstheme="minorBidi"/>
      <w:kern w:val="2"/>
      <w:sz w:val="18"/>
      <w:szCs w:val="18"/>
    </w:rPr>
  </w:style>
  <w:style w:type="paragraph" w:customStyle="1" w:styleId="af7">
    <w:name w:val="正文首行缩进两字符"/>
    <w:basedOn w:val="a"/>
    <w:qFormat/>
    <w:pPr>
      <w:spacing w:line="360" w:lineRule="auto"/>
      <w:ind w:firstLineChars="200" w:firstLine="200"/>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af8">
    <w:name w:val="正文样式"/>
    <w:basedOn w:val="a"/>
    <w:qFormat/>
    <w:pPr>
      <w:spacing w:before="300" w:after="300" w:line="360" w:lineRule="auto"/>
      <w:ind w:firstLineChars="200" w:firstLine="200"/>
    </w:pPr>
    <w:rPr>
      <w:rFonts w:ascii="Calibri" w:eastAsia="仿宋" w:hAnsi="Calibri" w:cs="Times New Roman"/>
      <w:kern w:val="0"/>
      <w:sz w:val="28"/>
      <w:szCs w:val="20"/>
    </w:rPr>
  </w:style>
  <w:style w:type="paragraph" w:customStyle="1" w:styleId="25">
    <w:name w:val="正文缩进2字符"/>
    <w:basedOn w:val="a"/>
    <w:qFormat/>
    <w:pPr>
      <w:widowControl/>
      <w:spacing w:before="100" w:beforeAutospacing="1" w:after="100" w:afterAutospacing="1" w:line="300" w:lineRule="auto"/>
      <w:ind w:left="357"/>
    </w:pPr>
    <w:rPr>
      <w:rFonts w:ascii="ˎ̥" w:hAnsi="ˎ̥"/>
      <w:color w:val="51585D"/>
      <w:kern w:val="0"/>
      <w:sz w:val="20"/>
      <w:szCs w:val="20"/>
    </w:rPr>
  </w:style>
  <w:style w:type="paragraph" w:customStyle="1" w:styleId="18">
    <w:name w:val="列出段落1"/>
    <w:basedOn w:val="a"/>
    <w:semiHidden/>
    <w:qFormat/>
    <w:pPr>
      <w:ind w:firstLineChars="200" w:firstLine="420"/>
    </w:pPr>
  </w:style>
  <w:style w:type="table" w:customStyle="1" w:styleId="TableGrid">
    <w:name w:val="TableGrid"/>
    <w:qFormat/>
    <w:tblPr>
      <w:tblCellMar>
        <w:top w:w="0" w:type="dxa"/>
        <w:left w:w="0" w:type="dxa"/>
        <w:bottom w:w="0" w:type="dxa"/>
        <w:right w:w="0" w:type="dxa"/>
      </w:tblCellMar>
    </w:tblPr>
  </w:style>
  <w:style w:type="character" w:customStyle="1" w:styleId="2CharCharChar">
    <w:name w:val="标题 2 Char Char Char"/>
    <w:uiPriority w:val="99"/>
    <w:qFormat/>
    <w:rPr>
      <w:rFonts w:ascii="Arial" w:eastAsia="黑体" w:hAnsi="Arial" w:cs="Arial"/>
      <w:b/>
      <w:bCs/>
      <w:kern w:val="2"/>
      <w:sz w:val="32"/>
      <w:szCs w:val="32"/>
      <w:lang w:val="en-US" w:eastAsia="zh-CN"/>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TableText">
    <w:name w:val="Table Text"/>
    <w:basedOn w:val="a"/>
    <w:semiHidden/>
    <w:qFormat/>
    <w:rPr>
      <w:rFonts w:cs="宋体"/>
      <w:sz w:val="19"/>
      <w:szCs w:val="19"/>
      <w:lang w:eastAsia="en-US"/>
    </w:rPr>
  </w:style>
  <w:style w:type="paragraph" w:styleId="af9">
    <w:name w:val="List Paragraph"/>
    <w:basedOn w:val="a"/>
    <w:uiPriority w:val="34"/>
    <w:qFormat/>
    <w:pPr>
      <w:ind w:left="720"/>
      <w:contextualSpacing/>
    </w:pPr>
  </w:style>
  <w:style w:type="paragraph" w:customStyle="1" w:styleId="19">
    <w:name w:val="修订1"/>
    <w:hidden/>
    <w:uiPriority w:val="99"/>
    <w:unhideWhenUsed/>
    <w:qFormat/>
    <w:rPr>
      <w:rFonts w:ascii="宋体"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5827</Words>
  <Characters>33216</Characters>
  <Application>Microsoft Office Word</Application>
  <DocSecurity>0</DocSecurity>
  <Lines>276</Lines>
  <Paragraphs>77</Paragraphs>
  <ScaleCrop>false</ScaleCrop>
  <Company>微软中国</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qxzb</dc:creator>
  <cp:lastModifiedBy>文杰</cp:lastModifiedBy>
  <cp:revision>10</cp:revision>
  <cp:lastPrinted>2023-08-10T10:14:00Z</cp:lastPrinted>
  <dcterms:created xsi:type="dcterms:W3CDTF">2023-08-11T16:12:00Z</dcterms:created>
  <dcterms:modified xsi:type="dcterms:W3CDTF">2025-04-09T09:58:00Z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1D2D9EAC7FDC4A12BB676F388A151F6A_13</vt:lpwstr>
  </property>
  <property fmtid="{D5CDD505-2E9C-101B-9397-08002B2CF9AE}" pid="4" name="KSOTemplateDocerSaveRecord">
    <vt:lpwstr>eyJoZGlkIjoiY2NlZTQ5NzUyOGJiODYwMjk1YWI2YjNlNDI3NWY3N2IiLCJ1c2VySWQiOiI3NzI4NDQ5MTEifQ==</vt:lpwstr>
  </property>
</Properties>
</file>