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C1466B">
      <w:pPr>
        <w:widowControl/>
        <w:spacing w:line="276"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淋浴隔断集中采购招标技术需求书</w:t>
      </w:r>
    </w:p>
    <w:p w14:paraId="55B723AD">
      <w:pPr>
        <w:pStyle w:val="11"/>
        <w:widowControl/>
        <w:tabs>
          <w:tab w:val="left" w:pos="630"/>
        </w:tabs>
        <w:spacing w:line="276" w:lineRule="auto"/>
        <w:jc w:val="left"/>
        <w:rPr>
          <w:rStyle w:val="17"/>
          <w:rFonts w:hint="eastAsia" w:ascii="宋体" w:hAnsi="宋体" w:eastAsia="宋体" w:cs="宋体"/>
          <w:i w:val="0"/>
          <w:iCs w:val="0"/>
          <w:color w:val="auto"/>
          <w:highlight w:val="none"/>
        </w:rPr>
      </w:pPr>
    </w:p>
    <w:p w14:paraId="6DE09583">
      <w:pPr>
        <w:pStyle w:val="2"/>
        <w:spacing w:line="276" w:lineRule="auto"/>
        <w:rPr>
          <w:rFonts w:hint="eastAsia" w:ascii="宋体" w:hAnsi="宋体" w:eastAsia="宋体" w:cs="宋体"/>
          <w:color w:val="auto"/>
          <w:sz w:val="32"/>
          <w:szCs w:val="32"/>
          <w:highlight w:val="none"/>
        </w:rPr>
      </w:pPr>
      <w:bookmarkStart w:id="0" w:name="_Toc7013194"/>
      <w:bookmarkStart w:id="1" w:name="_Hlk41057581"/>
      <w:r>
        <w:rPr>
          <w:rFonts w:hint="eastAsia" w:ascii="宋体" w:hAnsi="宋体" w:eastAsia="宋体" w:cs="宋体"/>
          <w:color w:val="auto"/>
          <w:sz w:val="32"/>
          <w:szCs w:val="32"/>
          <w:highlight w:val="none"/>
        </w:rPr>
        <w:t>一、范围</w:t>
      </w:r>
      <w:bookmarkEnd w:id="0"/>
    </w:p>
    <w:p w14:paraId="5BD4B17B">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本标准适用于淋浴隔断集中采购。</w:t>
      </w:r>
    </w:p>
    <w:p w14:paraId="09A9B54C">
      <w:pPr>
        <w:pStyle w:val="2"/>
        <w:spacing w:line="276"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二、规范性引用文件</w:t>
      </w:r>
    </w:p>
    <w:p w14:paraId="4E9CD084">
      <w:pPr>
        <w:spacing w:line="276"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满足的现行基本规范但不限于：</w:t>
      </w:r>
    </w:p>
    <w:p w14:paraId="70F842B9">
      <w:pPr>
        <w:widowControl/>
        <w:snapToGrid w:val="0"/>
        <w:spacing w:line="276" w:lineRule="auto"/>
        <w:ind w:firstLine="630" w:firstLineChars="300"/>
        <w:jc w:val="left"/>
        <w:rPr>
          <w:rFonts w:hint="eastAsia" w:ascii="宋体" w:hAnsi="宋体" w:eastAsia="宋体" w:cs="宋体"/>
          <w:bCs/>
          <w:color w:val="auto"/>
          <w:szCs w:val="21"/>
          <w:highlight w:val="none"/>
        </w:rPr>
      </w:pPr>
      <w:bookmarkStart w:id="2" w:name="_Hlk102058661"/>
      <w:r>
        <w:rPr>
          <w:rFonts w:hint="eastAsia" w:ascii="宋体" w:hAnsi="宋体" w:eastAsia="宋体" w:cs="宋体"/>
          <w:bCs/>
          <w:color w:val="auto"/>
          <w:szCs w:val="21"/>
          <w:highlight w:val="none"/>
        </w:rPr>
        <w:t>《淋浴房》QB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2584-20</w:t>
      </w:r>
      <w:r>
        <w:rPr>
          <w:rFonts w:hint="eastAsia" w:ascii="宋体" w:hAnsi="宋体" w:eastAsia="宋体" w:cs="宋体"/>
          <w:bCs/>
          <w:color w:val="auto"/>
          <w:szCs w:val="21"/>
          <w:highlight w:val="none"/>
        </w:rPr>
        <w:t>23</w:t>
      </w:r>
    </w:p>
    <w:bookmarkEnd w:id="2"/>
    <w:p w14:paraId="7F24AD30">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《建筑用安全玻璃 第2部分：钢化玻璃》GB 15763.2-2005</w:t>
      </w:r>
    </w:p>
    <w:p w14:paraId="3D14FF8D">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《淋浴房玻璃》GB/T 36266-2018</w:t>
      </w:r>
    </w:p>
    <w:p w14:paraId="699C9A77">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《建筑玻璃应用技术规程》J</w:t>
      </w:r>
      <w:r>
        <w:rPr>
          <w:rFonts w:hint="eastAsia" w:ascii="宋体" w:hAnsi="宋体" w:eastAsia="宋体" w:cs="宋体"/>
          <w:bCs/>
          <w:color w:val="auto"/>
          <w:szCs w:val="21"/>
          <w:highlight w:val="none"/>
        </w:rPr>
        <w:t>GJ113-2015</w:t>
      </w:r>
    </w:p>
    <w:p w14:paraId="475CAB2A">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《建筑玻璃用功能膜》G</w:t>
      </w:r>
      <w:r>
        <w:rPr>
          <w:rFonts w:hint="eastAsia" w:ascii="宋体" w:hAnsi="宋体" w:eastAsia="宋体" w:cs="宋体"/>
          <w:bCs/>
          <w:color w:val="auto"/>
          <w:szCs w:val="21"/>
          <w:highlight w:val="none"/>
        </w:rPr>
        <w:t>B</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 xml:space="preserve">T29061-2012  </w:t>
      </w:r>
    </w:p>
    <w:p w14:paraId="733A9CAF">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《铝合金建筑型材</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第1部分：基材》GB/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5237.1-20</w:t>
      </w:r>
      <w:r>
        <w:rPr>
          <w:rFonts w:hint="eastAsia" w:ascii="宋体" w:hAnsi="宋体" w:eastAsia="宋体" w:cs="宋体"/>
          <w:bCs/>
          <w:color w:val="auto"/>
          <w:szCs w:val="21"/>
          <w:highlight w:val="none"/>
        </w:rPr>
        <w:t>17</w:t>
      </w:r>
    </w:p>
    <w:p w14:paraId="2A99C82E">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《铝合金建筑型材</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第2部分：阳极氧化、着色型材》GB/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5237.2-20</w:t>
      </w:r>
      <w:r>
        <w:rPr>
          <w:rFonts w:hint="eastAsia" w:ascii="宋体" w:hAnsi="宋体" w:eastAsia="宋体" w:cs="宋体"/>
          <w:bCs/>
          <w:color w:val="auto"/>
          <w:szCs w:val="21"/>
          <w:highlight w:val="none"/>
        </w:rPr>
        <w:t>17</w:t>
      </w:r>
    </w:p>
    <w:p w14:paraId="68A1680C">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《铝合金建筑型材</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第4部分：粉末喷涂型材》GB/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5237.4-20</w:t>
      </w:r>
      <w:r>
        <w:rPr>
          <w:rFonts w:hint="eastAsia" w:ascii="宋体" w:hAnsi="宋体" w:eastAsia="宋体" w:cs="宋体"/>
          <w:bCs/>
          <w:color w:val="auto"/>
          <w:szCs w:val="21"/>
          <w:highlight w:val="none"/>
        </w:rPr>
        <w:t>17</w:t>
      </w: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 xml:space="preserve"> </w:t>
      </w:r>
    </w:p>
    <w:p w14:paraId="13217E50">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《建筑门窗五金件 通用要求》GB/</w:t>
      </w:r>
      <w:r>
        <w:rPr>
          <w:rFonts w:hint="eastAsia" w:ascii="宋体" w:hAnsi="宋体" w:eastAsia="宋体" w:cs="宋体"/>
          <w:bCs/>
          <w:color w:val="auto"/>
          <w:szCs w:val="21"/>
          <w:highlight w:val="none"/>
        </w:rPr>
        <w:t>T 32223-2015</w:t>
      </w:r>
    </w:p>
    <w:p w14:paraId="06F77066">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《建筑门窗五金件</w:t>
      </w: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滑轮》J</w:t>
      </w:r>
      <w:r>
        <w:rPr>
          <w:rFonts w:hint="eastAsia" w:ascii="宋体" w:hAnsi="宋体" w:eastAsia="宋体" w:cs="宋体"/>
          <w:bCs/>
          <w:color w:val="auto"/>
          <w:szCs w:val="21"/>
          <w:highlight w:val="none"/>
        </w:rPr>
        <w:t>G</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 xml:space="preserve">129-2017   </w:t>
      </w:r>
    </w:p>
    <w:p w14:paraId="5D9FA868">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《建筑门窗五金件 合页（铰链）》J</w:t>
      </w:r>
      <w:r>
        <w:rPr>
          <w:rFonts w:hint="eastAsia" w:ascii="宋体" w:hAnsi="宋体" w:eastAsia="宋体" w:cs="宋体"/>
          <w:bCs/>
          <w:color w:val="auto"/>
          <w:szCs w:val="21"/>
          <w:highlight w:val="none"/>
        </w:rPr>
        <w:t xml:space="preserve">G/T 125-2017    </w:t>
      </w:r>
    </w:p>
    <w:p w14:paraId="510C9631">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《人造气氛腐蚀试验 盐雾试验》GB/T</w:t>
      </w: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10125-</w:t>
      </w:r>
      <w:r>
        <w:rPr>
          <w:rFonts w:hint="eastAsia" w:ascii="宋体" w:hAnsi="宋体" w:eastAsia="宋体" w:cs="宋体"/>
          <w:bCs/>
          <w:color w:val="auto"/>
          <w:szCs w:val="21"/>
          <w:highlight w:val="none"/>
        </w:rPr>
        <w:t>2021</w:t>
      </w:r>
    </w:p>
    <w:p w14:paraId="6AEAABAB">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《铝及铝合金阳极氧化膜与有机聚合物膜 第1部分：阳极氧化膜》</w:t>
      </w:r>
      <w:r>
        <w:rPr>
          <w:rFonts w:hint="eastAsia" w:ascii="宋体" w:hAnsi="宋体" w:eastAsia="宋体" w:cs="宋体"/>
          <w:bCs/>
          <w:color w:val="auto"/>
          <w:szCs w:val="21"/>
          <w:highlight w:val="none"/>
        </w:rPr>
        <w:t>GB/T8013.1-2018</w:t>
      </w:r>
    </w:p>
    <w:p w14:paraId="47C89F1B">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 xml:space="preserve"> 《建筑门窗、幕墙用密封胶条》GB/T 24498-2009</w:t>
      </w:r>
    </w:p>
    <w:p w14:paraId="768C9C82">
      <w:pPr>
        <w:widowControl/>
        <w:snapToGrid w:val="0"/>
        <w:spacing w:line="276"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rPr>
        <w:t>《硅酮和改性硅酮建筑密封胶》G</w:t>
      </w:r>
      <w:r>
        <w:rPr>
          <w:rFonts w:hint="eastAsia" w:ascii="宋体" w:hAnsi="宋体" w:eastAsia="宋体" w:cs="宋体"/>
          <w:bCs/>
          <w:color w:val="auto"/>
          <w:szCs w:val="21"/>
          <w:highlight w:val="none"/>
        </w:rPr>
        <w:t>B</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T 14683-2017</w:t>
      </w:r>
    </w:p>
    <w:p w14:paraId="7CE47463">
      <w:pPr>
        <w:widowControl/>
        <w:snapToGrid w:val="0"/>
        <w:spacing w:line="276" w:lineRule="auto"/>
        <w:ind w:firstLine="630" w:firstLineChars="3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《建筑玻璃用功能膜》</w:t>
      </w:r>
      <w:r>
        <w:rPr>
          <w:rFonts w:hint="eastAsia" w:ascii="宋体" w:hAnsi="宋体" w:eastAsia="宋体" w:cs="宋体"/>
          <w:bCs/>
          <w:color w:val="auto"/>
          <w:szCs w:val="21"/>
          <w:highlight w:val="none"/>
        </w:rPr>
        <w:t>GB/T 29061-2012</w:t>
      </w:r>
    </w:p>
    <w:p w14:paraId="0B5D0EEE">
      <w:pPr>
        <w:pStyle w:val="2"/>
        <w:numPr>
          <w:ilvl w:val="0"/>
          <w:numId w:val="1"/>
        </w:numPr>
        <w:spacing w:line="276"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技术要求</w:t>
      </w:r>
    </w:p>
    <w:p w14:paraId="0C1282ED">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rPr>
        <w:t>铝材基材的基本要求</w:t>
      </w:r>
    </w:p>
    <w:p w14:paraId="3D3575FF">
      <w:pPr>
        <w:widowControl/>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表1</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铝材基材的技术要求（符合</w:t>
      </w:r>
      <w:r>
        <w:rPr>
          <w:rFonts w:hint="eastAsia" w:ascii="宋体" w:hAnsi="宋体" w:eastAsia="宋体" w:cs="宋体"/>
          <w:bCs/>
          <w:color w:val="auto"/>
          <w:szCs w:val="21"/>
          <w:highlight w:val="none"/>
        </w:rPr>
        <w:t>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5237.1的规定）</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555"/>
        <w:gridCol w:w="5879"/>
      </w:tblGrid>
      <w:tr w14:paraId="6499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44" w:type="dxa"/>
            <w:vAlign w:val="center"/>
          </w:tcPr>
          <w:p w14:paraId="46FC7E7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55" w:type="dxa"/>
            <w:vAlign w:val="center"/>
          </w:tcPr>
          <w:p w14:paraId="5F8BA7D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5879" w:type="dxa"/>
            <w:vAlign w:val="center"/>
          </w:tcPr>
          <w:p w14:paraId="0BB2C77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6AFF2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844" w:type="dxa"/>
            <w:vAlign w:val="center"/>
          </w:tcPr>
          <w:p w14:paraId="7BB9799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555" w:type="dxa"/>
            <w:vAlign w:val="center"/>
          </w:tcPr>
          <w:p w14:paraId="1579D8B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材质成分</w:t>
            </w:r>
          </w:p>
        </w:tc>
        <w:tc>
          <w:tcPr>
            <w:tcW w:w="5879" w:type="dxa"/>
            <w:vAlign w:val="center"/>
          </w:tcPr>
          <w:p w14:paraId="7E7BB5ED">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需符合GB/T3190的规定。</w:t>
            </w:r>
          </w:p>
        </w:tc>
      </w:tr>
      <w:tr w14:paraId="4B8D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44" w:type="dxa"/>
            <w:vAlign w:val="center"/>
          </w:tcPr>
          <w:p w14:paraId="5ADF31A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555" w:type="dxa"/>
            <w:vAlign w:val="center"/>
          </w:tcPr>
          <w:p w14:paraId="3F80AC4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壁厚</w:t>
            </w:r>
          </w:p>
        </w:tc>
        <w:tc>
          <w:tcPr>
            <w:tcW w:w="5879" w:type="dxa"/>
            <w:vAlign w:val="center"/>
          </w:tcPr>
          <w:p w14:paraId="465F27F8">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以</w:t>
            </w:r>
            <w:r>
              <w:rPr>
                <w:rFonts w:hint="eastAsia" w:ascii="宋体" w:hAnsi="宋体" w:eastAsia="宋体" w:cs="宋体"/>
                <w:bCs/>
                <w:color w:val="auto"/>
                <w:szCs w:val="21"/>
                <w:highlight w:val="none"/>
              </w:rPr>
              <w:t>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5237.1-20</w:t>
            </w:r>
            <w:r>
              <w:rPr>
                <w:rFonts w:hint="eastAsia" w:ascii="宋体" w:hAnsi="宋体" w:eastAsia="宋体" w:cs="宋体"/>
                <w:bCs/>
                <w:color w:val="auto"/>
                <w:szCs w:val="21"/>
                <w:highlight w:val="none"/>
              </w:rPr>
              <w:t>17</w:t>
            </w:r>
            <w:r>
              <w:rPr>
                <w:rFonts w:hint="eastAsia" w:ascii="宋体" w:hAnsi="宋体" w:eastAsia="宋体" w:cs="宋体"/>
                <w:color w:val="auto"/>
                <w:szCs w:val="21"/>
                <w:highlight w:val="none"/>
              </w:rPr>
              <w:t>的4.4.</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条为基准或供需双方约定的标准壁厚为基准。</w:t>
            </w:r>
          </w:p>
        </w:tc>
      </w:tr>
      <w:tr w14:paraId="779BA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44" w:type="dxa"/>
            <w:vAlign w:val="center"/>
          </w:tcPr>
          <w:p w14:paraId="009F2BE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555" w:type="dxa"/>
            <w:vAlign w:val="center"/>
          </w:tcPr>
          <w:p w14:paraId="7563CDE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壁厚差</w:t>
            </w:r>
          </w:p>
        </w:tc>
        <w:tc>
          <w:tcPr>
            <w:tcW w:w="5879" w:type="dxa"/>
            <w:vAlign w:val="center"/>
          </w:tcPr>
          <w:p w14:paraId="10DFDFDC">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以GB 5237.1-20</w:t>
            </w:r>
            <w:r>
              <w:rPr>
                <w:rFonts w:hint="eastAsia" w:ascii="宋体" w:hAnsi="宋体" w:eastAsia="宋体" w:cs="宋体"/>
                <w:color w:val="auto"/>
                <w:szCs w:val="21"/>
                <w:highlight w:val="none"/>
              </w:rPr>
              <w:t>17</w:t>
            </w:r>
            <w:r>
              <w:rPr>
                <w:rFonts w:hint="eastAsia" w:ascii="宋体" w:hAnsi="宋体" w:eastAsia="宋体" w:cs="宋体"/>
                <w:color w:val="auto"/>
                <w:szCs w:val="21"/>
                <w:highlight w:val="none"/>
              </w:rPr>
              <w:t>的4.4.1.1</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条及表2规定的高精级或者超高精级要求。</w:t>
            </w:r>
          </w:p>
        </w:tc>
      </w:tr>
      <w:tr w14:paraId="6665A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44" w:type="dxa"/>
            <w:vAlign w:val="center"/>
          </w:tcPr>
          <w:p w14:paraId="28C96463">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1555" w:type="dxa"/>
            <w:vAlign w:val="center"/>
          </w:tcPr>
          <w:p w14:paraId="511CE9B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铝材厚度</w:t>
            </w:r>
          </w:p>
        </w:tc>
        <w:tc>
          <w:tcPr>
            <w:tcW w:w="5879" w:type="dxa"/>
            <w:vAlign w:val="center"/>
          </w:tcPr>
          <w:p w14:paraId="5D3F7483">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除压条盖板外厚度最低壁厚应不小于1.2</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w:t>
            </w:r>
          </w:p>
        </w:tc>
      </w:tr>
      <w:tr w14:paraId="7C90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44" w:type="dxa"/>
            <w:vAlign w:val="center"/>
          </w:tcPr>
          <w:p w14:paraId="65C4380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1555" w:type="dxa"/>
            <w:vAlign w:val="center"/>
          </w:tcPr>
          <w:p w14:paraId="33A7877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型材牌号</w:t>
            </w:r>
          </w:p>
        </w:tc>
        <w:tc>
          <w:tcPr>
            <w:tcW w:w="5879" w:type="dxa"/>
            <w:vAlign w:val="center"/>
          </w:tcPr>
          <w:p w14:paraId="3D04CF46">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铝合金型材牌号要求为6063。</w:t>
            </w:r>
          </w:p>
        </w:tc>
      </w:tr>
    </w:tbl>
    <w:p w14:paraId="512EFE10">
      <w:pPr>
        <w:snapToGrid w:val="0"/>
        <w:spacing w:line="276" w:lineRule="auto"/>
        <w:rPr>
          <w:rFonts w:hint="eastAsia" w:ascii="宋体" w:hAnsi="宋体" w:eastAsia="宋体" w:cs="宋体"/>
          <w:b/>
          <w:color w:val="auto"/>
          <w:szCs w:val="21"/>
          <w:highlight w:val="none"/>
        </w:rPr>
      </w:pPr>
    </w:p>
    <w:p w14:paraId="12D59756">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.2</w:t>
      </w:r>
      <w:r>
        <w:rPr>
          <w:rFonts w:hint="eastAsia" w:ascii="宋体" w:hAnsi="宋体" w:eastAsia="宋体" w:cs="宋体"/>
          <w:b/>
          <w:color w:val="auto"/>
          <w:szCs w:val="21"/>
          <w:highlight w:val="none"/>
        </w:rPr>
        <w:t>氧化铝型材的要求</w:t>
      </w:r>
    </w:p>
    <w:p w14:paraId="271B8AD2">
      <w:pPr>
        <w:widowControl/>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表2</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氧化铝型材的技术要求（符合</w:t>
      </w:r>
      <w:r>
        <w:rPr>
          <w:rFonts w:hint="eastAsia" w:ascii="宋体" w:hAnsi="宋体" w:eastAsia="宋体" w:cs="宋体"/>
          <w:bCs/>
          <w:color w:val="auto"/>
          <w:szCs w:val="21"/>
          <w:highlight w:val="none"/>
        </w:rPr>
        <w:t>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5237.2的规定）</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559"/>
        <w:gridCol w:w="5893"/>
      </w:tblGrid>
      <w:tr w14:paraId="17F70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66A9663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59" w:type="dxa"/>
          </w:tcPr>
          <w:p w14:paraId="0BC23FB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5893" w:type="dxa"/>
          </w:tcPr>
          <w:p w14:paraId="3613281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60C93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7A28EA0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559" w:type="dxa"/>
          </w:tcPr>
          <w:p w14:paraId="0EA616F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膜厚</w:t>
            </w:r>
          </w:p>
        </w:tc>
        <w:tc>
          <w:tcPr>
            <w:tcW w:w="5893" w:type="dxa"/>
          </w:tcPr>
          <w:p w14:paraId="14CB92BE">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阳极氧化膜平均膜厚不小于</w:t>
            </w: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rPr>
              <w:t>0</w:t>
            </w:r>
            <w:r>
              <w:rPr>
                <w:rFonts w:hint="eastAsia" w:ascii="宋体" w:hAnsi="宋体" w:eastAsia="宋体" w:cs="宋体"/>
                <w:b/>
                <w:color w:val="auto"/>
                <w:szCs w:val="21"/>
                <w:highlight w:val="none"/>
              </w:rPr>
              <w:t>μ</w:t>
            </w:r>
            <w:r>
              <w:rPr>
                <w:rFonts w:hint="eastAsia" w:ascii="宋体" w:hAnsi="宋体" w:eastAsia="宋体" w:cs="宋体"/>
                <w:b/>
                <w:color w:val="auto"/>
                <w:szCs w:val="21"/>
                <w:highlight w:val="none"/>
              </w:rPr>
              <w:t>m</w:t>
            </w:r>
            <w:r>
              <w:rPr>
                <w:rFonts w:hint="eastAsia" w:ascii="宋体" w:hAnsi="宋体" w:eastAsia="宋体" w:cs="宋体"/>
                <w:color w:val="auto"/>
                <w:szCs w:val="21"/>
                <w:highlight w:val="none"/>
              </w:rPr>
              <w:t>，局部膜厚不小于8μ</w:t>
            </w:r>
            <w:r>
              <w:rPr>
                <w:rFonts w:hint="eastAsia" w:ascii="宋体" w:hAnsi="宋体" w:eastAsia="宋体" w:cs="宋体"/>
                <w:color w:val="auto"/>
                <w:szCs w:val="21"/>
                <w:highlight w:val="none"/>
              </w:rPr>
              <w:t>m</w:t>
            </w:r>
            <w:r>
              <w:rPr>
                <w:rFonts w:hint="eastAsia" w:ascii="宋体" w:hAnsi="宋体" w:eastAsia="宋体" w:cs="宋体"/>
                <w:color w:val="auto"/>
                <w:szCs w:val="21"/>
                <w:highlight w:val="none"/>
              </w:rPr>
              <w:t>。</w:t>
            </w:r>
          </w:p>
        </w:tc>
      </w:tr>
      <w:tr w14:paraId="3E4B6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2392AEC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559" w:type="dxa"/>
          </w:tcPr>
          <w:p w14:paraId="4D48105D">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封孔质量</w:t>
            </w:r>
          </w:p>
        </w:tc>
        <w:tc>
          <w:tcPr>
            <w:tcW w:w="5893" w:type="dxa"/>
          </w:tcPr>
          <w:p w14:paraId="60A8943A">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经封孔试验后，其质量损失应不大于3</w:t>
            </w:r>
            <w:r>
              <w:rPr>
                <w:rFonts w:hint="eastAsia" w:ascii="宋体" w:hAnsi="宋体" w:eastAsia="宋体" w:cs="宋体"/>
                <w:color w:val="auto"/>
                <w:szCs w:val="21"/>
                <w:highlight w:val="none"/>
              </w:rPr>
              <w:t>0mg/dm</w:t>
            </w:r>
            <w:r>
              <w:rPr>
                <w:rFonts w:hint="eastAsia" w:ascii="宋体" w:hAnsi="宋体" w:eastAsia="宋体" w:cs="宋体"/>
                <w:color w:val="auto"/>
                <w:szCs w:val="21"/>
                <w:highlight w:val="none"/>
                <w:vertAlign w:val="superscript"/>
              </w:rPr>
              <w:t>2</w:t>
            </w:r>
            <w:r>
              <w:rPr>
                <w:rFonts w:hint="eastAsia" w:ascii="宋体" w:hAnsi="宋体" w:eastAsia="宋体" w:cs="宋体"/>
                <w:color w:val="auto"/>
                <w:szCs w:val="21"/>
                <w:highlight w:val="none"/>
              </w:rPr>
              <w:t>。</w:t>
            </w:r>
          </w:p>
        </w:tc>
      </w:tr>
      <w:tr w14:paraId="5840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6E32835E">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559" w:type="dxa"/>
          </w:tcPr>
          <w:p w14:paraId="22E6AD2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颜色和色差</w:t>
            </w:r>
          </w:p>
        </w:tc>
        <w:tc>
          <w:tcPr>
            <w:tcW w:w="5893" w:type="dxa"/>
          </w:tcPr>
          <w:p w14:paraId="068C87C2">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颜色和光泽度以供需双方样板为准，</w:t>
            </w:r>
            <w:r>
              <w:rPr>
                <w:rFonts w:hint="eastAsia" w:ascii="宋体" w:hAnsi="宋体" w:eastAsia="宋体" w:cs="宋体"/>
                <w:b/>
                <w:color w:val="auto"/>
                <w:szCs w:val="21"/>
                <w:highlight w:val="none"/>
              </w:rPr>
              <w:t>色差△</w:t>
            </w:r>
            <w:r>
              <w:rPr>
                <w:rFonts w:hint="eastAsia" w:ascii="宋体" w:hAnsi="宋体" w:eastAsia="宋体" w:cs="宋体"/>
                <w:b/>
                <w:color w:val="auto"/>
                <w:szCs w:val="21"/>
                <w:highlight w:val="none"/>
              </w:rPr>
              <w:t>E</w:t>
            </w:r>
            <w:r>
              <w:rPr>
                <w:rFonts w:hint="eastAsia" w:ascii="宋体" w:hAnsi="宋体" w:eastAsia="宋体" w:cs="宋体"/>
                <w:b/>
                <w:color w:val="auto"/>
                <w:szCs w:val="21"/>
                <w:highlight w:val="none"/>
                <w:vertAlign w:val="superscript"/>
              </w:rPr>
              <w:t>*</w:t>
            </w:r>
            <w:r>
              <w:rPr>
                <w:rFonts w:hint="eastAsia" w:ascii="宋体" w:hAnsi="宋体" w:eastAsia="宋体" w:cs="宋体"/>
                <w:b/>
                <w:color w:val="auto"/>
                <w:szCs w:val="21"/>
                <w:highlight w:val="none"/>
                <w:vertAlign w:val="subscript"/>
              </w:rPr>
              <w:t>ab</w:t>
            </w:r>
            <w:r>
              <w:rPr>
                <w:rFonts w:hint="eastAsia" w:ascii="宋体" w:hAnsi="宋体" w:eastAsia="宋体" w:cs="宋体"/>
                <w:b/>
                <w:color w:val="auto"/>
                <w:szCs w:val="21"/>
                <w:highlight w:val="none"/>
              </w:rPr>
              <w:t>≤1.5。</w:t>
            </w:r>
          </w:p>
        </w:tc>
      </w:tr>
      <w:tr w14:paraId="57B6D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4B65FDC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1559" w:type="dxa"/>
          </w:tcPr>
          <w:p w14:paraId="22C4851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外观质量</w:t>
            </w:r>
          </w:p>
        </w:tc>
        <w:tc>
          <w:tcPr>
            <w:tcW w:w="5893" w:type="dxa"/>
          </w:tcPr>
          <w:p w14:paraId="6831C09A">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型材表面不允许有电灼伤、氧化膜脱落等影响使用的缺陷.</w:t>
            </w:r>
          </w:p>
        </w:tc>
      </w:tr>
      <w:tr w14:paraId="71A2C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46" w:type="dxa"/>
          </w:tcPr>
          <w:p w14:paraId="1C2C250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1559" w:type="dxa"/>
          </w:tcPr>
          <w:p w14:paraId="649508A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耐盐雾测试</w:t>
            </w:r>
          </w:p>
        </w:tc>
        <w:tc>
          <w:tcPr>
            <w:tcW w:w="5893" w:type="dxa"/>
          </w:tcPr>
          <w:p w14:paraId="44790432">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采用C</w:t>
            </w:r>
            <w:r>
              <w:rPr>
                <w:rFonts w:hint="eastAsia" w:ascii="宋体" w:hAnsi="宋体" w:eastAsia="宋体" w:cs="宋体"/>
                <w:color w:val="auto"/>
                <w:szCs w:val="21"/>
                <w:highlight w:val="none"/>
              </w:rPr>
              <w:t>ASS试验</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rPr>
              <w:t>h，后缺陷面积≤</w:t>
            </w:r>
            <w:r>
              <w:rPr>
                <w:rFonts w:hint="eastAsia" w:ascii="宋体" w:hAnsi="宋体" w:eastAsia="宋体" w:cs="宋体"/>
                <w:color w:val="auto"/>
                <w:szCs w:val="21"/>
                <w:highlight w:val="none"/>
              </w:rPr>
              <w:t>0.1%</w:t>
            </w:r>
            <w:r>
              <w:rPr>
                <w:rFonts w:hint="eastAsia" w:ascii="宋体" w:hAnsi="宋体" w:eastAsia="宋体" w:cs="宋体"/>
                <w:color w:val="auto"/>
                <w:szCs w:val="21"/>
                <w:highlight w:val="none"/>
              </w:rPr>
              <w:t>，保护等级达到9级。</w:t>
            </w:r>
          </w:p>
        </w:tc>
      </w:tr>
      <w:tr w14:paraId="7367B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46" w:type="dxa"/>
          </w:tcPr>
          <w:p w14:paraId="0CD53B6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w:t>
            </w:r>
          </w:p>
        </w:tc>
        <w:tc>
          <w:tcPr>
            <w:tcW w:w="1559" w:type="dxa"/>
          </w:tcPr>
          <w:p w14:paraId="6B54E2F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耐磨性</w:t>
            </w:r>
          </w:p>
        </w:tc>
        <w:tc>
          <w:tcPr>
            <w:tcW w:w="5893" w:type="dxa"/>
          </w:tcPr>
          <w:p w14:paraId="329403EF">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落砂实验磨耗系数≥3</w:t>
            </w:r>
            <w:r>
              <w:rPr>
                <w:rFonts w:hint="eastAsia" w:ascii="宋体" w:hAnsi="宋体" w:eastAsia="宋体" w:cs="宋体"/>
                <w:color w:val="auto"/>
                <w:szCs w:val="21"/>
                <w:highlight w:val="none"/>
              </w:rPr>
              <w:t>00</w:t>
            </w:r>
            <w:r>
              <w:rPr>
                <w:rFonts w:hint="eastAsia" w:ascii="宋体" w:hAnsi="宋体" w:eastAsia="宋体" w:cs="宋体"/>
                <w:color w:val="auto"/>
                <w:szCs w:val="21"/>
                <w:highlight w:val="none"/>
              </w:rPr>
              <w:t>g</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μ</w:t>
            </w:r>
            <w:r>
              <w:rPr>
                <w:rFonts w:hint="eastAsia" w:ascii="宋体" w:hAnsi="宋体" w:eastAsia="宋体" w:cs="宋体"/>
                <w:color w:val="auto"/>
                <w:szCs w:val="21"/>
                <w:highlight w:val="none"/>
              </w:rPr>
              <w:t>m</w:t>
            </w:r>
            <w:r>
              <w:rPr>
                <w:rFonts w:hint="eastAsia" w:ascii="宋体" w:hAnsi="宋体" w:eastAsia="宋体" w:cs="宋体"/>
                <w:color w:val="auto"/>
                <w:szCs w:val="21"/>
                <w:highlight w:val="none"/>
              </w:rPr>
              <w:t>。</w:t>
            </w:r>
          </w:p>
        </w:tc>
      </w:tr>
    </w:tbl>
    <w:p w14:paraId="6D18F877">
      <w:pPr>
        <w:snapToGrid w:val="0"/>
        <w:spacing w:line="276" w:lineRule="auto"/>
        <w:rPr>
          <w:rFonts w:hint="eastAsia" w:ascii="宋体" w:hAnsi="宋体" w:eastAsia="宋体" w:cs="宋体"/>
          <w:color w:val="auto"/>
          <w:szCs w:val="21"/>
          <w:highlight w:val="none"/>
        </w:rPr>
      </w:pPr>
    </w:p>
    <w:p w14:paraId="7200D30E">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框架喷涂型材的要求</w:t>
      </w:r>
    </w:p>
    <w:p w14:paraId="24ADBA98">
      <w:pPr>
        <w:widowControl/>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w:t>
      </w:r>
      <w:r>
        <w:rPr>
          <w:rFonts w:hint="eastAsia" w:ascii="宋体" w:hAnsi="宋体" w:eastAsia="宋体" w:cs="宋体"/>
          <w:color w:val="auto"/>
          <w:szCs w:val="21"/>
          <w:highlight w:val="none"/>
        </w:rPr>
        <w:t xml:space="preserve">3 </w:t>
      </w:r>
      <w:r>
        <w:rPr>
          <w:rFonts w:hint="eastAsia" w:ascii="宋体" w:hAnsi="宋体" w:eastAsia="宋体" w:cs="宋体"/>
          <w:color w:val="auto"/>
          <w:szCs w:val="21"/>
          <w:highlight w:val="none"/>
        </w:rPr>
        <w:t>氧化铝型材的技术要求（符合</w:t>
      </w:r>
      <w:r>
        <w:rPr>
          <w:rFonts w:hint="eastAsia" w:ascii="宋体" w:hAnsi="宋体" w:eastAsia="宋体" w:cs="宋体"/>
          <w:bCs/>
          <w:color w:val="auto"/>
          <w:szCs w:val="21"/>
          <w:highlight w:val="none"/>
        </w:rPr>
        <w:t>GB</w:t>
      </w:r>
      <w:r>
        <w:rPr>
          <w:rFonts w:hint="eastAsia" w:ascii="宋体" w:hAnsi="宋体" w:eastAsia="宋体" w:cs="宋体"/>
          <w:bCs/>
          <w:color w:val="auto"/>
          <w:szCs w:val="21"/>
          <w:highlight w:val="none"/>
        </w:rPr>
        <w:t>/T</w:t>
      </w:r>
      <w:r>
        <w:rPr>
          <w:rFonts w:hint="eastAsia" w:ascii="宋体" w:hAnsi="宋体" w:eastAsia="宋体" w:cs="宋体"/>
          <w:bCs/>
          <w:color w:val="auto"/>
          <w:szCs w:val="21"/>
          <w:highlight w:val="none"/>
        </w:rPr>
        <w:t xml:space="preserve"> 5237.</w:t>
      </w:r>
      <w:r>
        <w:rPr>
          <w:rFonts w:hint="eastAsia" w:ascii="宋体" w:hAnsi="宋体" w:eastAsia="宋体" w:cs="宋体"/>
          <w:bCs/>
          <w:color w:val="auto"/>
          <w:szCs w:val="21"/>
          <w:highlight w:val="none"/>
        </w:rPr>
        <w:t>4</w:t>
      </w:r>
      <w:r>
        <w:rPr>
          <w:rFonts w:hint="eastAsia" w:ascii="宋体" w:hAnsi="宋体" w:eastAsia="宋体" w:cs="宋体"/>
          <w:bCs/>
          <w:color w:val="auto"/>
          <w:szCs w:val="21"/>
          <w:highlight w:val="none"/>
        </w:rPr>
        <w:t xml:space="preserve"> 的规定）</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567"/>
        <w:gridCol w:w="5922"/>
      </w:tblGrid>
      <w:tr w14:paraId="2458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tcPr>
          <w:p w14:paraId="37DC327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67" w:type="dxa"/>
          </w:tcPr>
          <w:p w14:paraId="1588992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5922" w:type="dxa"/>
          </w:tcPr>
          <w:p w14:paraId="3468678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78CA5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tcPr>
          <w:p w14:paraId="6FFE4BFD">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567" w:type="dxa"/>
          </w:tcPr>
          <w:p w14:paraId="09B626A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涂层厚度</w:t>
            </w:r>
          </w:p>
        </w:tc>
        <w:tc>
          <w:tcPr>
            <w:tcW w:w="5922" w:type="dxa"/>
          </w:tcPr>
          <w:p w14:paraId="2BF533A0">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最小涂层局部膜厚≥4</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μ</w:t>
            </w:r>
            <w:r>
              <w:rPr>
                <w:rFonts w:hint="eastAsia" w:ascii="宋体" w:hAnsi="宋体" w:eastAsia="宋体" w:cs="宋体"/>
                <w:color w:val="auto"/>
                <w:szCs w:val="21"/>
                <w:highlight w:val="none"/>
              </w:rPr>
              <w:t>m</w:t>
            </w:r>
            <w:r>
              <w:rPr>
                <w:rFonts w:hint="eastAsia" w:ascii="宋体" w:hAnsi="宋体" w:eastAsia="宋体" w:cs="宋体"/>
                <w:color w:val="auto"/>
                <w:szCs w:val="21"/>
                <w:highlight w:val="none"/>
              </w:rPr>
              <w:t>。</w:t>
            </w:r>
          </w:p>
        </w:tc>
      </w:tr>
      <w:tr w14:paraId="397BC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tcPr>
          <w:p w14:paraId="05782E43">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567" w:type="dxa"/>
          </w:tcPr>
          <w:p w14:paraId="6E9367AD">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附着性</w:t>
            </w:r>
          </w:p>
        </w:tc>
        <w:tc>
          <w:tcPr>
            <w:tcW w:w="5922" w:type="dxa"/>
          </w:tcPr>
          <w:p w14:paraId="27FD3F8D">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干、湿和沸水附着性均应达到0级。</w:t>
            </w:r>
          </w:p>
        </w:tc>
      </w:tr>
      <w:tr w14:paraId="1AC6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tcPr>
          <w:p w14:paraId="5C8205D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567" w:type="dxa"/>
          </w:tcPr>
          <w:p w14:paraId="0326A98E">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颜色和色差</w:t>
            </w:r>
          </w:p>
        </w:tc>
        <w:tc>
          <w:tcPr>
            <w:tcW w:w="5922" w:type="dxa"/>
          </w:tcPr>
          <w:p w14:paraId="7D4352A5">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颜色和光泽度以供需双方样板为准，</w:t>
            </w:r>
            <w:r>
              <w:rPr>
                <w:rFonts w:hint="eastAsia" w:ascii="宋体" w:hAnsi="宋体" w:eastAsia="宋体" w:cs="宋体"/>
                <w:b/>
                <w:color w:val="auto"/>
                <w:szCs w:val="21"/>
                <w:highlight w:val="none"/>
              </w:rPr>
              <w:t>色差△</w:t>
            </w:r>
            <w:r>
              <w:rPr>
                <w:rFonts w:hint="eastAsia" w:ascii="宋体" w:hAnsi="宋体" w:eastAsia="宋体" w:cs="宋体"/>
                <w:b/>
                <w:color w:val="auto"/>
                <w:szCs w:val="21"/>
                <w:highlight w:val="none"/>
              </w:rPr>
              <w:t>E</w:t>
            </w:r>
            <w:r>
              <w:rPr>
                <w:rFonts w:hint="eastAsia" w:ascii="宋体" w:hAnsi="宋体" w:eastAsia="宋体" w:cs="宋体"/>
                <w:b/>
                <w:color w:val="auto"/>
                <w:szCs w:val="21"/>
                <w:highlight w:val="none"/>
                <w:vertAlign w:val="superscript"/>
              </w:rPr>
              <w:t>*</w:t>
            </w:r>
            <w:r>
              <w:rPr>
                <w:rFonts w:hint="eastAsia" w:ascii="宋体" w:hAnsi="宋体" w:eastAsia="宋体" w:cs="宋体"/>
                <w:b/>
                <w:color w:val="auto"/>
                <w:szCs w:val="21"/>
                <w:highlight w:val="none"/>
                <w:vertAlign w:val="subscript"/>
              </w:rPr>
              <w:t>ab</w:t>
            </w:r>
            <w:r>
              <w:rPr>
                <w:rFonts w:hint="eastAsia" w:ascii="宋体" w:hAnsi="宋体" w:eastAsia="宋体" w:cs="宋体"/>
                <w:b/>
                <w:color w:val="auto"/>
                <w:szCs w:val="21"/>
                <w:highlight w:val="none"/>
              </w:rPr>
              <w:t>≤1.5。</w:t>
            </w:r>
          </w:p>
        </w:tc>
      </w:tr>
      <w:tr w14:paraId="7F2B0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trPr>
        <w:tc>
          <w:tcPr>
            <w:tcW w:w="850" w:type="dxa"/>
          </w:tcPr>
          <w:p w14:paraId="4E5AD603">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1567" w:type="dxa"/>
          </w:tcPr>
          <w:p w14:paraId="0DD0FFE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耐盐雾测试</w:t>
            </w:r>
          </w:p>
        </w:tc>
        <w:tc>
          <w:tcPr>
            <w:tcW w:w="5922" w:type="dxa"/>
          </w:tcPr>
          <w:p w14:paraId="25F69125">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采用A</w:t>
            </w:r>
            <w:r>
              <w:rPr>
                <w:rFonts w:hint="eastAsia" w:ascii="宋体" w:hAnsi="宋体" w:eastAsia="宋体" w:cs="宋体"/>
                <w:color w:val="auto"/>
                <w:szCs w:val="21"/>
                <w:highlight w:val="none"/>
              </w:rPr>
              <w:t>ASS</w:t>
            </w:r>
            <w:r>
              <w:rPr>
                <w:rFonts w:hint="eastAsia" w:ascii="宋体" w:hAnsi="宋体" w:eastAsia="宋体" w:cs="宋体"/>
                <w:color w:val="auto"/>
                <w:szCs w:val="21"/>
                <w:highlight w:val="none"/>
              </w:rPr>
              <w:t>乙酸盐雾1</w:t>
            </w:r>
            <w:r>
              <w:rPr>
                <w:rFonts w:hint="eastAsia" w:ascii="宋体" w:hAnsi="宋体" w:eastAsia="宋体" w:cs="宋体"/>
                <w:color w:val="auto"/>
                <w:szCs w:val="21"/>
                <w:highlight w:val="none"/>
              </w:rPr>
              <w:t>000</w:t>
            </w:r>
            <w:r>
              <w:rPr>
                <w:rFonts w:hint="eastAsia" w:ascii="宋体" w:hAnsi="宋体" w:eastAsia="宋体" w:cs="宋体"/>
                <w:color w:val="auto"/>
                <w:szCs w:val="21"/>
                <w:highlight w:val="none"/>
              </w:rPr>
              <w:t>h测试后，划线两侧膜下单边渗透腐蚀宽度应不超过4mm，划线两侧4mm以外部分的膜层表面应无起泡、脱落或其他明显变化。</w:t>
            </w:r>
          </w:p>
        </w:tc>
      </w:tr>
      <w:tr w14:paraId="75208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850" w:type="dxa"/>
          </w:tcPr>
          <w:p w14:paraId="3124547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w:t>
            </w:r>
          </w:p>
        </w:tc>
        <w:tc>
          <w:tcPr>
            <w:tcW w:w="1567" w:type="dxa"/>
          </w:tcPr>
          <w:p w14:paraId="59C851D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耐磨性</w:t>
            </w:r>
          </w:p>
        </w:tc>
        <w:tc>
          <w:tcPr>
            <w:tcW w:w="5922" w:type="dxa"/>
          </w:tcPr>
          <w:p w14:paraId="74F84FF6">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经落砂试验后，磨耗系数≥0</w:t>
            </w:r>
            <w:r>
              <w:rPr>
                <w:rFonts w:hint="eastAsia" w:ascii="宋体" w:hAnsi="宋体" w:eastAsia="宋体" w:cs="宋体"/>
                <w:color w:val="auto"/>
                <w:szCs w:val="21"/>
                <w:highlight w:val="none"/>
              </w:rPr>
              <w:t>.8L/</w:t>
            </w:r>
            <w:r>
              <w:rPr>
                <w:rFonts w:hint="eastAsia" w:ascii="宋体" w:hAnsi="宋体" w:eastAsia="宋体" w:cs="宋体"/>
                <w:color w:val="auto"/>
                <w:szCs w:val="21"/>
                <w:highlight w:val="none"/>
              </w:rPr>
              <w:t>μ</w:t>
            </w:r>
            <w:r>
              <w:rPr>
                <w:rFonts w:hint="eastAsia" w:ascii="宋体" w:hAnsi="宋体" w:eastAsia="宋体" w:cs="宋体"/>
                <w:color w:val="auto"/>
                <w:szCs w:val="21"/>
                <w:highlight w:val="none"/>
              </w:rPr>
              <w:t>m</w:t>
            </w:r>
            <w:r>
              <w:rPr>
                <w:rFonts w:hint="eastAsia" w:ascii="宋体" w:hAnsi="宋体" w:eastAsia="宋体" w:cs="宋体"/>
                <w:color w:val="auto"/>
                <w:szCs w:val="21"/>
                <w:highlight w:val="none"/>
              </w:rPr>
              <w:t>。</w:t>
            </w:r>
          </w:p>
        </w:tc>
      </w:tr>
      <w:tr w14:paraId="7E3E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850" w:type="dxa"/>
          </w:tcPr>
          <w:p w14:paraId="7CC1898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7</w:t>
            </w:r>
          </w:p>
        </w:tc>
        <w:tc>
          <w:tcPr>
            <w:tcW w:w="1567" w:type="dxa"/>
          </w:tcPr>
          <w:p w14:paraId="27C53724">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耐湿热性</w:t>
            </w:r>
          </w:p>
        </w:tc>
        <w:tc>
          <w:tcPr>
            <w:tcW w:w="5922" w:type="dxa"/>
          </w:tcPr>
          <w:p w14:paraId="53E11DBE">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000</w:t>
            </w:r>
            <w:r>
              <w:rPr>
                <w:rFonts w:hint="eastAsia" w:ascii="宋体" w:hAnsi="宋体" w:eastAsia="宋体" w:cs="宋体"/>
                <w:color w:val="auto"/>
                <w:szCs w:val="21"/>
                <w:highlight w:val="none"/>
              </w:rPr>
              <w:t xml:space="preserve">h耐湿热试验后，膜层表面的综合破坏等级应达到1级 </w:t>
            </w:r>
          </w:p>
        </w:tc>
      </w:tr>
    </w:tbl>
    <w:p w14:paraId="4F56FE7F">
      <w:pPr>
        <w:snapToGrid w:val="0"/>
        <w:spacing w:line="276" w:lineRule="auto"/>
        <w:rPr>
          <w:rFonts w:hint="eastAsia" w:ascii="宋体" w:hAnsi="宋体" w:eastAsia="宋体" w:cs="宋体"/>
          <w:color w:val="auto"/>
          <w:szCs w:val="21"/>
          <w:highlight w:val="none"/>
        </w:rPr>
      </w:pPr>
    </w:p>
    <w:p w14:paraId="576E2906">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.4</w:t>
      </w:r>
      <w:r>
        <w:rPr>
          <w:rFonts w:hint="eastAsia" w:ascii="宋体" w:hAnsi="宋体" w:eastAsia="宋体" w:cs="宋体"/>
          <w:b/>
          <w:color w:val="auto"/>
          <w:szCs w:val="21"/>
          <w:highlight w:val="none"/>
        </w:rPr>
        <w:t>五金件的要求</w:t>
      </w:r>
    </w:p>
    <w:p w14:paraId="3828B1AF">
      <w:pPr>
        <w:widowControl/>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w:t>
      </w: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五金技术要求（应符合</w:t>
      </w:r>
      <w:r>
        <w:rPr>
          <w:rFonts w:hint="eastAsia" w:ascii="宋体" w:hAnsi="宋体" w:eastAsia="宋体" w:cs="宋体"/>
          <w:bCs/>
          <w:color w:val="auto"/>
          <w:szCs w:val="21"/>
          <w:highlight w:val="none"/>
        </w:rPr>
        <w:t>GB/</w:t>
      </w:r>
      <w:r>
        <w:rPr>
          <w:rFonts w:hint="eastAsia" w:ascii="宋体" w:hAnsi="宋体" w:eastAsia="宋体" w:cs="宋体"/>
          <w:bCs/>
          <w:color w:val="auto"/>
          <w:szCs w:val="21"/>
          <w:highlight w:val="none"/>
        </w:rPr>
        <w:t xml:space="preserve">T 32223 </w:t>
      </w:r>
      <w:r>
        <w:rPr>
          <w:rFonts w:hint="eastAsia" w:ascii="宋体" w:hAnsi="宋体" w:eastAsia="宋体" w:cs="宋体"/>
          <w:bCs/>
          <w:color w:val="auto"/>
          <w:szCs w:val="21"/>
          <w:highlight w:val="none"/>
        </w:rPr>
        <w:t>的规定）</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1140"/>
        <w:gridCol w:w="6349"/>
      </w:tblGrid>
      <w:tr w14:paraId="4F363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tcPr>
          <w:p w14:paraId="0C354CA3">
            <w:pPr>
              <w:snapToGrid w:val="0"/>
              <w:spacing w:line="276" w:lineRule="auto"/>
              <w:jc w:val="center"/>
              <w:rPr>
                <w:rFonts w:hint="eastAsia" w:ascii="宋体" w:hAnsi="宋体" w:eastAsia="宋体" w:cs="宋体"/>
                <w:b/>
                <w:color w:val="auto"/>
                <w:szCs w:val="21"/>
                <w:highlight w:val="none"/>
              </w:rPr>
            </w:pPr>
            <w:bookmarkStart w:id="3" w:name="_Hlk102054483"/>
            <w:r>
              <w:rPr>
                <w:rFonts w:hint="eastAsia" w:ascii="宋体" w:hAnsi="宋体" w:eastAsia="宋体" w:cs="宋体"/>
                <w:b/>
                <w:color w:val="auto"/>
                <w:szCs w:val="21"/>
                <w:highlight w:val="none"/>
              </w:rPr>
              <w:t>序号</w:t>
            </w:r>
          </w:p>
        </w:tc>
        <w:tc>
          <w:tcPr>
            <w:tcW w:w="1140" w:type="dxa"/>
          </w:tcPr>
          <w:p w14:paraId="73C9B65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6349" w:type="dxa"/>
          </w:tcPr>
          <w:p w14:paraId="1C644EF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208B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50" w:type="dxa"/>
          </w:tcPr>
          <w:p w14:paraId="6E1771B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140" w:type="dxa"/>
          </w:tcPr>
          <w:p w14:paraId="147179B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部件</w:t>
            </w:r>
          </w:p>
        </w:tc>
        <w:tc>
          <w:tcPr>
            <w:tcW w:w="6349" w:type="dxa"/>
          </w:tcPr>
          <w:p w14:paraId="6057BA19">
            <w:pPr>
              <w:snapToGrid w:val="0"/>
              <w:spacing w:line="276" w:lineRule="auto"/>
              <w:ind w:left="-130" w:leftChars="-62"/>
              <w:rPr>
                <w:rFonts w:hint="eastAsia" w:ascii="宋体" w:hAnsi="宋体" w:eastAsia="宋体" w:cs="宋体"/>
                <w:color w:val="auto"/>
                <w:szCs w:val="21"/>
                <w:highlight w:val="none"/>
              </w:rPr>
            </w:pPr>
            <w:r>
              <w:rPr>
                <w:rFonts w:hint="eastAsia" w:ascii="宋体" w:hAnsi="宋体" w:eastAsia="宋体" w:cs="宋体"/>
                <w:color w:val="auto"/>
                <w:szCs w:val="21"/>
                <w:highlight w:val="none"/>
              </w:rPr>
              <w:t>回弹铰链、玻璃夹、把手、固定杆/拉杆（∮25，壁厚依据清单0.8-</w:t>
            </w:r>
            <w:r>
              <w:rPr>
                <w:rFonts w:hint="eastAsia" w:ascii="宋体" w:hAnsi="宋体" w:eastAsia="宋体" w:cs="宋体"/>
                <w:color w:val="auto"/>
                <w:szCs w:val="21"/>
                <w:highlight w:val="none"/>
              </w:rPr>
              <w:t>1.2</w:t>
            </w:r>
            <w:r>
              <w:rPr>
                <w:rFonts w:hint="eastAsia" w:ascii="宋体" w:hAnsi="宋体" w:eastAsia="宋体" w:cs="宋体"/>
                <w:color w:val="auto"/>
                <w:szCs w:val="21"/>
                <w:highlight w:val="none"/>
              </w:rPr>
              <w:t>mm</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、螺丝：不锈钢304材质；</w:t>
            </w:r>
          </w:p>
        </w:tc>
      </w:tr>
      <w:tr w14:paraId="454C4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50" w:type="dxa"/>
          </w:tcPr>
          <w:p w14:paraId="16AF8943">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140" w:type="dxa"/>
          </w:tcPr>
          <w:p w14:paraId="67318B4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滑轮</w:t>
            </w:r>
          </w:p>
        </w:tc>
        <w:tc>
          <w:tcPr>
            <w:tcW w:w="6349" w:type="dxa"/>
          </w:tcPr>
          <w:p w14:paraId="72B92EFB">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304＃不锈钢轴承，按实际承载质量反复启闭2万次后，轮体应能正常滚动</w:t>
            </w:r>
            <w:r>
              <w:rPr>
                <w:rFonts w:hint="eastAsia" w:ascii="宋体" w:hAnsi="宋体" w:eastAsia="宋体" w:cs="宋体"/>
                <w:b/>
                <w:color w:val="auto"/>
                <w:szCs w:val="21"/>
                <w:highlight w:val="none"/>
              </w:rPr>
              <w:t>。</w:t>
            </w:r>
          </w:p>
        </w:tc>
      </w:tr>
      <w:tr w14:paraId="57491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tcPr>
          <w:p w14:paraId="1B4A78B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140" w:type="dxa"/>
          </w:tcPr>
          <w:p w14:paraId="130702C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铰链</w:t>
            </w:r>
          </w:p>
        </w:tc>
        <w:tc>
          <w:tcPr>
            <w:tcW w:w="6349" w:type="dxa"/>
          </w:tcPr>
          <w:p w14:paraId="0F01E8B5">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按实际承载质量反复启闭2万次后，试样无严重变形或破坏</w:t>
            </w:r>
            <w:r>
              <w:rPr>
                <w:rFonts w:hint="eastAsia" w:ascii="宋体" w:hAnsi="宋体" w:eastAsia="宋体" w:cs="宋体"/>
                <w:b/>
                <w:color w:val="auto"/>
                <w:szCs w:val="21"/>
                <w:highlight w:val="none"/>
              </w:rPr>
              <w:t>。</w:t>
            </w:r>
          </w:p>
        </w:tc>
      </w:tr>
      <w:tr w14:paraId="01264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50" w:type="dxa"/>
            <w:vMerge w:val="restart"/>
          </w:tcPr>
          <w:p w14:paraId="290B6A9A">
            <w:pPr>
              <w:snapToGrid w:val="0"/>
              <w:spacing w:line="276" w:lineRule="auto"/>
              <w:jc w:val="center"/>
              <w:rPr>
                <w:rFonts w:hint="eastAsia" w:ascii="宋体" w:hAnsi="宋体" w:eastAsia="宋体" w:cs="宋体"/>
                <w:b/>
                <w:color w:val="auto"/>
                <w:szCs w:val="21"/>
                <w:highlight w:val="none"/>
              </w:rPr>
            </w:pPr>
          </w:p>
          <w:p w14:paraId="360556D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1140" w:type="dxa"/>
            <w:vMerge w:val="restart"/>
          </w:tcPr>
          <w:p w14:paraId="05E10EC3">
            <w:pPr>
              <w:snapToGrid w:val="0"/>
              <w:spacing w:line="276" w:lineRule="auto"/>
              <w:jc w:val="center"/>
              <w:rPr>
                <w:rFonts w:hint="eastAsia" w:ascii="宋体" w:hAnsi="宋体" w:eastAsia="宋体" w:cs="宋体"/>
                <w:b/>
                <w:color w:val="auto"/>
                <w:szCs w:val="21"/>
                <w:highlight w:val="none"/>
              </w:rPr>
            </w:pPr>
          </w:p>
          <w:p w14:paraId="25FFF91A">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外观质量</w:t>
            </w:r>
          </w:p>
        </w:tc>
        <w:tc>
          <w:tcPr>
            <w:tcW w:w="6349" w:type="dxa"/>
          </w:tcPr>
          <w:p w14:paraId="68041F01">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五金件不允许变形凹坑，自然光下500㎜直视不可见，斜视45°视距500㎜不明显。</w:t>
            </w:r>
          </w:p>
        </w:tc>
      </w:tr>
      <w:tr w14:paraId="028A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50" w:type="dxa"/>
            <w:vMerge w:val="continue"/>
          </w:tcPr>
          <w:p w14:paraId="3515063E">
            <w:pPr>
              <w:snapToGrid w:val="0"/>
              <w:spacing w:line="276" w:lineRule="auto"/>
              <w:jc w:val="center"/>
              <w:rPr>
                <w:rFonts w:hint="eastAsia" w:ascii="宋体" w:hAnsi="宋体" w:eastAsia="宋体" w:cs="宋体"/>
                <w:b/>
                <w:color w:val="auto"/>
                <w:szCs w:val="21"/>
                <w:highlight w:val="none"/>
              </w:rPr>
            </w:pPr>
          </w:p>
        </w:tc>
        <w:tc>
          <w:tcPr>
            <w:tcW w:w="1140" w:type="dxa"/>
            <w:vMerge w:val="continue"/>
          </w:tcPr>
          <w:p w14:paraId="029D4F72">
            <w:pPr>
              <w:snapToGrid w:val="0"/>
              <w:spacing w:line="276" w:lineRule="auto"/>
              <w:jc w:val="center"/>
              <w:rPr>
                <w:rFonts w:hint="eastAsia" w:ascii="宋体" w:hAnsi="宋体" w:eastAsia="宋体" w:cs="宋体"/>
                <w:b/>
                <w:color w:val="auto"/>
                <w:szCs w:val="21"/>
                <w:highlight w:val="none"/>
              </w:rPr>
            </w:pPr>
          </w:p>
        </w:tc>
        <w:tc>
          <w:tcPr>
            <w:tcW w:w="6349" w:type="dxa"/>
            <w:vAlign w:val="center"/>
          </w:tcPr>
          <w:p w14:paraId="67FD7C00">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塑胶件注塑缩水印正面可视面目视不可见，内视面和不可视面以不影响装配为准则。</w:t>
            </w:r>
          </w:p>
        </w:tc>
      </w:tr>
      <w:tr w14:paraId="05E4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vMerge w:val="continue"/>
          </w:tcPr>
          <w:p w14:paraId="28D7DCB1">
            <w:pPr>
              <w:snapToGrid w:val="0"/>
              <w:spacing w:line="276" w:lineRule="auto"/>
              <w:jc w:val="center"/>
              <w:rPr>
                <w:rFonts w:hint="eastAsia" w:ascii="宋体" w:hAnsi="宋体" w:eastAsia="宋体" w:cs="宋体"/>
                <w:b/>
                <w:color w:val="auto"/>
                <w:szCs w:val="21"/>
                <w:highlight w:val="none"/>
              </w:rPr>
            </w:pPr>
          </w:p>
        </w:tc>
        <w:tc>
          <w:tcPr>
            <w:tcW w:w="1140" w:type="dxa"/>
            <w:vMerge w:val="continue"/>
          </w:tcPr>
          <w:p w14:paraId="7C3A47B8">
            <w:pPr>
              <w:snapToGrid w:val="0"/>
              <w:spacing w:line="276" w:lineRule="auto"/>
              <w:jc w:val="center"/>
              <w:rPr>
                <w:rFonts w:hint="eastAsia" w:ascii="宋体" w:hAnsi="宋体" w:eastAsia="宋体" w:cs="宋体"/>
                <w:b/>
                <w:color w:val="auto"/>
                <w:szCs w:val="21"/>
                <w:highlight w:val="none"/>
              </w:rPr>
            </w:pPr>
          </w:p>
        </w:tc>
        <w:tc>
          <w:tcPr>
            <w:tcW w:w="6349" w:type="dxa"/>
          </w:tcPr>
          <w:p w14:paraId="62DE5162">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压铸裂纹不可有。</w:t>
            </w:r>
          </w:p>
        </w:tc>
      </w:tr>
      <w:tr w14:paraId="6C315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vMerge w:val="continue"/>
          </w:tcPr>
          <w:p w14:paraId="3C591884">
            <w:pPr>
              <w:snapToGrid w:val="0"/>
              <w:spacing w:line="276" w:lineRule="auto"/>
              <w:jc w:val="center"/>
              <w:rPr>
                <w:rFonts w:hint="eastAsia" w:ascii="宋体" w:hAnsi="宋体" w:eastAsia="宋体" w:cs="宋体"/>
                <w:b/>
                <w:color w:val="auto"/>
                <w:szCs w:val="21"/>
                <w:highlight w:val="none"/>
              </w:rPr>
            </w:pPr>
          </w:p>
        </w:tc>
        <w:tc>
          <w:tcPr>
            <w:tcW w:w="1140" w:type="dxa"/>
            <w:vMerge w:val="continue"/>
          </w:tcPr>
          <w:p w14:paraId="410E5359">
            <w:pPr>
              <w:snapToGrid w:val="0"/>
              <w:spacing w:line="276" w:lineRule="auto"/>
              <w:jc w:val="center"/>
              <w:rPr>
                <w:rFonts w:hint="eastAsia" w:ascii="宋体" w:hAnsi="宋体" w:eastAsia="宋体" w:cs="宋体"/>
                <w:b/>
                <w:color w:val="auto"/>
                <w:szCs w:val="21"/>
                <w:highlight w:val="none"/>
              </w:rPr>
            </w:pPr>
          </w:p>
        </w:tc>
        <w:tc>
          <w:tcPr>
            <w:tcW w:w="6349" w:type="dxa"/>
          </w:tcPr>
          <w:p w14:paraId="5DA05D8A">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披锋，毛刺不允许有刺手。</w:t>
            </w:r>
          </w:p>
        </w:tc>
      </w:tr>
      <w:tr w14:paraId="1D3A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vMerge w:val="continue"/>
          </w:tcPr>
          <w:p w14:paraId="3C49A321">
            <w:pPr>
              <w:snapToGrid w:val="0"/>
              <w:spacing w:line="276" w:lineRule="auto"/>
              <w:jc w:val="center"/>
              <w:rPr>
                <w:rFonts w:hint="eastAsia" w:ascii="宋体" w:hAnsi="宋体" w:eastAsia="宋体" w:cs="宋体"/>
                <w:b/>
                <w:color w:val="auto"/>
                <w:szCs w:val="21"/>
                <w:highlight w:val="none"/>
              </w:rPr>
            </w:pPr>
          </w:p>
        </w:tc>
        <w:tc>
          <w:tcPr>
            <w:tcW w:w="1140" w:type="dxa"/>
            <w:vMerge w:val="continue"/>
          </w:tcPr>
          <w:p w14:paraId="7003F0D8">
            <w:pPr>
              <w:snapToGrid w:val="0"/>
              <w:spacing w:line="276" w:lineRule="auto"/>
              <w:jc w:val="center"/>
              <w:rPr>
                <w:rFonts w:hint="eastAsia" w:ascii="宋体" w:hAnsi="宋体" w:eastAsia="宋体" w:cs="宋体"/>
                <w:b/>
                <w:color w:val="auto"/>
                <w:szCs w:val="21"/>
                <w:highlight w:val="none"/>
              </w:rPr>
            </w:pPr>
          </w:p>
        </w:tc>
        <w:tc>
          <w:tcPr>
            <w:tcW w:w="6349" w:type="dxa"/>
          </w:tcPr>
          <w:p w14:paraId="623B6FB9">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麻点：允许小于0.05 mm</w:t>
            </w:r>
            <w:r>
              <w:rPr>
                <w:rFonts w:hint="eastAsia" w:ascii="宋体" w:hAnsi="宋体" w:eastAsia="宋体" w:cs="宋体"/>
                <w:color w:val="auto"/>
                <w:szCs w:val="21"/>
                <w:highlight w:val="none"/>
                <w:vertAlign w:val="superscript"/>
              </w:rPr>
              <w:t>2</w:t>
            </w:r>
            <w:r>
              <w:rPr>
                <w:rFonts w:hint="eastAsia" w:ascii="宋体" w:hAnsi="宋体" w:eastAsia="宋体" w:cs="宋体"/>
                <w:color w:val="auto"/>
                <w:szCs w:val="21"/>
                <w:highlight w:val="none"/>
              </w:rPr>
              <w:t>且数量不超过2个；砂眼、气泡不允许有。</w:t>
            </w:r>
          </w:p>
        </w:tc>
      </w:tr>
      <w:tr w14:paraId="70751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50" w:type="dxa"/>
            <w:vMerge w:val="continue"/>
          </w:tcPr>
          <w:p w14:paraId="55AD78D1">
            <w:pPr>
              <w:snapToGrid w:val="0"/>
              <w:spacing w:line="276" w:lineRule="auto"/>
              <w:jc w:val="center"/>
              <w:rPr>
                <w:rFonts w:hint="eastAsia" w:ascii="宋体" w:hAnsi="宋体" w:eastAsia="宋体" w:cs="宋体"/>
                <w:b/>
                <w:color w:val="auto"/>
                <w:szCs w:val="21"/>
                <w:highlight w:val="none"/>
              </w:rPr>
            </w:pPr>
          </w:p>
        </w:tc>
        <w:tc>
          <w:tcPr>
            <w:tcW w:w="1140" w:type="dxa"/>
            <w:vMerge w:val="continue"/>
          </w:tcPr>
          <w:p w14:paraId="7B00D4FF">
            <w:pPr>
              <w:snapToGrid w:val="0"/>
              <w:spacing w:line="276" w:lineRule="auto"/>
              <w:jc w:val="center"/>
              <w:rPr>
                <w:rFonts w:hint="eastAsia" w:ascii="宋体" w:hAnsi="宋体" w:eastAsia="宋体" w:cs="宋体"/>
                <w:b/>
                <w:color w:val="auto"/>
                <w:szCs w:val="21"/>
                <w:highlight w:val="none"/>
              </w:rPr>
            </w:pPr>
          </w:p>
        </w:tc>
        <w:tc>
          <w:tcPr>
            <w:tcW w:w="6349" w:type="dxa"/>
          </w:tcPr>
          <w:p w14:paraId="69F82A21">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刮花,划伤不允许有。</w:t>
            </w:r>
          </w:p>
        </w:tc>
      </w:tr>
      <w:tr w14:paraId="6A17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850" w:type="dxa"/>
          </w:tcPr>
          <w:p w14:paraId="573E3D1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1140" w:type="dxa"/>
          </w:tcPr>
          <w:p w14:paraId="09B97CBC">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配件耐盐雾测试</w:t>
            </w:r>
          </w:p>
        </w:tc>
        <w:tc>
          <w:tcPr>
            <w:tcW w:w="6349" w:type="dxa"/>
          </w:tcPr>
          <w:p w14:paraId="23FADDB2">
            <w:pPr>
              <w:snapToGrid w:val="0"/>
              <w:spacing w:line="276" w:lineRule="auto"/>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电镀和喷涂层配件经过A</w:t>
            </w:r>
            <w:r>
              <w:rPr>
                <w:rFonts w:hint="eastAsia" w:ascii="宋体" w:hAnsi="宋体" w:eastAsia="宋体" w:cs="宋体"/>
                <w:color w:val="auto"/>
                <w:szCs w:val="21"/>
                <w:highlight w:val="none"/>
              </w:rPr>
              <w:t>ASS试验</w:t>
            </w:r>
            <w:r>
              <w:rPr>
                <w:rFonts w:hint="eastAsia" w:ascii="宋体" w:hAnsi="宋体" w:eastAsia="宋体" w:cs="宋体"/>
                <w:color w:val="auto"/>
                <w:szCs w:val="21"/>
                <w:highlight w:val="none"/>
              </w:rPr>
              <w:t>120h后应能达到Ra9级；无涂（镀）层的金属件经过A</w:t>
            </w:r>
            <w:r>
              <w:rPr>
                <w:rFonts w:hint="eastAsia" w:ascii="宋体" w:hAnsi="宋体" w:eastAsia="宋体" w:cs="宋体"/>
                <w:color w:val="auto"/>
                <w:szCs w:val="21"/>
                <w:highlight w:val="none"/>
              </w:rPr>
              <w:t>ASS试验</w:t>
            </w:r>
            <w:r>
              <w:rPr>
                <w:rFonts w:hint="eastAsia" w:ascii="宋体" w:hAnsi="宋体" w:eastAsia="宋体" w:cs="宋体"/>
                <w:color w:val="auto"/>
                <w:szCs w:val="21"/>
                <w:highlight w:val="none"/>
              </w:rPr>
              <w:t>36h后应能达到Ra9级</w:t>
            </w:r>
          </w:p>
        </w:tc>
      </w:tr>
      <w:bookmarkEnd w:id="3"/>
    </w:tbl>
    <w:p w14:paraId="2A8F66EE">
      <w:pPr>
        <w:pStyle w:val="24"/>
        <w:snapToGrid w:val="0"/>
        <w:spacing w:line="276" w:lineRule="auto"/>
        <w:ind w:firstLine="0" w:firstLineChars="0"/>
        <w:jc w:val="lef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r>
        <w:rPr>
          <w:rFonts w:hint="eastAsia" w:ascii="宋体" w:hAnsi="宋体" w:eastAsia="宋体" w:cs="宋体"/>
          <w:color w:val="auto"/>
          <w:szCs w:val="21"/>
          <w:highlight w:val="none"/>
        </w:rPr>
        <w:t>滑轮推拉及铰链次数以开关一个来回为一次计算。</w:t>
      </w:r>
    </w:p>
    <w:p w14:paraId="5A6C8689">
      <w:pPr>
        <w:pStyle w:val="24"/>
        <w:snapToGrid w:val="0"/>
        <w:spacing w:line="276" w:lineRule="auto"/>
        <w:ind w:firstLine="0" w:firstLineChars="0"/>
        <w:jc w:val="left"/>
        <w:rPr>
          <w:rFonts w:hint="eastAsia" w:ascii="宋体" w:hAnsi="宋体" w:eastAsia="宋体" w:cs="宋体"/>
          <w:b/>
          <w:color w:val="auto"/>
          <w:szCs w:val="21"/>
          <w:highlight w:val="none"/>
        </w:rPr>
      </w:pPr>
    </w:p>
    <w:p w14:paraId="107219F4">
      <w:pPr>
        <w:pStyle w:val="32"/>
        <w:numPr>
          <w:ilvl w:val="1"/>
          <w:numId w:val="2"/>
        </w:numPr>
        <w:snapToGrid w:val="0"/>
        <w:spacing w:line="276" w:lineRule="auto"/>
        <w:ind w:firstLineChars="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w:t>
      </w:r>
      <w:r>
        <w:rPr>
          <w:rFonts w:hint="eastAsia" w:ascii="宋体" w:hAnsi="宋体" w:eastAsia="宋体" w:cs="宋体"/>
          <w:b/>
          <w:color w:val="auto"/>
          <w:szCs w:val="21"/>
          <w:highlight w:val="none"/>
        </w:rPr>
        <w:t>304＃不锈钢表面处理标准</w:t>
      </w:r>
    </w:p>
    <w:p w14:paraId="045A5380">
      <w:pPr>
        <w:widowControl/>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（1）材质要求：</w:t>
      </w:r>
    </w:p>
    <w:p w14:paraId="18420F46">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材料化学成分与性能应符合国家相关的规定与要求。默认为06Cr19Ni10(304)牌号的不锈钢材料（含型材上组装、焊接的零部件）</w:t>
      </w:r>
    </w:p>
    <w:p w14:paraId="3950A5A1">
      <w:pPr>
        <w:numPr>
          <w:ilvl w:val="0"/>
          <w:numId w:val="3"/>
        </w:numPr>
        <w:tabs>
          <w:tab w:val="left" w:pos="1060"/>
        </w:tabs>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材料与投标样板要求一致，化学成分与性能应符合国家相关的规定与要求。</w:t>
      </w:r>
    </w:p>
    <w:p w14:paraId="65EEE9FA">
      <w:pPr>
        <w:widowControl/>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（2）外观：</w:t>
      </w:r>
    </w:p>
    <w:p w14:paraId="19930985">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原则上不允许出现影响产品外观质量的表面特征，判定时根据“正面能直视的面简称A面或主要装饰面”、“非正面直视的面简称B面或次要装饰面”、“无法看到的面简称C面或非装饰面”来区别判定。</w:t>
      </w:r>
    </w:p>
    <w:p w14:paraId="38E0E3CC">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型材装饰面应无明显的焊接缝隙、焊接残色、棱锋、毛刺等缺陷，连接处应牢固、光滑，详细判定标准要求参见后页。</w:t>
      </w:r>
    </w:p>
    <w:p w14:paraId="268FD098">
      <w:pPr>
        <w:widowControl/>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（3）截面尺寸</w:t>
      </w:r>
    </w:p>
    <w:p w14:paraId="764215A2">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技术图纸测量截面尺寸及公差应符合要求。未注公差依照GB/T1800.1-2009 IT12级执行。</w:t>
      </w:r>
    </w:p>
    <w:p w14:paraId="6044CD74">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型材料壁厚要求的以最终以投标深化方案为准。</w:t>
      </w:r>
    </w:p>
    <w:p w14:paraId="4A8AC0AB">
      <w:pPr>
        <w:widowControl/>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（4）抛光</w:t>
      </w:r>
    </w:p>
    <w:p w14:paraId="480E3EAE">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表面不允许有明显抛光纹路；不得出现凹陷或高低起伏的波浪面；表面光泽度依照投标样板评定。</w:t>
      </w:r>
    </w:p>
    <w:p w14:paraId="65877BE4">
      <w:pPr>
        <w:widowControl/>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（5）颜色</w:t>
      </w:r>
    </w:p>
    <w:p w14:paraId="19A8BC23">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原则上按投标颜色要求一致，项目要特殊要求时以最终签版为准。</w:t>
      </w:r>
    </w:p>
    <w:p w14:paraId="79464A2D">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表面处理：物理气相沉积，简称：PVD</w:t>
      </w:r>
    </w:p>
    <w:p w14:paraId="18989AC9">
      <w:pPr>
        <w:numPr>
          <w:ilvl w:val="0"/>
          <w:numId w:val="3"/>
        </w:num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耐腐蚀性：随意抽样2件进行24小时酸性盐雾试验。评级应达到10级。</w:t>
      </w:r>
    </w:p>
    <w:p w14:paraId="3176BD01">
      <w:pPr>
        <w:pStyle w:val="24"/>
        <w:snapToGrid w:val="0"/>
        <w:spacing w:line="276" w:lineRule="auto"/>
        <w:ind w:firstLine="0" w:firstLineChars="0"/>
        <w:jc w:val="left"/>
        <w:rPr>
          <w:rFonts w:hint="eastAsia" w:ascii="宋体" w:hAnsi="宋体" w:eastAsia="宋体" w:cs="宋体"/>
          <w:b/>
          <w:color w:val="auto"/>
          <w:szCs w:val="21"/>
          <w:highlight w:val="none"/>
        </w:rPr>
      </w:pPr>
    </w:p>
    <w:p w14:paraId="333D9ABE">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.6</w:t>
      </w:r>
      <w:r>
        <w:rPr>
          <w:rFonts w:hint="eastAsia" w:ascii="宋体" w:hAnsi="宋体" w:eastAsia="宋体" w:cs="宋体"/>
          <w:b/>
          <w:color w:val="auto"/>
          <w:szCs w:val="21"/>
          <w:highlight w:val="none"/>
        </w:rPr>
        <w:t>钢化玻璃要求</w:t>
      </w:r>
    </w:p>
    <w:p w14:paraId="5D663A85">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（1）玻璃原片应选用“南玻”、“台玻”、“信义”、“耀皮”品牌，且必须为</w:t>
      </w:r>
      <w:r>
        <w:rPr>
          <w:rFonts w:hint="eastAsia" w:ascii="宋体" w:hAnsi="宋体" w:eastAsia="宋体" w:cs="宋体"/>
          <w:bCs/>
          <w:color w:val="auto"/>
          <w:szCs w:val="21"/>
          <w:highlight w:val="none"/>
        </w:rPr>
        <w:t>优等品。</w:t>
      </w:r>
    </w:p>
    <w:p w14:paraId="35DFF5CE">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（2）平开门需采用</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0mm厚钢化玻璃；推拉门需采用不低于</w:t>
      </w:r>
      <w:r>
        <w:rPr>
          <w:rFonts w:hint="eastAsia" w:ascii="宋体" w:hAnsi="宋体" w:eastAsia="宋体" w:cs="宋体"/>
          <w:color w:val="auto"/>
          <w:szCs w:val="21"/>
          <w:highlight w:val="none"/>
        </w:rPr>
        <w:t>8</w:t>
      </w:r>
      <w:r>
        <w:rPr>
          <w:rFonts w:hint="eastAsia" w:ascii="宋体" w:hAnsi="宋体" w:eastAsia="宋体" w:cs="宋体"/>
          <w:color w:val="auto"/>
          <w:szCs w:val="21"/>
          <w:highlight w:val="none"/>
        </w:rPr>
        <w:t>mm</w:t>
      </w:r>
      <w:bookmarkStart w:id="4" w:name="玻璃原片品牌待定"/>
      <w:r>
        <w:rPr>
          <w:rFonts w:hint="eastAsia" w:ascii="宋体" w:hAnsi="宋体" w:eastAsia="宋体" w:cs="宋体"/>
          <w:color w:val="auto"/>
          <w:szCs w:val="21"/>
          <w:highlight w:val="none"/>
        </w:rPr>
        <w:t>厚钢化玻璃。</w:t>
      </w:r>
    </w:p>
    <w:p w14:paraId="6BE5B27B">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bookmarkEnd w:id="4"/>
      <w:r>
        <w:rPr>
          <w:rFonts w:hint="eastAsia" w:ascii="宋体" w:hAnsi="宋体" w:eastAsia="宋体" w:cs="宋体"/>
          <w:color w:val="auto"/>
          <w:szCs w:val="21"/>
          <w:highlight w:val="none"/>
        </w:rPr>
        <w:t>钢化玻璃应有永久性3</w:t>
      </w:r>
      <w:r>
        <w:rPr>
          <w:rFonts w:hint="eastAsia" w:ascii="宋体" w:hAnsi="宋体" w:eastAsia="宋体" w:cs="宋体"/>
          <w:color w:val="auto"/>
          <w:szCs w:val="21"/>
          <w:highlight w:val="none"/>
        </w:rPr>
        <w:t>C</w:t>
      </w:r>
      <w:r>
        <w:rPr>
          <w:rFonts w:hint="eastAsia" w:ascii="宋体" w:hAnsi="宋体" w:eastAsia="宋体" w:cs="宋体"/>
          <w:color w:val="auto"/>
          <w:szCs w:val="21"/>
          <w:highlight w:val="none"/>
        </w:rPr>
        <w:t>认证标识。</w:t>
      </w:r>
    </w:p>
    <w:p w14:paraId="65FCFFEF">
      <w:pPr>
        <w:widowControl/>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表5</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钢化玻璃技术要求（应符合</w:t>
      </w:r>
      <w:r>
        <w:rPr>
          <w:rFonts w:hint="eastAsia" w:ascii="宋体" w:hAnsi="宋体" w:eastAsia="宋体" w:cs="宋体"/>
          <w:bCs/>
          <w:color w:val="auto"/>
          <w:szCs w:val="21"/>
          <w:highlight w:val="none"/>
        </w:rPr>
        <w:t>GB 15763.2及GB/T 36266的规定）</w:t>
      </w:r>
    </w:p>
    <w:tbl>
      <w:tblPr>
        <w:tblStyle w:val="29"/>
        <w:tblW w:w="8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644"/>
        <w:gridCol w:w="1288"/>
        <w:gridCol w:w="1417"/>
        <w:gridCol w:w="513"/>
        <w:gridCol w:w="1160"/>
        <w:gridCol w:w="548"/>
        <w:gridCol w:w="1126"/>
        <w:gridCol w:w="1124"/>
      </w:tblGrid>
      <w:tr w14:paraId="76396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35F3595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932" w:type="dxa"/>
            <w:gridSpan w:val="2"/>
            <w:vAlign w:val="center"/>
          </w:tcPr>
          <w:p w14:paraId="53B7B04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5888" w:type="dxa"/>
            <w:gridSpan w:val="6"/>
            <w:vAlign w:val="center"/>
          </w:tcPr>
          <w:p w14:paraId="48F1904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标准</w:t>
            </w:r>
          </w:p>
        </w:tc>
      </w:tr>
      <w:tr w14:paraId="7727A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Merge w:val="restart"/>
            <w:vAlign w:val="center"/>
          </w:tcPr>
          <w:p w14:paraId="14795A0E">
            <w:pPr>
              <w:snapToGrid w:val="0"/>
              <w:spacing w:line="276" w:lineRule="auto"/>
              <w:jc w:val="center"/>
              <w:rPr>
                <w:rFonts w:hint="eastAsia" w:ascii="宋体" w:hAnsi="宋体" w:eastAsia="宋体" w:cs="宋体"/>
                <w:b/>
                <w:color w:val="auto"/>
                <w:szCs w:val="21"/>
                <w:highlight w:val="none"/>
              </w:rPr>
            </w:pPr>
          </w:p>
          <w:p w14:paraId="0E8078D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932" w:type="dxa"/>
            <w:gridSpan w:val="2"/>
            <w:vAlign w:val="center"/>
          </w:tcPr>
          <w:p w14:paraId="71A9B5C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尺寸及允许偏差/mm</w:t>
            </w:r>
          </w:p>
        </w:tc>
        <w:tc>
          <w:tcPr>
            <w:tcW w:w="1417" w:type="dxa"/>
            <w:vAlign w:val="center"/>
          </w:tcPr>
          <w:p w14:paraId="16B0CC40">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L≤</w:t>
            </w:r>
            <w:r>
              <w:rPr>
                <w:rFonts w:hint="eastAsia" w:ascii="宋体" w:hAnsi="宋体" w:eastAsia="宋体" w:cs="宋体"/>
                <w:color w:val="auto"/>
                <w:szCs w:val="21"/>
                <w:highlight w:val="none"/>
              </w:rPr>
              <w:t>1000</w:t>
            </w:r>
          </w:p>
        </w:tc>
        <w:tc>
          <w:tcPr>
            <w:tcW w:w="1673" w:type="dxa"/>
            <w:gridSpan w:val="2"/>
            <w:vAlign w:val="center"/>
          </w:tcPr>
          <w:p w14:paraId="17986515">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1000</w:t>
            </w:r>
            <w:r>
              <w:rPr>
                <w:rFonts w:hint="eastAsia" w:ascii="宋体" w:hAnsi="宋体" w:eastAsia="宋体" w:cs="宋体"/>
                <w:color w:val="auto"/>
                <w:szCs w:val="21"/>
                <w:highlight w:val="none"/>
              </w:rPr>
              <w:t>＜L≤</w:t>
            </w:r>
            <w:r>
              <w:rPr>
                <w:rFonts w:hint="eastAsia" w:ascii="宋体" w:hAnsi="宋体" w:eastAsia="宋体" w:cs="宋体"/>
                <w:color w:val="auto"/>
                <w:szCs w:val="21"/>
                <w:highlight w:val="none"/>
              </w:rPr>
              <w:t>200</w:t>
            </w:r>
            <w:r>
              <w:rPr>
                <w:rFonts w:hint="eastAsia" w:ascii="宋体" w:hAnsi="宋体" w:eastAsia="宋体" w:cs="宋体"/>
                <w:color w:val="auto"/>
                <w:szCs w:val="21"/>
                <w:highlight w:val="none"/>
              </w:rPr>
              <w:t>0</w:t>
            </w:r>
          </w:p>
        </w:tc>
        <w:tc>
          <w:tcPr>
            <w:tcW w:w="1674" w:type="dxa"/>
            <w:gridSpan w:val="2"/>
            <w:vAlign w:val="center"/>
          </w:tcPr>
          <w:p w14:paraId="4C6A8216">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2000</w:t>
            </w:r>
            <w:r>
              <w:rPr>
                <w:rFonts w:hint="eastAsia" w:ascii="宋体" w:hAnsi="宋体" w:eastAsia="宋体" w:cs="宋体"/>
                <w:color w:val="auto"/>
                <w:szCs w:val="21"/>
                <w:highlight w:val="none"/>
              </w:rPr>
              <w:t>＜L≤</w:t>
            </w:r>
            <w:r>
              <w:rPr>
                <w:rFonts w:hint="eastAsia" w:ascii="宋体" w:hAnsi="宋体" w:eastAsia="宋体" w:cs="宋体"/>
                <w:color w:val="auto"/>
                <w:szCs w:val="21"/>
                <w:highlight w:val="none"/>
              </w:rPr>
              <w:t>3000</w:t>
            </w:r>
          </w:p>
        </w:tc>
        <w:tc>
          <w:tcPr>
            <w:tcW w:w="1124" w:type="dxa"/>
            <w:vAlign w:val="center"/>
          </w:tcPr>
          <w:p w14:paraId="2D0D6D52">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L＞3</w:t>
            </w:r>
            <w:r>
              <w:rPr>
                <w:rFonts w:hint="eastAsia" w:ascii="宋体" w:hAnsi="宋体" w:eastAsia="宋体" w:cs="宋体"/>
                <w:color w:val="auto"/>
                <w:szCs w:val="21"/>
                <w:highlight w:val="none"/>
              </w:rPr>
              <w:t>000</w:t>
            </w:r>
          </w:p>
        </w:tc>
      </w:tr>
      <w:tr w14:paraId="121A5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639" w:type="dxa"/>
            <w:vMerge w:val="continue"/>
            <w:vAlign w:val="center"/>
          </w:tcPr>
          <w:p w14:paraId="4782806E">
            <w:pPr>
              <w:snapToGrid w:val="0"/>
              <w:spacing w:line="276" w:lineRule="auto"/>
              <w:jc w:val="center"/>
              <w:rPr>
                <w:rFonts w:hint="eastAsia" w:ascii="宋体" w:hAnsi="宋体" w:eastAsia="宋体" w:cs="宋体"/>
                <w:b/>
                <w:color w:val="auto"/>
                <w:szCs w:val="21"/>
                <w:highlight w:val="none"/>
              </w:rPr>
            </w:pPr>
          </w:p>
        </w:tc>
        <w:tc>
          <w:tcPr>
            <w:tcW w:w="1932" w:type="dxa"/>
            <w:gridSpan w:val="2"/>
            <w:vAlign w:val="center"/>
          </w:tcPr>
          <w:p w14:paraId="7485E75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边长允许偏差</w:t>
            </w:r>
          </w:p>
        </w:tc>
        <w:tc>
          <w:tcPr>
            <w:tcW w:w="1417" w:type="dxa"/>
            <w:vAlign w:val="center"/>
          </w:tcPr>
          <w:p w14:paraId="50088CE2">
            <w:pPr>
              <w:snapToGrid w:val="0"/>
              <w:spacing w:line="276" w:lineRule="auto"/>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1</w:t>
            </w:r>
          </w:p>
        </w:tc>
        <w:tc>
          <w:tcPr>
            <w:tcW w:w="1673" w:type="dxa"/>
            <w:gridSpan w:val="2"/>
            <w:vAlign w:val="center"/>
          </w:tcPr>
          <w:p w14:paraId="73118E3E">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674" w:type="dxa"/>
            <w:gridSpan w:val="2"/>
            <w:vAlign w:val="center"/>
          </w:tcPr>
          <w:p w14:paraId="038AE00E">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124" w:type="dxa"/>
            <w:vAlign w:val="center"/>
          </w:tcPr>
          <w:p w14:paraId="01C2328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r>
      <w:tr w14:paraId="2A669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Merge w:val="restart"/>
            <w:vAlign w:val="center"/>
          </w:tcPr>
          <w:p w14:paraId="17A0F132">
            <w:pPr>
              <w:snapToGrid w:val="0"/>
              <w:spacing w:line="276" w:lineRule="auto"/>
              <w:ind w:firstLine="211" w:firstLineChars="1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932" w:type="dxa"/>
            <w:gridSpan w:val="2"/>
            <w:vMerge w:val="restart"/>
            <w:vAlign w:val="center"/>
          </w:tcPr>
          <w:p w14:paraId="1451C1A4">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厚度及允许偏差</w:t>
            </w:r>
          </w:p>
        </w:tc>
        <w:tc>
          <w:tcPr>
            <w:tcW w:w="1930" w:type="dxa"/>
            <w:gridSpan w:val="2"/>
            <w:vAlign w:val="center"/>
          </w:tcPr>
          <w:p w14:paraId="1F7E6614">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厚度6mm</w:t>
            </w:r>
          </w:p>
        </w:tc>
        <w:tc>
          <w:tcPr>
            <w:tcW w:w="1708" w:type="dxa"/>
            <w:gridSpan w:val="2"/>
            <w:vAlign w:val="center"/>
          </w:tcPr>
          <w:p w14:paraId="4F1EDB44">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厚度8mm、1</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mm</w:t>
            </w:r>
          </w:p>
        </w:tc>
        <w:tc>
          <w:tcPr>
            <w:tcW w:w="2250" w:type="dxa"/>
            <w:gridSpan w:val="2"/>
            <w:vAlign w:val="center"/>
          </w:tcPr>
          <w:p w14:paraId="6DCE9CE9">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厚度1</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mm</w:t>
            </w:r>
          </w:p>
        </w:tc>
      </w:tr>
      <w:tr w14:paraId="1FEC5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Merge w:val="continue"/>
            <w:vAlign w:val="center"/>
          </w:tcPr>
          <w:p w14:paraId="3C7C572A">
            <w:pPr>
              <w:snapToGrid w:val="0"/>
              <w:spacing w:line="276" w:lineRule="auto"/>
              <w:jc w:val="center"/>
              <w:rPr>
                <w:rFonts w:hint="eastAsia" w:ascii="宋体" w:hAnsi="宋体" w:eastAsia="宋体" w:cs="宋体"/>
                <w:b/>
                <w:color w:val="auto"/>
                <w:szCs w:val="21"/>
                <w:highlight w:val="none"/>
              </w:rPr>
            </w:pPr>
          </w:p>
        </w:tc>
        <w:tc>
          <w:tcPr>
            <w:tcW w:w="1932" w:type="dxa"/>
            <w:gridSpan w:val="2"/>
            <w:vMerge w:val="continue"/>
            <w:vAlign w:val="center"/>
          </w:tcPr>
          <w:p w14:paraId="0928CC50">
            <w:pPr>
              <w:snapToGrid w:val="0"/>
              <w:spacing w:line="276" w:lineRule="auto"/>
              <w:jc w:val="center"/>
              <w:rPr>
                <w:rFonts w:hint="eastAsia" w:ascii="宋体" w:hAnsi="宋体" w:eastAsia="宋体" w:cs="宋体"/>
                <w:b/>
                <w:color w:val="auto"/>
                <w:szCs w:val="21"/>
                <w:highlight w:val="none"/>
              </w:rPr>
            </w:pPr>
          </w:p>
        </w:tc>
        <w:tc>
          <w:tcPr>
            <w:tcW w:w="1930" w:type="dxa"/>
            <w:gridSpan w:val="2"/>
            <w:vAlign w:val="center"/>
          </w:tcPr>
          <w:p w14:paraId="7D32DBAC">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0.2</w:t>
            </w:r>
          </w:p>
        </w:tc>
        <w:tc>
          <w:tcPr>
            <w:tcW w:w="1708" w:type="dxa"/>
            <w:gridSpan w:val="2"/>
            <w:vAlign w:val="center"/>
          </w:tcPr>
          <w:p w14:paraId="232241A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0.3</w:t>
            </w:r>
          </w:p>
        </w:tc>
        <w:tc>
          <w:tcPr>
            <w:tcW w:w="2250" w:type="dxa"/>
            <w:gridSpan w:val="2"/>
            <w:vAlign w:val="center"/>
          </w:tcPr>
          <w:p w14:paraId="743E9523">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0.4</w:t>
            </w:r>
          </w:p>
        </w:tc>
      </w:tr>
      <w:tr w14:paraId="6C30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4842C20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932" w:type="dxa"/>
            <w:gridSpan w:val="2"/>
            <w:vAlign w:val="center"/>
          </w:tcPr>
          <w:p w14:paraId="441B339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孔径及允许偏差/mm</w:t>
            </w:r>
          </w:p>
        </w:tc>
        <w:tc>
          <w:tcPr>
            <w:tcW w:w="5888" w:type="dxa"/>
            <w:gridSpan w:val="6"/>
            <w:vAlign w:val="center"/>
          </w:tcPr>
          <w:p w14:paraId="629794B4">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rPr>
              <w:t>D</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50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50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D</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100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rPr>
              <w:t>；</w:t>
            </w:r>
          </w:p>
        </w:tc>
      </w:tr>
      <w:tr w14:paraId="2F666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201AD91D">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1932" w:type="dxa"/>
            <w:gridSpan w:val="2"/>
            <w:vAlign w:val="center"/>
          </w:tcPr>
          <w:p w14:paraId="410801F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孔的位置</w:t>
            </w:r>
          </w:p>
        </w:tc>
        <w:tc>
          <w:tcPr>
            <w:tcW w:w="5888" w:type="dxa"/>
            <w:gridSpan w:val="6"/>
            <w:vAlign w:val="center"/>
          </w:tcPr>
          <w:p w14:paraId="6B40C8D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参考5</w:t>
            </w:r>
            <w:r>
              <w:rPr>
                <w:rFonts w:hint="eastAsia" w:ascii="宋体" w:hAnsi="宋体" w:eastAsia="宋体" w:cs="宋体"/>
                <w:color w:val="auto"/>
                <w:szCs w:val="21"/>
                <w:highlight w:val="none"/>
              </w:rPr>
              <w:t>.1.5.3</w:t>
            </w:r>
            <w:r>
              <w:rPr>
                <w:rFonts w:hint="eastAsia" w:ascii="宋体" w:hAnsi="宋体" w:eastAsia="宋体" w:cs="宋体"/>
                <w:color w:val="auto"/>
                <w:szCs w:val="21"/>
                <w:highlight w:val="none"/>
              </w:rPr>
              <w:t>的设计规范</w:t>
            </w:r>
          </w:p>
        </w:tc>
      </w:tr>
      <w:tr w14:paraId="7425B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639" w:type="dxa"/>
            <w:vMerge w:val="restart"/>
            <w:vAlign w:val="center"/>
          </w:tcPr>
          <w:p w14:paraId="07C1D1F4">
            <w:pPr>
              <w:snapToGrid w:val="0"/>
              <w:spacing w:line="276" w:lineRule="auto"/>
              <w:jc w:val="center"/>
              <w:rPr>
                <w:rFonts w:hint="eastAsia" w:ascii="宋体" w:hAnsi="宋体" w:eastAsia="宋体" w:cs="宋体"/>
                <w:b/>
                <w:color w:val="auto"/>
                <w:szCs w:val="21"/>
                <w:highlight w:val="none"/>
              </w:rPr>
            </w:pPr>
          </w:p>
          <w:p w14:paraId="31A04161">
            <w:pPr>
              <w:snapToGrid w:val="0"/>
              <w:spacing w:line="276" w:lineRule="auto"/>
              <w:jc w:val="center"/>
              <w:rPr>
                <w:rFonts w:hint="eastAsia" w:ascii="宋体" w:hAnsi="宋体" w:eastAsia="宋体" w:cs="宋体"/>
                <w:b/>
                <w:color w:val="auto"/>
                <w:szCs w:val="21"/>
                <w:highlight w:val="none"/>
              </w:rPr>
            </w:pPr>
          </w:p>
          <w:p w14:paraId="6BF8E18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p w14:paraId="45F005B4">
            <w:pPr>
              <w:snapToGrid w:val="0"/>
              <w:spacing w:line="276" w:lineRule="auto"/>
              <w:jc w:val="center"/>
              <w:rPr>
                <w:rFonts w:hint="eastAsia" w:ascii="宋体" w:hAnsi="宋体" w:eastAsia="宋体" w:cs="宋体"/>
                <w:b/>
                <w:color w:val="auto"/>
                <w:szCs w:val="21"/>
                <w:highlight w:val="none"/>
              </w:rPr>
            </w:pPr>
          </w:p>
        </w:tc>
        <w:tc>
          <w:tcPr>
            <w:tcW w:w="644" w:type="dxa"/>
            <w:vMerge w:val="restart"/>
            <w:vAlign w:val="center"/>
          </w:tcPr>
          <w:p w14:paraId="24179D5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外观质量</w:t>
            </w:r>
          </w:p>
        </w:tc>
        <w:tc>
          <w:tcPr>
            <w:tcW w:w="1288" w:type="dxa"/>
            <w:vAlign w:val="center"/>
          </w:tcPr>
          <w:p w14:paraId="38FBC901">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爆边</w:t>
            </w:r>
          </w:p>
        </w:tc>
        <w:tc>
          <w:tcPr>
            <w:tcW w:w="5888" w:type="dxa"/>
            <w:gridSpan w:val="6"/>
            <w:vAlign w:val="center"/>
          </w:tcPr>
          <w:p w14:paraId="2E5B0042">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允许缺陷1处</w:t>
            </w:r>
          </w:p>
        </w:tc>
      </w:tr>
      <w:tr w14:paraId="12E79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Merge w:val="continue"/>
            <w:vAlign w:val="center"/>
          </w:tcPr>
          <w:p w14:paraId="65C7B9EB">
            <w:pPr>
              <w:snapToGrid w:val="0"/>
              <w:spacing w:line="276" w:lineRule="auto"/>
              <w:jc w:val="center"/>
              <w:rPr>
                <w:rFonts w:hint="eastAsia" w:ascii="宋体" w:hAnsi="宋体" w:eastAsia="宋体" w:cs="宋体"/>
                <w:b/>
                <w:color w:val="auto"/>
                <w:szCs w:val="21"/>
                <w:highlight w:val="none"/>
              </w:rPr>
            </w:pPr>
          </w:p>
        </w:tc>
        <w:tc>
          <w:tcPr>
            <w:tcW w:w="644" w:type="dxa"/>
            <w:vMerge w:val="continue"/>
            <w:vAlign w:val="center"/>
          </w:tcPr>
          <w:p w14:paraId="3A34484F">
            <w:pPr>
              <w:snapToGrid w:val="0"/>
              <w:spacing w:line="276" w:lineRule="auto"/>
              <w:rPr>
                <w:rFonts w:hint="eastAsia" w:ascii="宋体" w:hAnsi="宋体" w:eastAsia="宋体" w:cs="宋体"/>
                <w:b/>
                <w:color w:val="auto"/>
                <w:szCs w:val="21"/>
                <w:highlight w:val="none"/>
              </w:rPr>
            </w:pPr>
          </w:p>
        </w:tc>
        <w:tc>
          <w:tcPr>
            <w:tcW w:w="1288" w:type="dxa"/>
            <w:vAlign w:val="center"/>
          </w:tcPr>
          <w:p w14:paraId="02C6D3AC">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划伤</w:t>
            </w:r>
          </w:p>
        </w:tc>
        <w:tc>
          <w:tcPr>
            <w:tcW w:w="5888" w:type="dxa"/>
            <w:gridSpan w:val="6"/>
            <w:vAlign w:val="center"/>
          </w:tcPr>
          <w:p w14:paraId="20B32037">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长度≤100mm时，4条；宽度0.1mm-</w:t>
            </w:r>
            <w:r>
              <w:rPr>
                <w:rFonts w:hint="eastAsia" w:ascii="宋体" w:hAnsi="宋体" w:eastAsia="宋体" w:cs="宋体"/>
                <w:color w:val="auto"/>
                <w:szCs w:val="21"/>
                <w:highlight w:val="none"/>
              </w:rPr>
              <w:t>1mm</w:t>
            </w:r>
            <w:r>
              <w:rPr>
                <w:rFonts w:hint="eastAsia" w:ascii="宋体" w:hAnsi="宋体" w:eastAsia="宋体" w:cs="宋体"/>
                <w:color w:val="auto"/>
                <w:szCs w:val="21"/>
                <w:highlight w:val="none"/>
              </w:rPr>
              <w:t>，长度≤100mm时，4条</w:t>
            </w:r>
          </w:p>
        </w:tc>
      </w:tr>
      <w:tr w14:paraId="33F9F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639" w:type="dxa"/>
            <w:vMerge w:val="continue"/>
            <w:vAlign w:val="center"/>
          </w:tcPr>
          <w:p w14:paraId="5899001E">
            <w:pPr>
              <w:snapToGrid w:val="0"/>
              <w:spacing w:line="276" w:lineRule="auto"/>
              <w:jc w:val="center"/>
              <w:rPr>
                <w:rFonts w:hint="eastAsia" w:ascii="宋体" w:hAnsi="宋体" w:eastAsia="宋体" w:cs="宋体"/>
                <w:b/>
                <w:color w:val="auto"/>
                <w:szCs w:val="21"/>
                <w:highlight w:val="none"/>
              </w:rPr>
            </w:pPr>
          </w:p>
        </w:tc>
        <w:tc>
          <w:tcPr>
            <w:tcW w:w="644" w:type="dxa"/>
            <w:vMerge w:val="continue"/>
            <w:vAlign w:val="center"/>
          </w:tcPr>
          <w:p w14:paraId="00A666AE">
            <w:pPr>
              <w:snapToGrid w:val="0"/>
              <w:spacing w:line="276" w:lineRule="auto"/>
              <w:rPr>
                <w:rFonts w:hint="eastAsia" w:ascii="宋体" w:hAnsi="宋体" w:eastAsia="宋体" w:cs="宋体"/>
                <w:b/>
                <w:color w:val="auto"/>
                <w:szCs w:val="21"/>
                <w:highlight w:val="none"/>
              </w:rPr>
            </w:pPr>
          </w:p>
        </w:tc>
        <w:tc>
          <w:tcPr>
            <w:tcW w:w="1288" w:type="dxa"/>
            <w:vAlign w:val="center"/>
          </w:tcPr>
          <w:p w14:paraId="0ABDC448">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夹钳印</w:t>
            </w:r>
          </w:p>
        </w:tc>
        <w:tc>
          <w:tcPr>
            <w:tcW w:w="5888" w:type="dxa"/>
            <w:gridSpan w:val="6"/>
            <w:vAlign w:val="center"/>
          </w:tcPr>
          <w:p w14:paraId="2D1FB1E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夹钳印与玻璃边缘的距离≤20mm，边部变形量≤2mm</w:t>
            </w:r>
          </w:p>
        </w:tc>
      </w:tr>
      <w:tr w14:paraId="0B0D1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639" w:type="dxa"/>
            <w:vMerge w:val="continue"/>
            <w:vAlign w:val="center"/>
          </w:tcPr>
          <w:p w14:paraId="168C82C8">
            <w:pPr>
              <w:snapToGrid w:val="0"/>
              <w:spacing w:line="276" w:lineRule="auto"/>
              <w:jc w:val="center"/>
              <w:rPr>
                <w:rFonts w:hint="eastAsia" w:ascii="宋体" w:hAnsi="宋体" w:eastAsia="宋体" w:cs="宋体"/>
                <w:b/>
                <w:color w:val="auto"/>
                <w:szCs w:val="21"/>
                <w:highlight w:val="none"/>
              </w:rPr>
            </w:pPr>
          </w:p>
        </w:tc>
        <w:tc>
          <w:tcPr>
            <w:tcW w:w="644" w:type="dxa"/>
            <w:vMerge w:val="continue"/>
            <w:vAlign w:val="center"/>
          </w:tcPr>
          <w:p w14:paraId="278202CB">
            <w:pPr>
              <w:snapToGrid w:val="0"/>
              <w:spacing w:line="276" w:lineRule="auto"/>
              <w:rPr>
                <w:rFonts w:hint="eastAsia" w:ascii="宋体" w:hAnsi="宋体" w:eastAsia="宋体" w:cs="宋体"/>
                <w:b/>
                <w:color w:val="auto"/>
                <w:szCs w:val="21"/>
                <w:highlight w:val="none"/>
              </w:rPr>
            </w:pPr>
          </w:p>
        </w:tc>
        <w:tc>
          <w:tcPr>
            <w:tcW w:w="1288" w:type="dxa"/>
            <w:vAlign w:val="center"/>
          </w:tcPr>
          <w:p w14:paraId="41B1F68E">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裂纹、缺角</w:t>
            </w:r>
          </w:p>
        </w:tc>
        <w:tc>
          <w:tcPr>
            <w:tcW w:w="5888" w:type="dxa"/>
            <w:gridSpan w:val="6"/>
            <w:vAlign w:val="center"/>
          </w:tcPr>
          <w:p w14:paraId="634C8EB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不允许</w:t>
            </w:r>
          </w:p>
        </w:tc>
      </w:tr>
      <w:tr w14:paraId="1437F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1189392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w:t>
            </w:r>
          </w:p>
        </w:tc>
        <w:tc>
          <w:tcPr>
            <w:tcW w:w="1932" w:type="dxa"/>
            <w:gridSpan w:val="2"/>
            <w:vAlign w:val="center"/>
          </w:tcPr>
          <w:p w14:paraId="5862BD4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弯曲度</w:t>
            </w:r>
          </w:p>
        </w:tc>
        <w:tc>
          <w:tcPr>
            <w:tcW w:w="5888" w:type="dxa"/>
            <w:gridSpan w:val="6"/>
            <w:vAlign w:val="center"/>
          </w:tcPr>
          <w:p w14:paraId="5F03148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弓形应不超过0.</w:t>
            </w:r>
            <w:r>
              <w:rPr>
                <w:rFonts w:hint="eastAsia" w:ascii="宋体" w:hAnsi="宋体" w:eastAsia="宋体" w:cs="宋体"/>
                <w:color w:val="auto"/>
                <w:szCs w:val="21"/>
                <w:highlight w:val="none"/>
              </w:rPr>
              <w:t>3</w:t>
            </w:r>
            <w:r>
              <w:rPr>
                <w:rFonts w:hint="eastAsia" w:ascii="宋体" w:hAnsi="宋体" w:eastAsia="宋体" w:cs="宋体"/>
                <w:color w:val="auto"/>
                <w:szCs w:val="21"/>
                <w:highlight w:val="none"/>
              </w:rPr>
              <w:t>%，波形应不超过0.</w:t>
            </w:r>
            <w:r>
              <w:rPr>
                <w:rFonts w:hint="eastAsia" w:ascii="宋体" w:hAnsi="宋体" w:eastAsia="宋体" w:cs="宋体"/>
                <w:color w:val="auto"/>
                <w:szCs w:val="21"/>
                <w:highlight w:val="none"/>
              </w:rPr>
              <w:t>2%</w:t>
            </w:r>
          </w:p>
        </w:tc>
      </w:tr>
      <w:tr w14:paraId="3F76A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4355680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7</w:t>
            </w:r>
          </w:p>
        </w:tc>
        <w:tc>
          <w:tcPr>
            <w:tcW w:w="1932" w:type="dxa"/>
            <w:gridSpan w:val="2"/>
            <w:vAlign w:val="center"/>
          </w:tcPr>
          <w:p w14:paraId="3E84870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抗冲击性</w:t>
            </w:r>
          </w:p>
        </w:tc>
        <w:tc>
          <w:tcPr>
            <w:tcW w:w="5888" w:type="dxa"/>
            <w:gridSpan w:val="6"/>
            <w:vAlign w:val="center"/>
          </w:tcPr>
          <w:p w14:paraId="7D3D9B2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取6块钢化玻璃，试样破坏数不超过1块为合格</w:t>
            </w:r>
          </w:p>
        </w:tc>
      </w:tr>
      <w:tr w14:paraId="5BD3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4646B91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8</w:t>
            </w:r>
          </w:p>
        </w:tc>
        <w:tc>
          <w:tcPr>
            <w:tcW w:w="1932" w:type="dxa"/>
            <w:gridSpan w:val="2"/>
            <w:vAlign w:val="center"/>
          </w:tcPr>
          <w:p w14:paraId="22366DF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碎片状态</w:t>
            </w:r>
          </w:p>
        </w:tc>
        <w:tc>
          <w:tcPr>
            <w:tcW w:w="5888" w:type="dxa"/>
            <w:gridSpan w:val="6"/>
            <w:vAlign w:val="center"/>
          </w:tcPr>
          <w:p w14:paraId="1D2627DA">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每50*50mm的面积安全碎片数量达到4</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片以上</w:t>
            </w:r>
          </w:p>
        </w:tc>
      </w:tr>
      <w:tr w14:paraId="26784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607D18D0">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9</w:t>
            </w:r>
          </w:p>
        </w:tc>
        <w:tc>
          <w:tcPr>
            <w:tcW w:w="1932" w:type="dxa"/>
            <w:gridSpan w:val="2"/>
            <w:vAlign w:val="center"/>
          </w:tcPr>
          <w:p w14:paraId="3A2DDC33">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霰弹袋冲击性能</w:t>
            </w:r>
          </w:p>
        </w:tc>
        <w:tc>
          <w:tcPr>
            <w:tcW w:w="5888" w:type="dxa"/>
            <w:gridSpan w:val="6"/>
            <w:vAlign w:val="center"/>
          </w:tcPr>
          <w:p w14:paraId="0C6554F1">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w:t>
            </w:r>
            <w:r>
              <w:rPr>
                <w:rFonts w:hint="eastAsia" w:ascii="宋体" w:hAnsi="宋体" w:eastAsia="宋体" w:cs="宋体"/>
                <w:color w:val="auto"/>
                <w:szCs w:val="21"/>
                <w:highlight w:val="none"/>
              </w:rPr>
              <w:t>GB 15763.2-2005</w:t>
            </w:r>
            <w:r>
              <w:rPr>
                <w:rFonts w:hint="eastAsia" w:ascii="宋体" w:hAnsi="宋体" w:eastAsia="宋体" w:cs="宋体"/>
                <w:color w:val="auto"/>
                <w:szCs w:val="21"/>
                <w:highlight w:val="none"/>
              </w:rPr>
              <w:t>试验后，试样应未破坏和/或安全破坏</w:t>
            </w:r>
          </w:p>
        </w:tc>
      </w:tr>
      <w:tr w14:paraId="19077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39" w:type="dxa"/>
            <w:vAlign w:val="center"/>
          </w:tcPr>
          <w:p w14:paraId="707429F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rPr>
              <w:t>0</w:t>
            </w:r>
          </w:p>
        </w:tc>
        <w:tc>
          <w:tcPr>
            <w:tcW w:w="1932" w:type="dxa"/>
            <w:gridSpan w:val="2"/>
            <w:vAlign w:val="center"/>
          </w:tcPr>
          <w:p w14:paraId="337A257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表面应力</w:t>
            </w:r>
          </w:p>
        </w:tc>
        <w:tc>
          <w:tcPr>
            <w:tcW w:w="5888" w:type="dxa"/>
            <w:gridSpan w:val="6"/>
            <w:vAlign w:val="center"/>
          </w:tcPr>
          <w:p w14:paraId="6FFB5C0E">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不应小于9</w:t>
            </w:r>
            <w:r>
              <w:rPr>
                <w:rFonts w:hint="eastAsia" w:ascii="宋体" w:hAnsi="宋体" w:eastAsia="宋体" w:cs="宋体"/>
                <w:color w:val="auto"/>
                <w:szCs w:val="21"/>
                <w:highlight w:val="none"/>
              </w:rPr>
              <w:t>0MP</w:t>
            </w:r>
            <w:r>
              <w:rPr>
                <w:rFonts w:hint="eastAsia" w:ascii="宋体" w:hAnsi="宋体" w:eastAsia="宋体" w:cs="宋体"/>
                <w:color w:val="auto"/>
                <w:szCs w:val="21"/>
                <w:highlight w:val="none"/>
              </w:rPr>
              <w:t>a</w:t>
            </w:r>
          </w:p>
        </w:tc>
      </w:tr>
      <w:tr w14:paraId="412BC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39" w:type="dxa"/>
            <w:vAlign w:val="center"/>
          </w:tcPr>
          <w:p w14:paraId="4E5AF32E">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rPr>
              <w:t>1</w:t>
            </w:r>
          </w:p>
        </w:tc>
        <w:tc>
          <w:tcPr>
            <w:tcW w:w="1932" w:type="dxa"/>
            <w:gridSpan w:val="2"/>
            <w:vAlign w:val="center"/>
          </w:tcPr>
          <w:p w14:paraId="1230194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耐热冲击性能</w:t>
            </w:r>
          </w:p>
        </w:tc>
        <w:tc>
          <w:tcPr>
            <w:tcW w:w="5888" w:type="dxa"/>
            <w:gridSpan w:val="6"/>
            <w:vAlign w:val="center"/>
          </w:tcPr>
          <w:p w14:paraId="5A45C1E1">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耐2</w:t>
            </w:r>
            <w:r>
              <w:rPr>
                <w:rFonts w:hint="eastAsia" w:ascii="宋体" w:hAnsi="宋体" w:eastAsia="宋体" w:cs="宋体"/>
                <w:color w:val="auto"/>
                <w:szCs w:val="21"/>
                <w:highlight w:val="none"/>
              </w:rPr>
              <w:t>00</w:t>
            </w:r>
            <w:r>
              <w:rPr>
                <w:rFonts w:hint="eastAsia" w:ascii="宋体" w:hAnsi="宋体" w:eastAsia="宋体" w:cs="宋体"/>
                <w:color w:val="auto"/>
                <w:szCs w:val="21"/>
                <w:highlight w:val="none"/>
              </w:rPr>
              <w:t>℃温差不破坏</w:t>
            </w:r>
          </w:p>
        </w:tc>
      </w:tr>
    </w:tbl>
    <w:p w14:paraId="4810E4AE">
      <w:pPr>
        <w:snapToGrid w:val="0"/>
        <w:spacing w:line="276" w:lineRule="auto"/>
        <w:rPr>
          <w:rFonts w:hint="eastAsia" w:ascii="宋体" w:hAnsi="宋体" w:eastAsia="宋体" w:cs="宋体"/>
          <w:color w:val="auto"/>
          <w:szCs w:val="21"/>
          <w:highlight w:val="none"/>
        </w:rPr>
      </w:pPr>
    </w:p>
    <w:p w14:paraId="72C37FB0">
      <w:pPr>
        <w:snapToGrid w:val="0"/>
        <w:spacing w:line="276" w:lineRule="auto"/>
        <w:rPr>
          <w:rFonts w:hint="eastAsia" w:ascii="宋体" w:hAnsi="宋体" w:eastAsia="宋体" w:cs="宋体"/>
          <w:color w:val="auto"/>
          <w:szCs w:val="21"/>
          <w:highlight w:val="none"/>
        </w:rPr>
      </w:pPr>
    </w:p>
    <w:p w14:paraId="6BC960EE">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）选用的安全功能膜应符合G</w:t>
      </w:r>
      <w:r>
        <w:rPr>
          <w:rFonts w:hint="eastAsia" w:ascii="宋体" w:hAnsi="宋体" w:eastAsia="宋体" w:cs="宋体"/>
          <w:color w:val="auto"/>
          <w:szCs w:val="21"/>
          <w:highlight w:val="none"/>
        </w:rPr>
        <w:t>B/T 29061-2012</w:t>
      </w:r>
      <w:r>
        <w:rPr>
          <w:rFonts w:hint="eastAsia" w:ascii="宋体" w:hAnsi="宋体" w:eastAsia="宋体" w:cs="宋体"/>
          <w:color w:val="auto"/>
          <w:szCs w:val="21"/>
          <w:highlight w:val="none"/>
        </w:rPr>
        <w:t>中防飞溅级安全膜的要求。</w:t>
      </w:r>
    </w:p>
    <w:p w14:paraId="27988BA4">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rPr>
        <w:t>）外观质量：</w:t>
      </w:r>
    </w:p>
    <w:p w14:paraId="2231CBC0">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表6</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钢化玻璃膜外观质量要求（符合G</w:t>
      </w:r>
      <w:r>
        <w:rPr>
          <w:rFonts w:hint="eastAsia" w:ascii="宋体" w:hAnsi="宋体" w:eastAsia="宋体" w:cs="宋体"/>
          <w:color w:val="auto"/>
          <w:szCs w:val="21"/>
          <w:highlight w:val="none"/>
        </w:rPr>
        <w:t xml:space="preserve">B/T 29061-2012 </w:t>
      </w:r>
      <w:r>
        <w:rPr>
          <w:rFonts w:hint="eastAsia" w:ascii="宋体" w:hAnsi="宋体" w:eastAsia="宋体" w:cs="宋体"/>
          <w:color w:val="auto"/>
          <w:szCs w:val="21"/>
          <w:highlight w:val="none"/>
        </w:rPr>
        <w:t>中</w:t>
      </w:r>
      <w:r>
        <w:rPr>
          <w:rFonts w:hint="eastAsia" w:ascii="宋体" w:hAnsi="宋体" w:eastAsia="宋体" w:cs="宋体"/>
          <w:bCs/>
          <w:color w:val="auto"/>
          <w:szCs w:val="21"/>
          <w:highlight w:val="none"/>
        </w:rPr>
        <w:t>6</w:t>
      </w: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rPr>
        <w:t>条的规定）</w:t>
      </w:r>
    </w:p>
    <w:tbl>
      <w:tblPr>
        <w:tblStyle w:val="15"/>
        <w:tblW w:w="85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6"/>
        <w:gridCol w:w="2846"/>
        <w:gridCol w:w="2847"/>
      </w:tblGrid>
      <w:tr w14:paraId="22297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46" w:type="dxa"/>
          </w:tcPr>
          <w:p w14:paraId="6B624EED">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缺陷</w:t>
            </w:r>
          </w:p>
        </w:tc>
        <w:tc>
          <w:tcPr>
            <w:tcW w:w="2846" w:type="dxa"/>
          </w:tcPr>
          <w:p w14:paraId="357AD38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2847" w:type="dxa"/>
          </w:tcPr>
          <w:p w14:paraId="4412D95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7F4C9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846" w:type="dxa"/>
            <w:vMerge w:val="restart"/>
            <w:vAlign w:val="center"/>
          </w:tcPr>
          <w:p w14:paraId="2B08DEB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点缺陷</w:t>
            </w:r>
          </w:p>
        </w:tc>
        <w:tc>
          <w:tcPr>
            <w:tcW w:w="2846" w:type="dxa"/>
          </w:tcPr>
          <w:p w14:paraId="0E561B8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直径≤0</w:t>
            </w:r>
            <w:r>
              <w:rPr>
                <w:rFonts w:hint="eastAsia" w:ascii="宋体" w:hAnsi="宋体" w:eastAsia="宋体" w:cs="宋体"/>
                <w:color w:val="auto"/>
                <w:szCs w:val="21"/>
                <w:highlight w:val="none"/>
              </w:rPr>
              <w:t>.5mm</w:t>
            </w:r>
          </w:p>
        </w:tc>
        <w:tc>
          <w:tcPr>
            <w:tcW w:w="2847" w:type="dxa"/>
          </w:tcPr>
          <w:p w14:paraId="186BEC15">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每平方米面积内最多允许存在2处</w:t>
            </w:r>
          </w:p>
        </w:tc>
      </w:tr>
      <w:tr w14:paraId="5C0AD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2846" w:type="dxa"/>
            <w:vMerge w:val="continue"/>
          </w:tcPr>
          <w:p w14:paraId="3973CDCC">
            <w:pPr>
              <w:snapToGrid w:val="0"/>
              <w:spacing w:line="276" w:lineRule="auto"/>
              <w:jc w:val="center"/>
              <w:rPr>
                <w:rFonts w:hint="eastAsia" w:ascii="宋体" w:hAnsi="宋体" w:eastAsia="宋体" w:cs="宋体"/>
                <w:b/>
                <w:color w:val="auto"/>
                <w:szCs w:val="21"/>
                <w:highlight w:val="none"/>
              </w:rPr>
            </w:pPr>
          </w:p>
        </w:tc>
        <w:tc>
          <w:tcPr>
            <w:tcW w:w="2846" w:type="dxa"/>
          </w:tcPr>
          <w:p w14:paraId="2AAAEA0C">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.5mm</w:t>
            </w:r>
            <w:r>
              <w:rPr>
                <w:rFonts w:hint="eastAsia" w:ascii="宋体" w:hAnsi="宋体" w:eastAsia="宋体" w:cs="宋体"/>
                <w:color w:val="auto"/>
                <w:szCs w:val="21"/>
                <w:highlight w:val="none"/>
              </w:rPr>
              <w:t>≤直径≤1</w:t>
            </w:r>
            <w:r>
              <w:rPr>
                <w:rFonts w:hint="eastAsia" w:ascii="宋体" w:hAnsi="宋体" w:eastAsia="宋体" w:cs="宋体"/>
                <w:color w:val="auto"/>
                <w:szCs w:val="21"/>
                <w:highlight w:val="none"/>
              </w:rPr>
              <w:t>mm</w:t>
            </w:r>
          </w:p>
        </w:tc>
        <w:tc>
          <w:tcPr>
            <w:tcW w:w="2847" w:type="dxa"/>
          </w:tcPr>
          <w:p w14:paraId="79E18727">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每平方米面积内最多允许存在1处</w:t>
            </w:r>
          </w:p>
        </w:tc>
      </w:tr>
      <w:tr w14:paraId="7B972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46" w:type="dxa"/>
            <w:vMerge w:val="continue"/>
          </w:tcPr>
          <w:p w14:paraId="26EFDA36">
            <w:pPr>
              <w:snapToGrid w:val="0"/>
              <w:spacing w:line="276" w:lineRule="auto"/>
              <w:jc w:val="center"/>
              <w:rPr>
                <w:rFonts w:hint="eastAsia" w:ascii="宋体" w:hAnsi="宋体" w:eastAsia="宋体" w:cs="宋体"/>
                <w:b/>
                <w:color w:val="auto"/>
                <w:szCs w:val="21"/>
                <w:highlight w:val="none"/>
              </w:rPr>
            </w:pPr>
          </w:p>
        </w:tc>
        <w:tc>
          <w:tcPr>
            <w:tcW w:w="2846" w:type="dxa"/>
          </w:tcPr>
          <w:p w14:paraId="5A93130C">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直径≥1</w:t>
            </w:r>
            <w:r>
              <w:rPr>
                <w:rFonts w:hint="eastAsia" w:ascii="宋体" w:hAnsi="宋体" w:eastAsia="宋体" w:cs="宋体"/>
                <w:color w:val="auto"/>
                <w:szCs w:val="21"/>
                <w:highlight w:val="none"/>
              </w:rPr>
              <w:t>mm</w:t>
            </w:r>
          </w:p>
        </w:tc>
        <w:tc>
          <w:tcPr>
            <w:tcW w:w="2847" w:type="dxa"/>
          </w:tcPr>
          <w:p w14:paraId="574E8D7F">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不应存在</w:t>
            </w:r>
          </w:p>
        </w:tc>
      </w:tr>
      <w:tr w14:paraId="5C527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46" w:type="dxa"/>
          </w:tcPr>
          <w:p w14:paraId="71E6B87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绒毛</w:t>
            </w:r>
          </w:p>
        </w:tc>
        <w:tc>
          <w:tcPr>
            <w:tcW w:w="2846" w:type="dxa"/>
          </w:tcPr>
          <w:p w14:paraId="3B40167C">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吸附在玻璃和贴膜之间</w:t>
            </w:r>
          </w:p>
        </w:tc>
        <w:tc>
          <w:tcPr>
            <w:tcW w:w="2847" w:type="dxa"/>
          </w:tcPr>
          <w:p w14:paraId="24AB57C2">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不应存在</w:t>
            </w:r>
          </w:p>
        </w:tc>
      </w:tr>
      <w:tr w14:paraId="18AA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2846" w:type="dxa"/>
          </w:tcPr>
          <w:p w14:paraId="629CFCE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露边</w:t>
            </w:r>
          </w:p>
        </w:tc>
        <w:tc>
          <w:tcPr>
            <w:tcW w:w="2846" w:type="dxa"/>
          </w:tcPr>
          <w:p w14:paraId="3BA05AD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贴膜和玻璃之间的距离</w:t>
            </w:r>
          </w:p>
        </w:tc>
        <w:tc>
          <w:tcPr>
            <w:tcW w:w="2847" w:type="dxa"/>
          </w:tcPr>
          <w:p w14:paraId="11CA4AF8">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不大于2</w:t>
            </w:r>
            <w:r>
              <w:rPr>
                <w:rFonts w:hint="eastAsia" w:ascii="宋体" w:hAnsi="宋体" w:eastAsia="宋体" w:cs="宋体"/>
                <w:color w:val="auto"/>
                <w:szCs w:val="21"/>
                <w:highlight w:val="none"/>
              </w:rPr>
              <w:t>.0mm</w:t>
            </w:r>
          </w:p>
        </w:tc>
      </w:tr>
      <w:tr w14:paraId="415B0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7" w:hRule="atLeast"/>
        </w:trPr>
        <w:tc>
          <w:tcPr>
            <w:tcW w:w="2846" w:type="dxa"/>
          </w:tcPr>
          <w:p w14:paraId="6A1C6ED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拼接</w:t>
            </w:r>
          </w:p>
        </w:tc>
        <w:tc>
          <w:tcPr>
            <w:tcW w:w="2846" w:type="dxa"/>
          </w:tcPr>
          <w:p w14:paraId="5FD5ACB6">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当膜的宽幅小于玻璃边长时，采用对接加覆盖贴膜方式</w:t>
            </w:r>
          </w:p>
        </w:tc>
        <w:tc>
          <w:tcPr>
            <w:tcW w:w="2847" w:type="dxa"/>
          </w:tcPr>
          <w:p w14:paraId="234FA433">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覆盖贴膜的宽度不应小于5</w:t>
            </w:r>
            <w:r>
              <w:rPr>
                <w:rFonts w:hint="eastAsia" w:ascii="宋体" w:hAnsi="宋体" w:eastAsia="宋体" w:cs="宋体"/>
                <w:color w:val="auto"/>
                <w:szCs w:val="21"/>
                <w:highlight w:val="none"/>
              </w:rPr>
              <w:t>0mm</w:t>
            </w:r>
            <w:r>
              <w:rPr>
                <w:rFonts w:hint="eastAsia" w:ascii="宋体" w:hAnsi="宋体" w:eastAsia="宋体" w:cs="宋体"/>
                <w:color w:val="auto"/>
                <w:szCs w:val="21"/>
                <w:highlight w:val="none"/>
              </w:rPr>
              <w:t>，且每块玻璃仅限1块</w:t>
            </w:r>
          </w:p>
        </w:tc>
      </w:tr>
      <w:tr w14:paraId="560E0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846" w:type="dxa"/>
          </w:tcPr>
          <w:p w14:paraId="5C866135">
            <w:pPr>
              <w:snapToGrid w:val="0"/>
              <w:spacing w:line="276" w:lineRule="auto"/>
              <w:ind w:firstLine="1054" w:firstLineChars="5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脱膜</w:t>
            </w:r>
          </w:p>
        </w:tc>
        <w:tc>
          <w:tcPr>
            <w:tcW w:w="2846" w:type="dxa"/>
          </w:tcPr>
          <w:p w14:paraId="2A4C25B1">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847" w:type="dxa"/>
          </w:tcPr>
          <w:p w14:paraId="464EBF4F">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不应存在</w:t>
            </w:r>
          </w:p>
        </w:tc>
      </w:tr>
    </w:tbl>
    <w:p w14:paraId="7283E429">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（3）产品技术参数</w:t>
      </w:r>
    </w:p>
    <w:p w14:paraId="48D4E10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表7</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钢化玻璃功能膜技术要求（符合G</w:t>
      </w:r>
      <w:r>
        <w:rPr>
          <w:rFonts w:hint="eastAsia" w:ascii="宋体" w:hAnsi="宋体" w:eastAsia="宋体" w:cs="宋体"/>
          <w:color w:val="auto"/>
          <w:szCs w:val="21"/>
          <w:highlight w:val="none"/>
        </w:rPr>
        <w:t xml:space="preserve">B/T 29061-2012 </w:t>
      </w:r>
      <w:r>
        <w:rPr>
          <w:rFonts w:hint="eastAsia" w:ascii="宋体" w:hAnsi="宋体" w:eastAsia="宋体" w:cs="宋体"/>
          <w:bCs/>
          <w:color w:val="auto"/>
          <w:szCs w:val="21"/>
          <w:highlight w:val="none"/>
        </w:rPr>
        <w:t>中防飞溅级安全膜的规定）</w:t>
      </w:r>
    </w:p>
    <w:tbl>
      <w:tblPr>
        <w:tblStyle w:val="14"/>
        <w:tblW w:w="8539" w:type="dxa"/>
        <w:tblInd w:w="0" w:type="dxa"/>
        <w:tblLayout w:type="fixed"/>
        <w:tblCellMar>
          <w:top w:w="0" w:type="dxa"/>
          <w:left w:w="108" w:type="dxa"/>
          <w:bottom w:w="0" w:type="dxa"/>
          <w:right w:w="108" w:type="dxa"/>
        </w:tblCellMar>
      </w:tblPr>
      <w:tblGrid>
        <w:gridCol w:w="975"/>
        <w:gridCol w:w="1818"/>
        <w:gridCol w:w="980"/>
        <w:gridCol w:w="1679"/>
        <w:gridCol w:w="1539"/>
        <w:gridCol w:w="1548"/>
      </w:tblGrid>
      <w:tr w14:paraId="04F74E12">
        <w:tblPrEx>
          <w:tblCellMar>
            <w:top w:w="0" w:type="dxa"/>
            <w:left w:w="108" w:type="dxa"/>
            <w:bottom w:w="0" w:type="dxa"/>
            <w:right w:w="108" w:type="dxa"/>
          </w:tblCellMar>
        </w:tblPrEx>
        <w:trPr>
          <w:trHeight w:val="350"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14:paraId="29CA4F6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　序号</w:t>
            </w:r>
          </w:p>
        </w:tc>
        <w:tc>
          <w:tcPr>
            <w:tcW w:w="1818" w:type="dxa"/>
            <w:tcBorders>
              <w:top w:val="single" w:color="auto" w:sz="4" w:space="0"/>
              <w:left w:val="nil"/>
              <w:bottom w:val="single" w:color="auto" w:sz="4" w:space="0"/>
              <w:right w:val="single" w:color="auto" w:sz="4" w:space="0"/>
            </w:tcBorders>
            <w:shd w:val="clear" w:color="auto" w:fill="auto"/>
            <w:vAlign w:val="center"/>
          </w:tcPr>
          <w:p w14:paraId="51558F57">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项目</w:t>
            </w:r>
          </w:p>
        </w:tc>
        <w:tc>
          <w:tcPr>
            <w:tcW w:w="5746" w:type="dxa"/>
            <w:gridSpan w:val="4"/>
            <w:tcBorders>
              <w:top w:val="single" w:color="auto" w:sz="4" w:space="0"/>
              <w:left w:val="nil"/>
              <w:bottom w:val="single" w:color="auto" w:sz="4" w:space="0"/>
              <w:right w:val="single" w:color="auto" w:sz="4" w:space="0"/>
            </w:tcBorders>
            <w:shd w:val="clear" w:color="auto" w:fill="auto"/>
            <w:vAlign w:val="center"/>
          </w:tcPr>
          <w:p w14:paraId="5A68E3C8">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质量要求</w:t>
            </w:r>
          </w:p>
        </w:tc>
      </w:tr>
      <w:tr w14:paraId="187CB9E5">
        <w:tblPrEx>
          <w:tblCellMar>
            <w:top w:w="0" w:type="dxa"/>
            <w:left w:w="108" w:type="dxa"/>
            <w:bottom w:w="0" w:type="dxa"/>
            <w:right w:w="108" w:type="dxa"/>
          </w:tblCellMar>
        </w:tblPrEx>
        <w:trPr>
          <w:trHeight w:val="350"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1E7AB6EC">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1</w:t>
            </w:r>
          </w:p>
        </w:tc>
        <w:tc>
          <w:tcPr>
            <w:tcW w:w="1818" w:type="dxa"/>
            <w:tcBorders>
              <w:top w:val="nil"/>
              <w:left w:val="nil"/>
              <w:bottom w:val="single" w:color="auto" w:sz="4" w:space="0"/>
              <w:right w:val="single" w:color="auto" w:sz="4" w:space="0"/>
            </w:tcBorders>
            <w:shd w:val="clear" w:color="auto" w:fill="auto"/>
            <w:vAlign w:val="center"/>
          </w:tcPr>
          <w:p w14:paraId="64C83FE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透光度</w:t>
            </w:r>
          </w:p>
        </w:tc>
        <w:tc>
          <w:tcPr>
            <w:tcW w:w="5746" w:type="dxa"/>
            <w:gridSpan w:val="4"/>
            <w:tcBorders>
              <w:top w:val="nil"/>
              <w:left w:val="nil"/>
              <w:bottom w:val="single" w:color="auto" w:sz="4" w:space="0"/>
              <w:right w:val="single" w:color="auto" w:sz="4" w:space="0"/>
            </w:tcBorders>
            <w:shd w:val="clear" w:color="auto" w:fill="auto"/>
            <w:vAlign w:val="center"/>
          </w:tcPr>
          <w:p w14:paraId="7148FF72">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≥90%</w:t>
            </w:r>
          </w:p>
        </w:tc>
      </w:tr>
      <w:tr w14:paraId="6FDCE6F6">
        <w:tblPrEx>
          <w:tblCellMar>
            <w:top w:w="0" w:type="dxa"/>
            <w:left w:w="108" w:type="dxa"/>
            <w:bottom w:w="0" w:type="dxa"/>
            <w:right w:w="108" w:type="dxa"/>
          </w:tblCellMar>
        </w:tblPrEx>
        <w:trPr>
          <w:trHeight w:val="350"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03F434E0">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2</w:t>
            </w:r>
          </w:p>
        </w:tc>
        <w:tc>
          <w:tcPr>
            <w:tcW w:w="1818" w:type="dxa"/>
            <w:tcBorders>
              <w:top w:val="nil"/>
              <w:left w:val="nil"/>
              <w:bottom w:val="single" w:color="auto" w:sz="4" w:space="0"/>
              <w:right w:val="single" w:color="auto" w:sz="4" w:space="0"/>
            </w:tcBorders>
            <w:shd w:val="clear" w:color="auto" w:fill="auto"/>
            <w:vAlign w:val="center"/>
          </w:tcPr>
          <w:p w14:paraId="4A9D2F12">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厚度</w:t>
            </w:r>
          </w:p>
        </w:tc>
        <w:tc>
          <w:tcPr>
            <w:tcW w:w="5746" w:type="dxa"/>
            <w:gridSpan w:val="4"/>
            <w:tcBorders>
              <w:top w:val="nil"/>
              <w:left w:val="nil"/>
              <w:bottom w:val="single" w:color="auto" w:sz="4" w:space="0"/>
              <w:right w:val="single" w:color="auto" w:sz="4" w:space="0"/>
            </w:tcBorders>
            <w:shd w:val="clear" w:color="auto" w:fill="auto"/>
            <w:vAlign w:val="center"/>
          </w:tcPr>
          <w:p w14:paraId="0B239A23">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2mil</w:t>
            </w:r>
          </w:p>
        </w:tc>
      </w:tr>
      <w:tr w14:paraId="6D9FDC3E">
        <w:tblPrEx>
          <w:tblCellMar>
            <w:top w:w="0" w:type="dxa"/>
            <w:left w:w="108" w:type="dxa"/>
            <w:bottom w:w="0" w:type="dxa"/>
            <w:right w:w="108" w:type="dxa"/>
          </w:tblCellMar>
        </w:tblPrEx>
        <w:trPr>
          <w:trHeight w:val="350"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089558B1">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3</w:t>
            </w:r>
          </w:p>
        </w:tc>
        <w:tc>
          <w:tcPr>
            <w:tcW w:w="1818" w:type="dxa"/>
            <w:tcBorders>
              <w:top w:val="nil"/>
              <w:left w:val="nil"/>
              <w:bottom w:val="single" w:color="auto" w:sz="4" w:space="0"/>
              <w:right w:val="single" w:color="auto" w:sz="4" w:space="0"/>
            </w:tcBorders>
            <w:shd w:val="clear" w:color="auto" w:fill="auto"/>
            <w:vAlign w:val="center"/>
          </w:tcPr>
          <w:p w14:paraId="64783260">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拉伸强度</w:t>
            </w:r>
          </w:p>
        </w:tc>
        <w:tc>
          <w:tcPr>
            <w:tcW w:w="5746" w:type="dxa"/>
            <w:gridSpan w:val="4"/>
            <w:tcBorders>
              <w:top w:val="nil"/>
              <w:left w:val="nil"/>
              <w:bottom w:val="single" w:color="auto" w:sz="4" w:space="0"/>
              <w:right w:val="single" w:color="auto" w:sz="4" w:space="0"/>
            </w:tcBorders>
            <w:shd w:val="clear" w:color="auto" w:fill="auto"/>
            <w:vAlign w:val="center"/>
          </w:tcPr>
          <w:p w14:paraId="72316FED">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≥180Mpa</w:t>
            </w:r>
          </w:p>
        </w:tc>
      </w:tr>
      <w:tr w14:paraId="5E9D5002">
        <w:tblPrEx>
          <w:tblCellMar>
            <w:top w:w="0" w:type="dxa"/>
            <w:left w:w="108" w:type="dxa"/>
            <w:bottom w:w="0" w:type="dxa"/>
            <w:right w:w="108" w:type="dxa"/>
          </w:tblCellMar>
        </w:tblPrEx>
        <w:trPr>
          <w:trHeight w:val="350"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28D12E30">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4</w:t>
            </w:r>
          </w:p>
        </w:tc>
        <w:tc>
          <w:tcPr>
            <w:tcW w:w="1818" w:type="dxa"/>
            <w:tcBorders>
              <w:top w:val="nil"/>
              <w:left w:val="nil"/>
              <w:bottom w:val="single" w:color="auto" w:sz="4" w:space="0"/>
              <w:right w:val="single" w:color="auto" w:sz="4" w:space="0"/>
            </w:tcBorders>
            <w:shd w:val="clear" w:color="auto" w:fill="auto"/>
            <w:vAlign w:val="center"/>
          </w:tcPr>
          <w:p w14:paraId="7BE59E0F">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剥离强度</w:t>
            </w:r>
          </w:p>
        </w:tc>
        <w:tc>
          <w:tcPr>
            <w:tcW w:w="5746" w:type="dxa"/>
            <w:gridSpan w:val="4"/>
            <w:tcBorders>
              <w:top w:val="nil"/>
              <w:left w:val="nil"/>
              <w:bottom w:val="single" w:color="auto" w:sz="4" w:space="0"/>
              <w:right w:val="single" w:color="auto" w:sz="4" w:space="0"/>
            </w:tcBorders>
            <w:shd w:val="clear" w:color="auto" w:fill="auto"/>
            <w:vAlign w:val="center"/>
          </w:tcPr>
          <w:p w14:paraId="32ED8F40">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≥1000gf/inch</w:t>
            </w:r>
          </w:p>
        </w:tc>
      </w:tr>
      <w:tr w14:paraId="3CEB9E0B">
        <w:tblPrEx>
          <w:tblCellMar>
            <w:top w:w="0" w:type="dxa"/>
            <w:left w:w="108" w:type="dxa"/>
            <w:bottom w:w="0" w:type="dxa"/>
            <w:right w:w="108" w:type="dxa"/>
          </w:tblCellMar>
        </w:tblPrEx>
        <w:trPr>
          <w:trHeight w:val="691" w:hRule="atLeast"/>
        </w:trPr>
        <w:tc>
          <w:tcPr>
            <w:tcW w:w="975" w:type="dxa"/>
            <w:vMerge w:val="restart"/>
            <w:tcBorders>
              <w:top w:val="nil"/>
              <w:left w:val="single" w:color="auto" w:sz="4" w:space="0"/>
              <w:right w:val="single" w:color="auto" w:sz="4" w:space="0"/>
            </w:tcBorders>
            <w:shd w:val="clear" w:color="auto" w:fill="auto"/>
            <w:vAlign w:val="center"/>
          </w:tcPr>
          <w:p w14:paraId="54133AB0">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5</w:t>
            </w:r>
          </w:p>
        </w:tc>
        <w:tc>
          <w:tcPr>
            <w:tcW w:w="1818" w:type="dxa"/>
            <w:tcBorders>
              <w:top w:val="nil"/>
              <w:left w:val="nil"/>
              <w:bottom w:val="single" w:color="auto" w:sz="4" w:space="0"/>
              <w:right w:val="single" w:color="auto" w:sz="4" w:space="0"/>
            </w:tcBorders>
            <w:shd w:val="clear" w:color="auto" w:fill="auto"/>
            <w:vAlign w:val="center"/>
          </w:tcPr>
          <w:p w14:paraId="00BF433D">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力学性能</w:t>
            </w:r>
          </w:p>
        </w:tc>
        <w:tc>
          <w:tcPr>
            <w:tcW w:w="980" w:type="dxa"/>
            <w:tcBorders>
              <w:top w:val="nil"/>
              <w:left w:val="nil"/>
              <w:bottom w:val="single" w:color="auto" w:sz="4" w:space="0"/>
              <w:right w:val="single" w:color="auto" w:sz="4" w:space="0"/>
            </w:tcBorders>
            <w:shd w:val="clear" w:color="auto" w:fill="auto"/>
            <w:vAlign w:val="center"/>
          </w:tcPr>
          <w:p w14:paraId="448331B5">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隔热膜</w:t>
            </w:r>
          </w:p>
        </w:tc>
        <w:tc>
          <w:tcPr>
            <w:tcW w:w="1679" w:type="dxa"/>
            <w:tcBorders>
              <w:top w:val="nil"/>
              <w:left w:val="nil"/>
              <w:bottom w:val="single" w:color="auto" w:sz="4" w:space="0"/>
              <w:right w:val="single" w:color="auto" w:sz="4" w:space="0"/>
            </w:tcBorders>
            <w:shd w:val="clear" w:color="auto" w:fill="auto"/>
            <w:vAlign w:val="center"/>
          </w:tcPr>
          <w:p w14:paraId="7816CF95">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安全膜-防飞溅级</w:t>
            </w:r>
          </w:p>
        </w:tc>
        <w:tc>
          <w:tcPr>
            <w:tcW w:w="1539" w:type="dxa"/>
            <w:tcBorders>
              <w:top w:val="nil"/>
              <w:left w:val="nil"/>
              <w:bottom w:val="single" w:color="auto" w:sz="4" w:space="0"/>
              <w:right w:val="single" w:color="auto" w:sz="4" w:space="0"/>
            </w:tcBorders>
            <w:shd w:val="clear" w:color="auto" w:fill="auto"/>
            <w:vAlign w:val="center"/>
          </w:tcPr>
          <w:p w14:paraId="1E2682D7">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安全膜-防穿透级</w:t>
            </w:r>
          </w:p>
        </w:tc>
        <w:tc>
          <w:tcPr>
            <w:tcW w:w="1548" w:type="dxa"/>
            <w:tcBorders>
              <w:top w:val="nil"/>
              <w:left w:val="nil"/>
              <w:bottom w:val="single" w:color="auto" w:sz="4" w:space="0"/>
              <w:right w:val="single" w:color="auto" w:sz="4" w:space="0"/>
            </w:tcBorders>
            <w:shd w:val="clear" w:color="auto" w:fill="auto"/>
            <w:vAlign w:val="center"/>
          </w:tcPr>
          <w:p w14:paraId="46762163">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装饰膜</w:t>
            </w:r>
          </w:p>
        </w:tc>
      </w:tr>
      <w:tr w14:paraId="3588DA74">
        <w:tblPrEx>
          <w:tblCellMar>
            <w:top w:w="0" w:type="dxa"/>
            <w:left w:w="108" w:type="dxa"/>
            <w:bottom w:w="0" w:type="dxa"/>
            <w:right w:w="108" w:type="dxa"/>
          </w:tblCellMar>
        </w:tblPrEx>
        <w:trPr>
          <w:trHeight w:val="350" w:hRule="atLeast"/>
        </w:trPr>
        <w:tc>
          <w:tcPr>
            <w:tcW w:w="975" w:type="dxa"/>
            <w:vMerge w:val="continue"/>
            <w:tcBorders>
              <w:left w:val="single" w:color="auto" w:sz="4" w:space="0"/>
              <w:right w:val="single" w:color="auto" w:sz="4" w:space="0"/>
            </w:tcBorders>
            <w:shd w:val="clear" w:color="auto" w:fill="auto"/>
            <w:vAlign w:val="center"/>
          </w:tcPr>
          <w:p w14:paraId="361AE5FC">
            <w:pPr>
              <w:widowControl/>
              <w:snapToGrid w:val="0"/>
              <w:spacing w:line="276" w:lineRule="auto"/>
              <w:jc w:val="center"/>
              <w:rPr>
                <w:rFonts w:hint="eastAsia" w:ascii="宋体" w:hAnsi="宋体" w:eastAsia="宋体" w:cs="宋体"/>
                <w:b/>
                <w:color w:val="auto"/>
                <w:kern w:val="0"/>
                <w:sz w:val="22"/>
                <w:highlight w:val="none"/>
              </w:rPr>
            </w:pPr>
          </w:p>
        </w:tc>
        <w:tc>
          <w:tcPr>
            <w:tcW w:w="1818" w:type="dxa"/>
            <w:tcBorders>
              <w:top w:val="nil"/>
              <w:left w:val="nil"/>
              <w:bottom w:val="single" w:color="auto" w:sz="4" w:space="0"/>
              <w:right w:val="single" w:color="auto" w:sz="4" w:space="0"/>
            </w:tcBorders>
            <w:shd w:val="clear" w:color="auto" w:fill="auto"/>
            <w:vAlign w:val="center"/>
          </w:tcPr>
          <w:p w14:paraId="40F5D428">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断裂最大拉力/</w:t>
            </w:r>
            <w:r>
              <w:rPr>
                <w:rFonts w:hint="eastAsia" w:ascii="宋体" w:hAnsi="宋体" w:eastAsia="宋体" w:cs="宋体"/>
                <w:b/>
                <w:color w:val="auto"/>
                <w:kern w:val="0"/>
                <w:sz w:val="22"/>
                <w:highlight w:val="none"/>
              </w:rPr>
              <w:t>N</w:t>
            </w:r>
          </w:p>
        </w:tc>
        <w:tc>
          <w:tcPr>
            <w:tcW w:w="980" w:type="dxa"/>
            <w:tcBorders>
              <w:top w:val="nil"/>
              <w:left w:val="nil"/>
              <w:bottom w:val="single" w:color="auto" w:sz="4" w:space="0"/>
              <w:right w:val="single" w:color="auto" w:sz="4" w:space="0"/>
            </w:tcBorders>
            <w:shd w:val="clear" w:color="auto" w:fill="auto"/>
            <w:vAlign w:val="center"/>
          </w:tcPr>
          <w:p w14:paraId="31D8D3AE">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c>
          <w:tcPr>
            <w:tcW w:w="1679" w:type="dxa"/>
            <w:tcBorders>
              <w:top w:val="nil"/>
              <w:left w:val="nil"/>
              <w:bottom w:val="single" w:color="auto" w:sz="4" w:space="0"/>
              <w:right w:val="single" w:color="auto" w:sz="4" w:space="0"/>
            </w:tcBorders>
            <w:shd w:val="clear" w:color="auto" w:fill="auto"/>
            <w:vAlign w:val="center"/>
          </w:tcPr>
          <w:p w14:paraId="663D892F">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100</w:t>
            </w:r>
          </w:p>
        </w:tc>
        <w:tc>
          <w:tcPr>
            <w:tcW w:w="1539" w:type="dxa"/>
            <w:tcBorders>
              <w:top w:val="nil"/>
              <w:left w:val="nil"/>
              <w:bottom w:val="single" w:color="auto" w:sz="4" w:space="0"/>
              <w:right w:val="single" w:color="auto" w:sz="4" w:space="0"/>
            </w:tcBorders>
            <w:shd w:val="clear" w:color="auto" w:fill="auto"/>
            <w:vAlign w:val="center"/>
          </w:tcPr>
          <w:p w14:paraId="61C4BB25">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100</w:t>
            </w:r>
          </w:p>
        </w:tc>
        <w:tc>
          <w:tcPr>
            <w:tcW w:w="1548" w:type="dxa"/>
            <w:tcBorders>
              <w:top w:val="nil"/>
              <w:left w:val="nil"/>
              <w:bottom w:val="single" w:color="auto" w:sz="4" w:space="0"/>
              <w:right w:val="single" w:color="auto" w:sz="4" w:space="0"/>
            </w:tcBorders>
            <w:shd w:val="clear" w:color="auto" w:fill="auto"/>
            <w:vAlign w:val="center"/>
          </w:tcPr>
          <w:p w14:paraId="534C69EF">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r>
      <w:tr w14:paraId="3E0FF15A">
        <w:tblPrEx>
          <w:tblCellMar>
            <w:top w:w="0" w:type="dxa"/>
            <w:left w:w="108" w:type="dxa"/>
            <w:bottom w:w="0" w:type="dxa"/>
            <w:right w:w="108" w:type="dxa"/>
          </w:tblCellMar>
        </w:tblPrEx>
        <w:trPr>
          <w:trHeight w:val="350" w:hRule="atLeast"/>
        </w:trPr>
        <w:tc>
          <w:tcPr>
            <w:tcW w:w="975" w:type="dxa"/>
            <w:vMerge w:val="continue"/>
            <w:tcBorders>
              <w:left w:val="single" w:color="auto" w:sz="4" w:space="0"/>
              <w:right w:val="single" w:color="auto" w:sz="4" w:space="0"/>
            </w:tcBorders>
            <w:shd w:val="clear" w:color="auto" w:fill="auto"/>
            <w:vAlign w:val="center"/>
          </w:tcPr>
          <w:p w14:paraId="5E316BCE">
            <w:pPr>
              <w:widowControl/>
              <w:snapToGrid w:val="0"/>
              <w:spacing w:line="276" w:lineRule="auto"/>
              <w:jc w:val="center"/>
              <w:rPr>
                <w:rFonts w:hint="eastAsia" w:ascii="宋体" w:hAnsi="宋体" w:eastAsia="宋体" w:cs="宋体"/>
                <w:b/>
                <w:color w:val="auto"/>
                <w:kern w:val="0"/>
                <w:sz w:val="22"/>
                <w:highlight w:val="none"/>
              </w:rPr>
            </w:pPr>
          </w:p>
        </w:tc>
        <w:tc>
          <w:tcPr>
            <w:tcW w:w="1818" w:type="dxa"/>
            <w:tcBorders>
              <w:top w:val="nil"/>
              <w:left w:val="nil"/>
              <w:bottom w:val="single" w:color="auto" w:sz="4" w:space="0"/>
              <w:right w:val="single" w:color="auto" w:sz="4" w:space="0"/>
            </w:tcBorders>
            <w:shd w:val="clear" w:color="auto" w:fill="auto"/>
            <w:vAlign w:val="center"/>
          </w:tcPr>
          <w:p w14:paraId="2901AB9C">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断裂伸长率/</w:t>
            </w:r>
            <w:r>
              <w:rPr>
                <w:rFonts w:hint="eastAsia" w:ascii="宋体" w:hAnsi="宋体" w:eastAsia="宋体" w:cs="宋体"/>
                <w:b/>
                <w:color w:val="auto"/>
                <w:kern w:val="0"/>
                <w:sz w:val="22"/>
                <w:highlight w:val="none"/>
              </w:rPr>
              <w:t>%</w:t>
            </w:r>
          </w:p>
        </w:tc>
        <w:tc>
          <w:tcPr>
            <w:tcW w:w="980" w:type="dxa"/>
            <w:tcBorders>
              <w:top w:val="nil"/>
              <w:left w:val="nil"/>
              <w:bottom w:val="single" w:color="auto" w:sz="4" w:space="0"/>
              <w:right w:val="single" w:color="auto" w:sz="4" w:space="0"/>
            </w:tcBorders>
            <w:shd w:val="clear" w:color="auto" w:fill="auto"/>
            <w:vAlign w:val="center"/>
          </w:tcPr>
          <w:p w14:paraId="4021371E">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c>
          <w:tcPr>
            <w:tcW w:w="1679" w:type="dxa"/>
            <w:tcBorders>
              <w:top w:val="nil"/>
              <w:left w:val="nil"/>
              <w:bottom w:val="single" w:color="auto" w:sz="4" w:space="0"/>
              <w:right w:val="single" w:color="auto" w:sz="4" w:space="0"/>
            </w:tcBorders>
            <w:shd w:val="clear" w:color="auto" w:fill="auto"/>
            <w:vAlign w:val="center"/>
          </w:tcPr>
          <w:p w14:paraId="554C639F">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50</w:t>
            </w:r>
          </w:p>
        </w:tc>
        <w:tc>
          <w:tcPr>
            <w:tcW w:w="1539" w:type="dxa"/>
            <w:tcBorders>
              <w:top w:val="nil"/>
              <w:left w:val="nil"/>
              <w:bottom w:val="single" w:color="auto" w:sz="4" w:space="0"/>
              <w:right w:val="single" w:color="auto" w:sz="4" w:space="0"/>
            </w:tcBorders>
            <w:shd w:val="clear" w:color="auto" w:fill="auto"/>
            <w:vAlign w:val="center"/>
          </w:tcPr>
          <w:p w14:paraId="6E96AFEA">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50</w:t>
            </w:r>
          </w:p>
        </w:tc>
        <w:tc>
          <w:tcPr>
            <w:tcW w:w="1548" w:type="dxa"/>
            <w:tcBorders>
              <w:top w:val="nil"/>
              <w:left w:val="nil"/>
              <w:bottom w:val="single" w:color="auto" w:sz="4" w:space="0"/>
              <w:right w:val="single" w:color="auto" w:sz="4" w:space="0"/>
            </w:tcBorders>
            <w:shd w:val="clear" w:color="auto" w:fill="auto"/>
            <w:vAlign w:val="center"/>
          </w:tcPr>
          <w:p w14:paraId="25E78617">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p>
        </w:tc>
      </w:tr>
      <w:tr w14:paraId="613B6CA8">
        <w:tblPrEx>
          <w:tblCellMar>
            <w:top w:w="0" w:type="dxa"/>
            <w:left w:w="108" w:type="dxa"/>
            <w:bottom w:w="0" w:type="dxa"/>
            <w:right w:w="108" w:type="dxa"/>
          </w:tblCellMar>
        </w:tblPrEx>
        <w:trPr>
          <w:trHeight w:val="350" w:hRule="atLeast"/>
        </w:trPr>
        <w:tc>
          <w:tcPr>
            <w:tcW w:w="975" w:type="dxa"/>
            <w:vMerge w:val="continue"/>
            <w:tcBorders>
              <w:left w:val="single" w:color="auto" w:sz="4" w:space="0"/>
              <w:bottom w:val="single" w:color="auto" w:sz="4" w:space="0"/>
              <w:right w:val="single" w:color="auto" w:sz="4" w:space="0"/>
            </w:tcBorders>
            <w:shd w:val="clear" w:color="auto" w:fill="auto"/>
            <w:vAlign w:val="center"/>
          </w:tcPr>
          <w:p w14:paraId="04AAF11A">
            <w:pPr>
              <w:widowControl/>
              <w:snapToGrid w:val="0"/>
              <w:spacing w:line="276" w:lineRule="auto"/>
              <w:jc w:val="center"/>
              <w:rPr>
                <w:rFonts w:hint="eastAsia" w:ascii="宋体" w:hAnsi="宋体" w:eastAsia="宋体" w:cs="宋体"/>
                <w:b/>
                <w:color w:val="auto"/>
                <w:kern w:val="0"/>
                <w:sz w:val="22"/>
                <w:highlight w:val="none"/>
              </w:rPr>
            </w:pPr>
          </w:p>
        </w:tc>
        <w:tc>
          <w:tcPr>
            <w:tcW w:w="1818" w:type="dxa"/>
            <w:tcBorders>
              <w:top w:val="nil"/>
              <w:left w:val="nil"/>
              <w:bottom w:val="single" w:color="auto" w:sz="4" w:space="0"/>
              <w:right w:val="single" w:color="auto" w:sz="4" w:space="0"/>
            </w:tcBorders>
            <w:shd w:val="clear" w:color="auto" w:fill="auto"/>
            <w:vAlign w:val="center"/>
          </w:tcPr>
          <w:p w14:paraId="2CF01909">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黏结力/</w:t>
            </w:r>
            <w:r>
              <w:rPr>
                <w:rFonts w:hint="eastAsia" w:ascii="宋体" w:hAnsi="宋体" w:eastAsia="宋体" w:cs="宋体"/>
                <w:b/>
                <w:color w:val="auto"/>
                <w:kern w:val="0"/>
                <w:sz w:val="22"/>
                <w:highlight w:val="none"/>
              </w:rPr>
              <w:t>N</w:t>
            </w:r>
          </w:p>
        </w:tc>
        <w:tc>
          <w:tcPr>
            <w:tcW w:w="980" w:type="dxa"/>
            <w:tcBorders>
              <w:top w:val="nil"/>
              <w:left w:val="nil"/>
              <w:bottom w:val="single" w:color="auto" w:sz="4" w:space="0"/>
              <w:right w:val="single" w:color="auto" w:sz="4" w:space="0"/>
            </w:tcBorders>
            <w:shd w:val="clear" w:color="auto" w:fill="auto"/>
            <w:vAlign w:val="center"/>
          </w:tcPr>
          <w:p w14:paraId="11FD36A7">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≥2</w:t>
            </w:r>
          </w:p>
        </w:tc>
        <w:tc>
          <w:tcPr>
            <w:tcW w:w="1679" w:type="dxa"/>
            <w:tcBorders>
              <w:top w:val="nil"/>
              <w:left w:val="nil"/>
              <w:bottom w:val="single" w:color="auto" w:sz="4" w:space="0"/>
              <w:right w:val="single" w:color="auto" w:sz="4" w:space="0"/>
            </w:tcBorders>
            <w:shd w:val="clear" w:color="auto" w:fill="auto"/>
            <w:vAlign w:val="center"/>
          </w:tcPr>
          <w:p w14:paraId="3A2669FA">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4</w:t>
            </w:r>
          </w:p>
        </w:tc>
        <w:tc>
          <w:tcPr>
            <w:tcW w:w="1539" w:type="dxa"/>
            <w:tcBorders>
              <w:top w:val="nil"/>
              <w:left w:val="nil"/>
              <w:bottom w:val="single" w:color="auto" w:sz="4" w:space="0"/>
              <w:right w:val="single" w:color="auto" w:sz="4" w:space="0"/>
            </w:tcBorders>
            <w:shd w:val="clear" w:color="auto" w:fill="auto"/>
            <w:vAlign w:val="center"/>
          </w:tcPr>
          <w:p w14:paraId="6EBC7655">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8</w:t>
            </w:r>
          </w:p>
        </w:tc>
        <w:tc>
          <w:tcPr>
            <w:tcW w:w="1548" w:type="dxa"/>
            <w:tcBorders>
              <w:top w:val="nil"/>
              <w:left w:val="nil"/>
              <w:bottom w:val="single" w:color="auto" w:sz="4" w:space="0"/>
              <w:right w:val="single" w:color="auto" w:sz="4" w:space="0"/>
            </w:tcBorders>
            <w:shd w:val="clear" w:color="auto" w:fill="auto"/>
            <w:vAlign w:val="center"/>
          </w:tcPr>
          <w:p w14:paraId="4F1484E7">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≥2</w:t>
            </w:r>
          </w:p>
        </w:tc>
      </w:tr>
      <w:tr w14:paraId="42FC6E82">
        <w:tblPrEx>
          <w:tblCellMar>
            <w:top w:w="0" w:type="dxa"/>
            <w:left w:w="108" w:type="dxa"/>
            <w:bottom w:w="0" w:type="dxa"/>
            <w:right w:w="108" w:type="dxa"/>
          </w:tblCellMar>
        </w:tblPrEx>
        <w:trPr>
          <w:trHeight w:val="652"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3FC44199">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6</w:t>
            </w:r>
          </w:p>
        </w:tc>
        <w:tc>
          <w:tcPr>
            <w:tcW w:w="1818" w:type="dxa"/>
            <w:tcBorders>
              <w:top w:val="nil"/>
              <w:left w:val="nil"/>
              <w:bottom w:val="single" w:color="auto" w:sz="4" w:space="0"/>
              <w:right w:val="single" w:color="auto" w:sz="4" w:space="0"/>
            </w:tcBorders>
            <w:shd w:val="clear" w:color="auto" w:fill="auto"/>
            <w:vAlign w:val="center"/>
          </w:tcPr>
          <w:p w14:paraId="671558E1">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防穿透</w:t>
            </w:r>
          </w:p>
        </w:tc>
        <w:tc>
          <w:tcPr>
            <w:tcW w:w="5746" w:type="dxa"/>
            <w:gridSpan w:val="4"/>
            <w:tcBorders>
              <w:top w:val="nil"/>
              <w:left w:val="nil"/>
              <w:bottom w:val="single" w:color="auto" w:sz="4" w:space="0"/>
              <w:right w:val="single" w:color="auto" w:sz="4" w:space="0"/>
            </w:tcBorders>
            <w:shd w:val="clear" w:color="auto" w:fill="auto"/>
            <w:vAlign w:val="center"/>
          </w:tcPr>
          <w:p w14:paraId="38FFA8D3">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1040g钢球，1200mm高度落球冲击膜层不断裂</w:t>
            </w:r>
          </w:p>
        </w:tc>
      </w:tr>
      <w:tr w14:paraId="5021FF01">
        <w:tblPrEx>
          <w:tblCellMar>
            <w:top w:w="0" w:type="dxa"/>
            <w:left w:w="108" w:type="dxa"/>
            <w:bottom w:w="0" w:type="dxa"/>
            <w:right w:w="108" w:type="dxa"/>
          </w:tblCellMar>
        </w:tblPrEx>
        <w:trPr>
          <w:trHeight w:val="822" w:hRule="atLeast"/>
        </w:trPr>
        <w:tc>
          <w:tcPr>
            <w:tcW w:w="975" w:type="dxa"/>
            <w:tcBorders>
              <w:top w:val="nil"/>
              <w:left w:val="single" w:color="auto" w:sz="4" w:space="0"/>
              <w:bottom w:val="single" w:color="auto" w:sz="4" w:space="0"/>
              <w:right w:val="single" w:color="auto" w:sz="4" w:space="0"/>
            </w:tcBorders>
            <w:shd w:val="clear" w:color="auto" w:fill="auto"/>
            <w:vAlign w:val="center"/>
          </w:tcPr>
          <w:p w14:paraId="6928527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7</w:t>
            </w:r>
          </w:p>
        </w:tc>
        <w:tc>
          <w:tcPr>
            <w:tcW w:w="1818" w:type="dxa"/>
            <w:tcBorders>
              <w:top w:val="nil"/>
              <w:left w:val="nil"/>
              <w:bottom w:val="single" w:color="auto" w:sz="4" w:space="0"/>
              <w:right w:val="single" w:color="auto" w:sz="4" w:space="0"/>
            </w:tcBorders>
            <w:shd w:val="clear" w:color="auto" w:fill="auto"/>
            <w:vAlign w:val="center"/>
          </w:tcPr>
          <w:p w14:paraId="4AF1300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防飞溅</w:t>
            </w:r>
          </w:p>
        </w:tc>
        <w:tc>
          <w:tcPr>
            <w:tcW w:w="5746" w:type="dxa"/>
            <w:gridSpan w:val="4"/>
            <w:tcBorders>
              <w:top w:val="nil"/>
              <w:left w:val="nil"/>
              <w:bottom w:val="single" w:color="auto" w:sz="4" w:space="0"/>
              <w:right w:val="single" w:color="auto" w:sz="4" w:space="0"/>
            </w:tcBorders>
            <w:shd w:val="clear" w:color="auto" w:fill="auto"/>
            <w:vAlign w:val="center"/>
          </w:tcPr>
          <w:p w14:paraId="21CCFD66">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3块试样300mm高度，1块试样450mm高度冲击破坏，最大10块玻璃总质量小于40g，最大玻璃单块质量小于10g</w:t>
            </w:r>
          </w:p>
        </w:tc>
      </w:tr>
      <w:tr w14:paraId="31F87430">
        <w:tblPrEx>
          <w:tblCellMar>
            <w:top w:w="0" w:type="dxa"/>
            <w:left w:w="108" w:type="dxa"/>
            <w:bottom w:w="0" w:type="dxa"/>
            <w:right w:w="108" w:type="dxa"/>
          </w:tblCellMar>
        </w:tblPrEx>
        <w:trPr>
          <w:trHeight w:val="558"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14:paraId="4340B81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8</w:t>
            </w:r>
          </w:p>
        </w:tc>
        <w:tc>
          <w:tcPr>
            <w:tcW w:w="1818" w:type="dxa"/>
            <w:tcBorders>
              <w:top w:val="nil"/>
              <w:left w:val="nil"/>
              <w:bottom w:val="single" w:color="auto" w:sz="4" w:space="0"/>
              <w:right w:val="single" w:color="auto" w:sz="4" w:space="0"/>
            </w:tcBorders>
            <w:shd w:val="clear" w:color="auto" w:fill="auto"/>
            <w:vAlign w:val="center"/>
          </w:tcPr>
          <w:p w14:paraId="24E3CF7C">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落球实验</w:t>
            </w:r>
          </w:p>
        </w:tc>
        <w:tc>
          <w:tcPr>
            <w:tcW w:w="5746" w:type="dxa"/>
            <w:gridSpan w:val="4"/>
            <w:tcBorders>
              <w:top w:val="nil"/>
              <w:left w:val="nil"/>
              <w:bottom w:val="single" w:color="auto" w:sz="4" w:space="0"/>
              <w:right w:val="single" w:color="auto" w:sz="4" w:space="0"/>
            </w:tcBorders>
            <w:shd w:val="clear" w:color="auto" w:fill="auto"/>
            <w:vAlign w:val="center"/>
          </w:tcPr>
          <w:p w14:paraId="529B7C32">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1040g钢球，1200mm高度落球冲击膜层不断裂</w:t>
            </w:r>
          </w:p>
        </w:tc>
      </w:tr>
      <w:tr w14:paraId="0CB01239">
        <w:tblPrEx>
          <w:tblCellMar>
            <w:top w:w="0" w:type="dxa"/>
            <w:left w:w="108" w:type="dxa"/>
            <w:bottom w:w="0" w:type="dxa"/>
            <w:right w:w="108" w:type="dxa"/>
          </w:tblCellMar>
        </w:tblPrEx>
        <w:trPr>
          <w:trHeight w:val="691"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14:paraId="238E301A">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9</w:t>
            </w:r>
          </w:p>
        </w:tc>
        <w:tc>
          <w:tcPr>
            <w:tcW w:w="1818" w:type="dxa"/>
            <w:tcBorders>
              <w:top w:val="single" w:color="auto" w:sz="4" w:space="0"/>
              <w:left w:val="nil"/>
              <w:bottom w:val="single" w:color="auto" w:sz="4" w:space="0"/>
              <w:right w:val="single" w:color="auto" w:sz="4" w:space="0"/>
            </w:tcBorders>
            <w:shd w:val="clear" w:color="auto" w:fill="auto"/>
            <w:vAlign w:val="center"/>
          </w:tcPr>
          <w:p w14:paraId="20D8270B">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耐老化性</w:t>
            </w:r>
          </w:p>
        </w:tc>
        <w:tc>
          <w:tcPr>
            <w:tcW w:w="5746" w:type="dxa"/>
            <w:gridSpan w:val="4"/>
            <w:tcBorders>
              <w:top w:val="single" w:color="auto" w:sz="4" w:space="0"/>
              <w:left w:val="nil"/>
              <w:bottom w:val="single" w:color="auto" w:sz="4" w:space="0"/>
              <w:right w:val="single" w:color="auto" w:sz="4" w:space="0"/>
            </w:tcBorders>
            <w:shd w:val="clear" w:color="auto" w:fill="auto"/>
            <w:vAlign w:val="center"/>
          </w:tcPr>
          <w:p w14:paraId="1F5EA36B">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外观无变色；可见光透射比前后差值≤5</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；黏结力差值≤2</w:t>
            </w:r>
            <w:r>
              <w:rPr>
                <w:rFonts w:hint="eastAsia" w:ascii="宋体" w:hAnsi="宋体" w:eastAsia="宋体" w:cs="宋体"/>
                <w:color w:val="auto"/>
                <w:kern w:val="0"/>
                <w:sz w:val="22"/>
                <w:highlight w:val="none"/>
              </w:rPr>
              <w:t>0%</w:t>
            </w:r>
          </w:p>
        </w:tc>
      </w:tr>
      <w:tr w14:paraId="615D6562">
        <w:tblPrEx>
          <w:tblCellMar>
            <w:top w:w="0" w:type="dxa"/>
            <w:left w:w="108" w:type="dxa"/>
            <w:bottom w:w="0" w:type="dxa"/>
            <w:right w:w="108" w:type="dxa"/>
          </w:tblCellMar>
        </w:tblPrEx>
        <w:trPr>
          <w:trHeight w:val="361" w:hRule="atLeast"/>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14:paraId="59B7B9B8">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1</w:t>
            </w:r>
            <w:r>
              <w:rPr>
                <w:rFonts w:hint="eastAsia" w:ascii="宋体" w:hAnsi="宋体" w:eastAsia="宋体" w:cs="宋体"/>
                <w:b/>
                <w:color w:val="auto"/>
                <w:kern w:val="0"/>
                <w:sz w:val="22"/>
                <w:highlight w:val="none"/>
              </w:rPr>
              <w:t>0</w:t>
            </w:r>
          </w:p>
        </w:tc>
        <w:tc>
          <w:tcPr>
            <w:tcW w:w="1818" w:type="dxa"/>
            <w:tcBorders>
              <w:top w:val="single" w:color="auto" w:sz="4" w:space="0"/>
              <w:left w:val="nil"/>
              <w:bottom w:val="single" w:color="auto" w:sz="4" w:space="0"/>
              <w:right w:val="single" w:color="auto" w:sz="4" w:space="0"/>
            </w:tcBorders>
            <w:shd w:val="clear" w:color="auto" w:fill="auto"/>
            <w:vAlign w:val="center"/>
          </w:tcPr>
          <w:p w14:paraId="785CBDB4">
            <w:pPr>
              <w:widowControl/>
              <w:snapToGrid w:val="0"/>
              <w:spacing w:line="276" w:lineRule="auto"/>
              <w:jc w:val="center"/>
              <w:rPr>
                <w:rFonts w:hint="eastAsia" w:ascii="宋体" w:hAnsi="宋体" w:eastAsia="宋体" w:cs="宋体"/>
                <w:b/>
                <w:color w:val="auto"/>
                <w:kern w:val="0"/>
                <w:sz w:val="22"/>
                <w:highlight w:val="none"/>
              </w:rPr>
            </w:pPr>
            <w:r>
              <w:rPr>
                <w:rFonts w:hint="eastAsia" w:ascii="宋体" w:hAnsi="宋体" w:eastAsia="宋体" w:cs="宋体"/>
                <w:b/>
                <w:color w:val="auto"/>
                <w:kern w:val="0"/>
                <w:sz w:val="22"/>
                <w:highlight w:val="none"/>
              </w:rPr>
              <w:t>V</w:t>
            </w:r>
            <w:r>
              <w:rPr>
                <w:rFonts w:hint="eastAsia" w:ascii="宋体" w:hAnsi="宋体" w:eastAsia="宋体" w:cs="宋体"/>
                <w:b/>
                <w:color w:val="auto"/>
                <w:kern w:val="0"/>
                <w:sz w:val="22"/>
                <w:highlight w:val="none"/>
              </w:rPr>
              <w:t>OC</w:t>
            </w:r>
          </w:p>
        </w:tc>
        <w:tc>
          <w:tcPr>
            <w:tcW w:w="5746" w:type="dxa"/>
            <w:gridSpan w:val="4"/>
            <w:tcBorders>
              <w:top w:val="single" w:color="auto" w:sz="4" w:space="0"/>
              <w:left w:val="nil"/>
              <w:bottom w:val="single" w:color="auto" w:sz="4" w:space="0"/>
              <w:right w:val="single" w:color="auto" w:sz="4" w:space="0"/>
            </w:tcBorders>
            <w:shd w:val="clear" w:color="auto" w:fill="auto"/>
            <w:vAlign w:val="center"/>
          </w:tcPr>
          <w:p w14:paraId="18E697E2">
            <w:pPr>
              <w:widowControl/>
              <w:snapToGrid w:val="0"/>
              <w:spacing w:line="276" w:lineRule="auto"/>
              <w:jc w:val="center"/>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0.05</w:t>
            </w:r>
            <w:r>
              <w:rPr>
                <w:rFonts w:hint="eastAsia" w:ascii="宋体" w:hAnsi="宋体" w:eastAsia="宋体" w:cs="宋体"/>
                <w:color w:val="auto"/>
                <w:kern w:val="0"/>
                <w:sz w:val="22"/>
                <w:highlight w:val="none"/>
              </w:rPr>
              <w:t>mg</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rPr>
              <w:t>cm</w:t>
            </w:r>
            <w:r>
              <w:rPr>
                <w:rFonts w:hint="eastAsia" w:ascii="宋体" w:hAnsi="宋体" w:eastAsia="宋体" w:cs="宋体"/>
                <w:color w:val="auto"/>
                <w:kern w:val="0"/>
                <w:sz w:val="22"/>
                <w:highlight w:val="none"/>
                <w:vertAlign w:val="superscript"/>
              </w:rPr>
              <w:t>2</w:t>
            </w:r>
          </w:p>
        </w:tc>
      </w:tr>
    </w:tbl>
    <w:p w14:paraId="570747DA">
      <w:pPr>
        <w:snapToGrid w:val="0"/>
        <w:spacing w:line="276" w:lineRule="auto"/>
        <w:rPr>
          <w:rFonts w:hint="eastAsia" w:ascii="宋体" w:hAnsi="宋体" w:eastAsia="宋体" w:cs="宋体"/>
          <w:color w:val="auto"/>
          <w:szCs w:val="21"/>
          <w:highlight w:val="none"/>
        </w:rPr>
      </w:pPr>
    </w:p>
    <w:p w14:paraId="4D5C5B93">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.8</w:t>
      </w:r>
      <w:r>
        <w:rPr>
          <w:rFonts w:hint="eastAsia" w:ascii="宋体" w:hAnsi="宋体" w:eastAsia="宋体" w:cs="宋体"/>
          <w:b/>
          <w:color w:val="auto"/>
          <w:szCs w:val="21"/>
          <w:highlight w:val="none"/>
        </w:rPr>
        <w:t>胶条</w:t>
      </w:r>
    </w:p>
    <w:p w14:paraId="6B31E706">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（1）胶条应符合G</w:t>
      </w:r>
      <w:r>
        <w:rPr>
          <w:rFonts w:hint="eastAsia" w:ascii="宋体" w:hAnsi="宋体" w:eastAsia="宋体" w:cs="宋体"/>
          <w:color w:val="auto"/>
          <w:szCs w:val="21"/>
          <w:highlight w:val="none"/>
        </w:rPr>
        <w:t>B/T 24498</w:t>
      </w:r>
      <w:r>
        <w:rPr>
          <w:rFonts w:hint="eastAsia" w:ascii="宋体" w:hAnsi="宋体" w:eastAsia="宋体" w:cs="宋体"/>
          <w:color w:val="auto"/>
          <w:szCs w:val="21"/>
          <w:highlight w:val="none"/>
        </w:rPr>
        <w:t>中的相关规定。</w:t>
      </w:r>
    </w:p>
    <w:p w14:paraId="7478BC19">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（2）胶条应为中性防霉胶条，耐老化性能符合Q</w:t>
      </w:r>
      <w:r>
        <w:rPr>
          <w:rFonts w:hint="eastAsia" w:ascii="宋体" w:hAnsi="宋体" w:eastAsia="宋体" w:cs="宋体"/>
          <w:color w:val="auto"/>
          <w:szCs w:val="21"/>
          <w:highlight w:val="none"/>
        </w:rPr>
        <w:t>B/T 2584-2023</w:t>
      </w:r>
      <w:r>
        <w:rPr>
          <w:rFonts w:hint="eastAsia" w:ascii="宋体" w:hAnsi="宋体" w:eastAsia="宋体" w:cs="宋体"/>
          <w:color w:val="auto"/>
          <w:szCs w:val="21"/>
          <w:highlight w:val="none"/>
        </w:rPr>
        <w:t>中5.4.11的规定</w:t>
      </w:r>
    </w:p>
    <w:p w14:paraId="56D51313">
      <w:pPr>
        <w:snapToGrid w:val="0"/>
        <w:spacing w:line="276" w:lineRule="auto"/>
        <w:rPr>
          <w:rFonts w:hint="eastAsia" w:ascii="宋体" w:hAnsi="宋体" w:eastAsia="宋体" w:cs="宋体"/>
          <w:color w:val="auto"/>
          <w:szCs w:val="21"/>
          <w:highlight w:val="none"/>
        </w:rPr>
      </w:pPr>
    </w:p>
    <w:p w14:paraId="4749B3D1">
      <w:pPr>
        <w:snapToGrid w:val="0"/>
        <w:spacing w:line="276"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r>
        <w:rPr>
          <w:rFonts w:hint="eastAsia" w:ascii="宋体" w:hAnsi="宋体" w:eastAsia="宋体" w:cs="宋体"/>
          <w:b/>
          <w:color w:val="auto"/>
          <w:szCs w:val="21"/>
          <w:highlight w:val="none"/>
        </w:rPr>
        <w:t>.9</w:t>
      </w:r>
      <w:r>
        <w:rPr>
          <w:rFonts w:hint="eastAsia" w:ascii="宋体" w:hAnsi="宋体" w:eastAsia="宋体" w:cs="宋体"/>
          <w:b/>
          <w:color w:val="auto"/>
          <w:szCs w:val="21"/>
          <w:highlight w:val="none"/>
        </w:rPr>
        <w:t>硅酮胶</w:t>
      </w:r>
    </w:p>
    <w:p w14:paraId="718432B0">
      <w:pPr>
        <w:widowControl/>
        <w:snapToGrid w:val="0"/>
        <w:spacing w:line="276" w:lineRule="auto"/>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（1）硅酮胶应符合</w:t>
      </w:r>
      <w:r>
        <w:rPr>
          <w:rFonts w:hint="eastAsia" w:ascii="宋体" w:hAnsi="宋体" w:eastAsia="宋体" w:cs="宋体"/>
          <w:bCs/>
          <w:color w:val="auto"/>
          <w:szCs w:val="21"/>
          <w:highlight w:val="none"/>
        </w:rPr>
        <w:t>G</w:t>
      </w:r>
      <w:r>
        <w:rPr>
          <w:rFonts w:hint="eastAsia" w:ascii="宋体" w:hAnsi="宋体" w:eastAsia="宋体" w:cs="宋体"/>
          <w:bCs/>
          <w:color w:val="auto"/>
          <w:szCs w:val="21"/>
          <w:highlight w:val="none"/>
        </w:rPr>
        <w:t>B</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T 14683</w:t>
      </w:r>
      <w:r>
        <w:rPr>
          <w:rFonts w:hint="eastAsia" w:ascii="宋体" w:hAnsi="宋体" w:eastAsia="宋体" w:cs="宋体"/>
          <w:bCs/>
          <w:color w:val="auto"/>
          <w:szCs w:val="21"/>
          <w:highlight w:val="none"/>
        </w:rPr>
        <w:t>中的相关规定。</w:t>
      </w:r>
      <w:r>
        <w:rPr>
          <w:rFonts w:hint="eastAsia" w:ascii="宋体" w:hAnsi="宋体" w:eastAsia="宋体" w:cs="宋体"/>
          <w:bCs/>
          <w:color w:val="auto"/>
          <w:szCs w:val="21"/>
          <w:highlight w:val="none"/>
        </w:rPr>
        <w:t xml:space="preserve"> </w:t>
      </w:r>
    </w:p>
    <w:p w14:paraId="77997B00">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（2）淋浴房与墙面瓷砖及挡水石基接缝处使用中性透明防霉型硅酮胶收口，硅酮胶要求较好的耐老化性能。使用“陶熙”、“白云</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、“之江”牌中性透明防霉型硅酮胶,打胶要求饱满、光滑、均匀。</w:t>
      </w:r>
    </w:p>
    <w:p w14:paraId="5610B2F3">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（3）产品质量要求</w:t>
      </w:r>
    </w:p>
    <w:p w14:paraId="59ADE92B">
      <w:pPr>
        <w:snapToGrid w:val="0"/>
        <w:spacing w:line="276" w:lineRule="auto"/>
        <w:jc w:val="center"/>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表9</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rPr>
        <w:t>硅酮胶技术要求（符合</w:t>
      </w:r>
      <w:r>
        <w:rPr>
          <w:rFonts w:hint="eastAsia" w:ascii="宋体" w:hAnsi="宋体" w:eastAsia="宋体" w:cs="宋体"/>
          <w:bCs/>
          <w:color w:val="auto"/>
          <w:szCs w:val="21"/>
          <w:highlight w:val="none"/>
        </w:rPr>
        <w:t>G</w:t>
      </w:r>
      <w:r>
        <w:rPr>
          <w:rFonts w:hint="eastAsia" w:ascii="宋体" w:hAnsi="宋体" w:eastAsia="宋体" w:cs="宋体"/>
          <w:bCs/>
          <w:color w:val="auto"/>
          <w:szCs w:val="21"/>
          <w:highlight w:val="none"/>
        </w:rPr>
        <w:t>B</w:t>
      </w:r>
      <w:r>
        <w:rPr>
          <w:rFonts w:hint="eastAsia" w:ascii="宋体" w:hAnsi="宋体" w:eastAsia="宋体" w:cs="宋体"/>
          <w:bCs/>
          <w:color w:val="auto"/>
          <w:szCs w:val="21"/>
          <w:highlight w:val="none"/>
        </w:rPr>
        <w:t>/</w:t>
      </w:r>
      <w:r>
        <w:rPr>
          <w:rFonts w:hint="eastAsia" w:ascii="宋体" w:hAnsi="宋体" w:eastAsia="宋体" w:cs="宋体"/>
          <w:bCs/>
          <w:color w:val="auto"/>
          <w:szCs w:val="21"/>
          <w:highlight w:val="none"/>
        </w:rPr>
        <w:t>T 14683</w:t>
      </w:r>
      <w:r>
        <w:rPr>
          <w:rFonts w:hint="eastAsia" w:ascii="宋体" w:hAnsi="宋体" w:eastAsia="宋体" w:cs="宋体"/>
          <w:bCs/>
          <w:color w:val="auto"/>
          <w:szCs w:val="21"/>
          <w:highlight w:val="none"/>
        </w:rPr>
        <w:t>的规定）</w:t>
      </w:r>
    </w:p>
    <w:tbl>
      <w:tblPr>
        <w:tblStyle w:val="15"/>
        <w:tblW w:w="878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2239"/>
        <w:gridCol w:w="5695"/>
      </w:tblGrid>
      <w:tr w14:paraId="3F6D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7FD70F1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2239" w:type="dxa"/>
          </w:tcPr>
          <w:p w14:paraId="786B5BA4">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5695" w:type="dxa"/>
          </w:tcPr>
          <w:p w14:paraId="49A7A4E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06D8B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588F78B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2239" w:type="dxa"/>
          </w:tcPr>
          <w:p w14:paraId="1316D914">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下垂度/mm</w:t>
            </w:r>
          </w:p>
        </w:tc>
        <w:tc>
          <w:tcPr>
            <w:tcW w:w="5695" w:type="dxa"/>
          </w:tcPr>
          <w:p w14:paraId="6E928A83">
            <w:pPr>
              <w:snapToGrid w:val="0"/>
              <w:spacing w:line="276" w:lineRule="auto"/>
              <w:ind w:left="-130" w:leftChars="-62"/>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r>
      <w:tr w14:paraId="51EB2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4207B51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2239" w:type="dxa"/>
          </w:tcPr>
          <w:p w14:paraId="3CBAC9AF">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表干时间/h</w:t>
            </w:r>
          </w:p>
        </w:tc>
        <w:tc>
          <w:tcPr>
            <w:tcW w:w="5695" w:type="dxa"/>
          </w:tcPr>
          <w:p w14:paraId="64D81D5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硅酮≤3h；改性硅酮≤</w:t>
            </w:r>
            <w:r>
              <w:rPr>
                <w:rFonts w:hint="eastAsia" w:ascii="宋体" w:hAnsi="宋体" w:eastAsia="宋体" w:cs="宋体"/>
                <w:color w:val="auto"/>
                <w:szCs w:val="21"/>
                <w:highlight w:val="none"/>
              </w:rPr>
              <w:t>24</w:t>
            </w:r>
            <w:r>
              <w:rPr>
                <w:rFonts w:hint="eastAsia" w:ascii="宋体" w:hAnsi="宋体" w:eastAsia="宋体" w:cs="宋体"/>
                <w:color w:val="auto"/>
                <w:szCs w:val="21"/>
                <w:highlight w:val="none"/>
              </w:rPr>
              <w:t>h</w:t>
            </w:r>
          </w:p>
        </w:tc>
      </w:tr>
      <w:tr w14:paraId="17C1A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44C346E2">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2239" w:type="dxa"/>
          </w:tcPr>
          <w:p w14:paraId="1283330E">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挤出性/</w:t>
            </w:r>
            <w:r>
              <w:rPr>
                <w:rFonts w:hint="eastAsia" w:ascii="宋体" w:hAnsi="宋体" w:eastAsia="宋体" w:cs="宋体"/>
                <w:color w:val="auto"/>
                <w:szCs w:val="21"/>
                <w:highlight w:val="none"/>
              </w:rPr>
              <w:t xml:space="preserve"> </w:t>
            </w:r>
            <w:r>
              <w:rPr>
                <w:rFonts w:hint="eastAsia" w:ascii="宋体" w:hAnsi="宋体" w:eastAsia="宋体" w:cs="宋体"/>
                <w:b/>
                <w:color w:val="auto"/>
                <w:szCs w:val="21"/>
                <w:highlight w:val="none"/>
              </w:rPr>
              <w:t>mL</w:t>
            </w:r>
            <w:r>
              <w:rPr>
                <w:rFonts w:hint="eastAsia" w:ascii="宋体" w:hAnsi="宋体" w:eastAsia="宋体" w:cs="宋体"/>
                <w:b/>
                <w:color w:val="auto"/>
                <w:szCs w:val="21"/>
                <w:highlight w:val="none"/>
              </w:rPr>
              <w:t>/</w:t>
            </w:r>
            <w:r>
              <w:rPr>
                <w:rFonts w:hint="eastAsia" w:ascii="宋体" w:hAnsi="宋体" w:eastAsia="宋体" w:cs="宋体"/>
                <w:b/>
                <w:color w:val="auto"/>
                <w:szCs w:val="21"/>
                <w:highlight w:val="none"/>
              </w:rPr>
              <w:t>min</w:t>
            </w:r>
          </w:p>
        </w:tc>
        <w:tc>
          <w:tcPr>
            <w:tcW w:w="5695" w:type="dxa"/>
          </w:tcPr>
          <w:p w14:paraId="4E4A6997">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rPr>
              <w:t>50</w:t>
            </w:r>
          </w:p>
        </w:tc>
      </w:tr>
      <w:tr w14:paraId="6EDFA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7B2F14C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2239" w:type="dxa"/>
          </w:tcPr>
          <w:p w14:paraId="583D790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弹性恢复率/</w:t>
            </w:r>
            <w:r>
              <w:rPr>
                <w:rFonts w:hint="eastAsia" w:ascii="宋体" w:hAnsi="宋体" w:eastAsia="宋体" w:cs="宋体"/>
                <w:b/>
                <w:color w:val="auto"/>
                <w:szCs w:val="21"/>
                <w:highlight w:val="none"/>
              </w:rPr>
              <w:t>%</w:t>
            </w:r>
          </w:p>
        </w:tc>
        <w:tc>
          <w:tcPr>
            <w:tcW w:w="5695" w:type="dxa"/>
          </w:tcPr>
          <w:p w14:paraId="4958CDE5">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硅酮≥8</w:t>
            </w:r>
            <w:r>
              <w:rPr>
                <w:rFonts w:hint="eastAsia" w:ascii="宋体" w:hAnsi="宋体" w:eastAsia="宋体" w:cs="宋体"/>
                <w:color w:val="auto"/>
                <w:szCs w:val="21"/>
                <w:highlight w:val="none"/>
              </w:rPr>
              <w:t>0</w:t>
            </w:r>
            <w:r>
              <w:rPr>
                <w:rFonts w:hint="eastAsia" w:ascii="宋体" w:hAnsi="宋体" w:eastAsia="宋体" w:cs="宋体"/>
                <w:color w:val="auto"/>
                <w:szCs w:val="21"/>
                <w:highlight w:val="none"/>
              </w:rPr>
              <w:t>；改性硅酮≥6</w:t>
            </w:r>
            <w:r>
              <w:rPr>
                <w:rFonts w:hint="eastAsia" w:ascii="宋体" w:hAnsi="宋体" w:eastAsia="宋体" w:cs="宋体"/>
                <w:color w:val="auto"/>
                <w:szCs w:val="21"/>
                <w:highlight w:val="none"/>
              </w:rPr>
              <w:t>0</w:t>
            </w:r>
          </w:p>
        </w:tc>
      </w:tr>
      <w:tr w14:paraId="0AB66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152BB28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2239" w:type="dxa"/>
          </w:tcPr>
          <w:p w14:paraId="486BB01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定伸粘结性</w:t>
            </w:r>
          </w:p>
        </w:tc>
        <w:tc>
          <w:tcPr>
            <w:tcW w:w="5695" w:type="dxa"/>
          </w:tcPr>
          <w:p w14:paraId="664F4928">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无破坏</w:t>
            </w:r>
          </w:p>
        </w:tc>
      </w:tr>
      <w:tr w14:paraId="4E029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125F493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w:t>
            </w:r>
          </w:p>
        </w:tc>
        <w:tc>
          <w:tcPr>
            <w:tcW w:w="2239" w:type="dxa"/>
          </w:tcPr>
          <w:p w14:paraId="6C88ABA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紫外线辐照后粘接性</w:t>
            </w:r>
          </w:p>
        </w:tc>
        <w:tc>
          <w:tcPr>
            <w:tcW w:w="5695" w:type="dxa"/>
          </w:tcPr>
          <w:p w14:paraId="522E1C5B">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无破坏（仅用于Gn类产品，普通装饰装修镶玻璃用）</w:t>
            </w:r>
          </w:p>
        </w:tc>
      </w:tr>
      <w:tr w14:paraId="47BB9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557863D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7</w:t>
            </w:r>
          </w:p>
        </w:tc>
        <w:tc>
          <w:tcPr>
            <w:tcW w:w="2239" w:type="dxa"/>
          </w:tcPr>
          <w:p w14:paraId="069B6735">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冷拉-热压后粘接性</w:t>
            </w:r>
          </w:p>
        </w:tc>
        <w:tc>
          <w:tcPr>
            <w:tcW w:w="5695" w:type="dxa"/>
          </w:tcPr>
          <w:p w14:paraId="12D31AE6">
            <w:pPr>
              <w:snapToGrid w:val="0"/>
              <w:spacing w:line="276"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无破坏（仅适用于Gw类产品，建筑幕墙非结构性装配用）</w:t>
            </w:r>
          </w:p>
        </w:tc>
      </w:tr>
      <w:tr w14:paraId="19ED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02A9976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8</w:t>
            </w:r>
          </w:p>
        </w:tc>
        <w:tc>
          <w:tcPr>
            <w:tcW w:w="2239" w:type="dxa"/>
          </w:tcPr>
          <w:p w14:paraId="3F22507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浸水后定伸粘接性</w:t>
            </w:r>
          </w:p>
        </w:tc>
        <w:tc>
          <w:tcPr>
            <w:tcW w:w="5695" w:type="dxa"/>
          </w:tcPr>
          <w:p w14:paraId="2275BD5A">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无破坏</w:t>
            </w:r>
          </w:p>
        </w:tc>
      </w:tr>
      <w:tr w14:paraId="1E9D5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14:paraId="55E4D0D1">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9</w:t>
            </w:r>
          </w:p>
        </w:tc>
        <w:tc>
          <w:tcPr>
            <w:tcW w:w="2239" w:type="dxa"/>
          </w:tcPr>
          <w:p w14:paraId="462BCEB9">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质量损失率</w:t>
            </w:r>
          </w:p>
        </w:tc>
        <w:tc>
          <w:tcPr>
            <w:tcW w:w="5695" w:type="dxa"/>
          </w:tcPr>
          <w:p w14:paraId="19A65F28">
            <w:pPr>
              <w:snapToGrid w:val="0"/>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硅酮≤8</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；改性硅酮≤</w:t>
            </w:r>
            <w:r>
              <w:rPr>
                <w:rFonts w:hint="eastAsia" w:ascii="宋体" w:hAnsi="宋体" w:eastAsia="宋体" w:cs="宋体"/>
                <w:color w:val="auto"/>
                <w:szCs w:val="21"/>
                <w:highlight w:val="none"/>
              </w:rPr>
              <w:t>5%</w:t>
            </w:r>
            <w:r>
              <w:rPr>
                <w:rFonts w:hint="eastAsia" w:ascii="宋体" w:hAnsi="宋体" w:eastAsia="宋体" w:cs="宋体"/>
                <w:color w:val="auto"/>
                <w:szCs w:val="21"/>
                <w:highlight w:val="none"/>
              </w:rPr>
              <w:t>；</w:t>
            </w:r>
          </w:p>
        </w:tc>
      </w:tr>
    </w:tbl>
    <w:p w14:paraId="14B049BB">
      <w:pPr>
        <w:snapToGrid w:val="0"/>
        <w:spacing w:line="276" w:lineRule="auto"/>
        <w:rPr>
          <w:rFonts w:hint="eastAsia" w:ascii="宋体" w:hAnsi="宋体" w:eastAsia="宋体" w:cs="宋体"/>
          <w:color w:val="auto"/>
          <w:szCs w:val="21"/>
          <w:highlight w:val="none"/>
        </w:rPr>
      </w:pPr>
    </w:p>
    <w:p w14:paraId="4A094E12">
      <w:pPr>
        <w:pStyle w:val="2"/>
        <w:numPr>
          <w:ilvl w:val="0"/>
          <w:numId w:val="1"/>
        </w:numPr>
        <w:spacing w:line="276" w:lineRule="auto"/>
        <w:rPr>
          <w:rFonts w:hint="eastAsia" w:ascii="宋体" w:hAnsi="宋体" w:eastAsia="宋体" w:cs="宋体"/>
          <w:color w:val="auto"/>
          <w:sz w:val="32"/>
          <w:szCs w:val="32"/>
          <w:highlight w:val="none"/>
        </w:rPr>
      </w:pPr>
      <w:bookmarkStart w:id="5" w:name="_Toc7013196"/>
      <w:r>
        <w:rPr>
          <w:rFonts w:hint="eastAsia" w:ascii="宋体" w:hAnsi="宋体" w:eastAsia="宋体" w:cs="宋体"/>
          <w:color w:val="auto"/>
          <w:sz w:val="32"/>
          <w:szCs w:val="32"/>
          <w:highlight w:val="none"/>
        </w:rPr>
        <w:t>成品要求</w:t>
      </w:r>
      <w:bookmarkEnd w:id="5"/>
    </w:p>
    <w:p w14:paraId="6204D8C9">
      <w:pPr>
        <w:spacing w:line="276"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表</w:t>
      </w:r>
      <w:r>
        <w:rPr>
          <w:rFonts w:hint="eastAsia" w:ascii="宋体" w:hAnsi="宋体" w:eastAsia="宋体" w:cs="宋体"/>
          <w:color w:val="auto"/>
          <w:szCs w:val="21"/>
          <w:highlight w:val="none"/>
        </w:rPr>
        <w:t>10</w:t>
      </w:r>
      <w:r>
        <w:rPr>
          <w:rFonts w:hint="eastAsia" w:ascii="宋体" w:hAnsi="宋体" w:eastAsia="宋体" w:cs="宋体"/>
          <w:color w:val="auto"/>
          <w:szCs w:val="21"/>
          <w:highlight w:val="none"/>
        </w:rPr>
        <w:t>淋浴房技术要求（符合</w:t>
      </w:r>
      <w:r>
        <w:rPr>
          <w:rFonts w:hint="eastAsia" w:ascii="宋体" w:hAnsi="宋体" w:eastAsia="宋体" w:cs="宋体"/>
          <w:color w:val="auto"/>
          <w:szCs w:val="21"/>
          <w:highlight w:val="none"/>
        </w:rPr>
        <w:t>QB</w:t>
      </w:r>
      <w:r>
        <w:rPr>
          <w:rFonts w:hint="eastAsia" w:ascii="宋体" w:hAnsi="宋体" w:eastAsia="宋体" w:cs="宋体"/>
          <w:color w:val="auto"/>
          <w:szCs w:val="21"/>
          <w:highlight w:val="none"/>
        </w:rPr>
        <w:t>/T</w:t>
      </w:r>
      <w:r>
        <w:rPr>
          <w:rFonts w:hint="eastAsia" w:ascii="宋体" w:hAnsi="宋体" w:eastAsia="宋体" w:cs="宋体"/>
          <w:color w:val="auto"/>
          <w:szCs w:val="21"/>
          <w:highlight w:val="none"/>
        </w:rPr>
        <w:t xml:space="preserve"> 2584</w:t>
      </w:r>
      <w:r>
        <w:rPr>
          <w:rFonts w:hint="eastAsia" w:ascii="宋体" w:hAnsi="宋体" w:eastAsia="宋体" w:cs="宋体"/>
          <w:bCs/>
          <w:color w:val="auto"/>
          <w:szCs w:val="21"/>
          <w:highlight w:val="none"/>
        </w:rPr>
        <w:t>的规定）</w:t>
      </w:r>
    </w:p>
    <w:tbl>
      <w:tblPr>
        <w:tblStyle w:val="15"/>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1555"/>
        <w:gridCol w:w="6033"/>
      </w:tblGrid>
      <w:tr w14:paraId="619D5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6EFD857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55" w:type="dxa"/>
            <w:vAlign w:val="center"/>
          </w:tcPr>
          <w:p w14:paraId="0EF5F608">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w:t>
            </w:r>
          </w:p>
        </w:tc>
        <w:tc>
          <w:tcPr>
            <w:tcW w:w="6033" w:type="dxa"/>
            <w:vAlign w:val="center"/>
          </w:tcPr>
          <w:p w14:paraId="0CEC559E">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要求</w:t>
            </w:r>
          </w:p>
        </w:tc>
      </w:tr>
      <w:tr w14:paraId="3ED11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restart"/>
            <w:vAlign w:val="center"/>
          </w:tcPr>
          <w:p w14:paraId="6C33BAAB">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w:t>
            </w:r>
          </w:p>
        </w:tc>
        <w:tc>
          <w:tcPr>
            <w:tcW w:w="1555" w:type="dxa"/>
            <w:vMerge w:val="restart"/>
            <w:vAlign w:val="center"/>
          </w:tcPr>
          <w:p w14:paraId="178D3027">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外观</w:t>
            </w:r>
          </w:p>
        </w:tc>
        <w:tc>
          <w:tcPr>
            <w:tcW w:w="6033" w:type="dxa"/>
            <w:vAlign w:val="center"/>
          </w:tcPr>
          <w:p w14:paraId="1E7D0FBA">
            <w:pPr>
              <w:snapToGrid w:val="0"/>
              <w:spacing w:line="276" w:lineRule="auto"/>
              <w:ind w:left="-130" w:leftChars="-62"/>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产品外观平整光滑、色泽均匀、表面覆盖层牢固，不应有明显的流疤、划痕、麻坑、起泡、漏涂和表面覆盖层脱落等缺陷。</w:t>
            </w:r>
          </w:p>
        </w:tc>
      </w:tr>
      <w:tr w14:paraId="1A122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7690CD1F">
            <w:pPr>
              <w:snapToGrid w:val="0"/>
              <w:spacing w:line="276" w:lineRule="auto"/>
              <w:jc w:val="center"/>
              <w:rPr>
                <w:rFonts w:hint="eastAsia" w:ascii="宋体" w:hAnsi="宋体" w:eastAsia="宋体" w:cs="宋体"/>
                <w:b/>
                <w:color w:val="auto"/>
                <w:szCs w:val="21"/>
                <w:highlight w:val="none"/>
              </w:rPr>
            </w:pPr>
          </w:p>
        </w:tc>
        <w:tc>
          <w:tcPr>
            <w:tcW w:w="1555" w:type="dxa"/>
            <w:vMerge w:val="continue"/>
            <w:vAlign w:val="center"/>
          </w:tcPr>
          <w:p w14:paraId="2C1A042A">
            <w:pPr>
              <w:snapToGrid w:val="0"/>
              <w:spacing w:line="276" w:lineRule="auto"/>
              <w:jc w:val="center"/>
              <w:rPr>
                <w:rFonts w:hint="eastAsia" w:ascii="宋体" w:hAnsi="宋体" w:eastAsia="宋体" w:cs="宋体"/>
                <w:b/>
                <w:color w:val="auto"/>
                <w:szCs w:val="21"/>
                <w:highlight w:val="none"/>
              </w:rPr>
            </w:pPr>
          </w:p>
        </w:tc>
        <w:tc>
          <w:tcPr>
            <w:tcW w:w="6033" w:type="dxa"/>
            <w:vAlign w:val="center"/>
          </w:tcPr>
          <w:p w14:paraId="7D1E9A4B">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人体易触及表面不应有飞边及毛刺</w:t>
            </w:r>
          </w:p>
        </w:tc>
      </w:tr>
      <w:tr w14:paraId="2018D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44EFD4E7">
            <w:pPr>
              <w:snapToGrid w:val="0"/>
              <w:spacing w:line="276" w:lineRule="auto"/>
              <w:jc w:val="center"/>
              <w:rPr>
                <w:rFonts w:hint="eastAsia" w:ascii="宋体" w:hAnsi="宋体" w:eastAsia="宋体" w:cs="宋体"/>
                <w:b/>
                <w:color w:val="auto"/>
                <w:szCs w:val="21"/>
                <w:highlight w:val="none"/>
              </w:rPr>
            </w:pPr>
          </w:p>
        </w:tc>
        <w:tc>
          <w:tcPr>
            <w:tcW w:w="1555" w:type="dxa"/>
            <w:vMerge w:val="continue"/>
            <w:vAlign w:val="center"/>
          </w:tcPr>
          <w:p w14:paraId="3FC78413">
            <w:pPr>
              <w:snapToGrid w:val="0"/>
              <w:spacing w:line="276" w:lineRule="auto"/>
              <w:jc w:val="center"/>
              <w:rPr>
                <w:rFonts w:hint="eastAsia" w:ascii="宋体" w:hAnsi="宋体" w:eastAsia="宋体" w:cs="宋体"/>
                <w:b/>
                <w:color w:val="auto"/>
                <w:szCs w:val="21"/>
                <w:highlight w:val="none"/>
              </w:rPr>
            </w:pPr>
          </w:p>
        </w:tc>
        <w:tc>
          <w:tcPr>
            <w:tcW w:w="6033" w:type="dxa"/>
            <w:vAlign w:val="center"/>
          </w:tcPr>
          <w:p w14:paraId="6422A4CB">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金属配件表面无裂纹、伤痕、气孔等缺陷，易锈部位应做防锈处理，电镀层应光泽均匀，不应有脱皮、龟裂、烧焦、露底、剥落、黑斑及明显的麻点等缺陷。</w:t>
            </w:r>
          </w:p>
        </w:tc>
      </w:tr>
      <w:tr w14:paraId="3CAA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restart"/>
            <w:vAlign w:val="center"/>
          </w:tcPr>
          <w:p w14:paraId="74BEFCE5">
            <w:pPr>
              <w:snapToGrid w:val="0"/>
              <w:spacing w:line="276" w:lineRule="auto"/>
              <w:ind w:firstLine="211" w:firstLineChars="1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w:t>
            </w:r>
          </w:p>
        </w:tc>
        <w:tc>
          <w:tcPr>
            <w:tcW w:w="1555" w:type="dxa"/>
            <w:vMerge w:val="restart"/>
            <w:vAlign w:val="center"/>
          </w:tcPr>
          <w:p w14:paraId="5DF8C80A">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结构和装配质量</w:t>
            </w:r>
          </w:p>
        </w:tc>
        <w:tc>
          <w:tcPr>
            <w:tcW w:w="6033" w:type="dxa"/>
            <w:vAlign w:val="center"/>
          </w:tcPr>
          <w:p w14:paraId="2C1F025F">
            <w:pPr>
              <w:tabs>
                <w:tab w:val="left" w:pos="1095"/>
              </w:tabs>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产品的各固定连接部件应结合可靠，无松动。</w:t>
            </w:r>
          </w:p>
        </w:tc>
      </w:tr>
      <w:tr w14:paraId="192E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7FD70090">
            <w:pPr>
              <w:snapToGrid w:val="0"/>
              <w:spacing w:line="276" w:lineRule="auto"/>
              <w:jc w:val="center"/>
              <w:rPr>
                <w:rFonts w:hint="eastAsia" w:ascii="宋体" w:hAnsi="宋体" w:eastAsia="宋体" w:cs="宋体"/>
                <w:b/>
                <w:color w:val="auto"/>
                <w:szCs w:val="21"/>
                <w:highlight w:val="none"/>
              </w:rPr>
            </w:pPr>
          </w:p>
        </w:tc>
        <w:tc>
          <w:tcPr>
            <w:tcW w:w="1555" w:type="dxa"/>
            <w:vMerge w:val="continue"/>
            <w:vAlign w:val="center"/>
          </w:tcPr>
          <w:p w14:paraId="763D8D65">
            <w:pPr>
              <w:snapToGrid w:val="0"/>
              <w:spacing w:line="276" w:lineRule="auto"/>
              <w:jc w:val="center"/>
              <w:rPr>
                <w:rFonts w:hint="eastAsia" w:ascii="宋体" w:hAnsi="宋体" w:eastAsia="宋体" w:cs="宋体"/>
                <w:b/>
                <w:color w:val="auto"/>
                <w:szCs w:val="21"/>
                <w:highlight w:val="none"/>
              </w:rPr>
            </w:pPr>
          </w:p>
        </w:tc>
        <w:tc>
          <w:tcPr>
            <w:tcW w:w="6033" w:type="dxa"/>
            <w:vAlign w:val="center"/>
          </w:tcPr>
          <w:p w14:paraId="326649E9">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启闭力≤18N，磁吸开启力≤</w:t>
            </w:r>
            <w:r>
              <w:rPr>
                <w:rFonts w:hint="eastAsia" w:ascii="宋体" w:hAnsi="宋体" w:eastAsia="宋体" w:cs="宋体"/>
                <w:color w:val="auto"/>
                <w:szCs w:val="21"/>
                <w:highlight w:val="none"/>
              </w:rPr>
              <w:t>45</w:t>
            </w:r>
            <w:r>
              <w:rPr>
                <w:rFonts w:hint="eastAsia" w:ascii="宋体" w:hAnsi="宋体" w:eastAsia="宋体" w:cs="宋体"/>
                <w:color w:val="auto"/>
                <w:szCs w:val="21"/>
                <w:highlight w:val="none"/>
              </w:rPr>
              <w:t>N</w:t>
            </w:r>
          </w:p>
        </w:tc>
      </w:tr>
      <w:tr w14:paraId="73035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20E55ECA">
            <w:pPr>
              <w:snapToGrid w:val="0"/>
              <w:spacing w:line="276" w:lineRule="auto"/>
              <w:jc w:val="center"/>
              <w:rPr>
                <w:rFonts w:hint="eastAsia" w:ascii="宋体" w:hAnsi="宋体" w:eastAsia="宋体" w:cs="宋体"/>
                <w:b/>
                <w:color w:val="auto"/>
                <w:szCs w:val="21"/>
                <w:highlight w:val="none"/>
              </w:rPr>
            </w:pPr>
          </w:p>
        </w:tc>
        <w:tc>
          <w:tcPr>
            <w:tcW w:w="1555" w:type="dxa"/>
            <w:vMerge w:val="continue"/>
            <w:vAlign w:val="center"/>
          </w:tcPr>
          <w:p w14:paraId="1A72284D">
            <w:pPr>
              <w:snapToGrid w:val="0"/>
              <w:spacing w:line="276" w:lineRule="auto"/>
              <w:jc w:val="center"/>
              <w:rPr>
                <w:rFonts w:hint="eastAsia" w:ascii="宋体" w:hAnsi="宋体" w:eastAsia="宋体" w:cs="宋体"/>
                <w:b/>
                <w:color w:val="auto"/>
                <w:szCs w:val="21"/>
                <w:highlight w:val="none"/>
              </w:rPr>
            </w:pPr>
          </w:p>
        </w:tc>
        <w:tc>
          <w:tcPr>
            <w:tcW w:w="6033" w:type="dxa"/>
            <w:vAlign w:val="center"/>
          </w:tcPr>
          <w:p w14:paraId="2880DF4D">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门开启极限尺寸应≥4</w:t>
            </w:r>
            <w:r>
              <w:rPr>
                <w:rFonts w:hint="eastAsia" w:ascii="宋体" w:hAnsi="宋体" w:eastAsia="宋体" w:cs="宋体"/>
                <w:color w:val="auto"/>
                <w:szCs w:val="21"/>
                <w:highlight w:val="none"/>
              </w:rPr>
              <w:t>6</w:t>
            </w:r>
            <w:r>
              <w:rPr>
                <w:rFonts w:hint="eastAsia" w:ascii="宋体" w:hAnsi="宋体" w:eastAsia="宋体" w:cs="宋体"/>
                <w:color w:val="auto"/>
                <w:szCs w:val="21"/>
                <w:highlight w:val="none"/>
              </w:rPr>
              <w:t>0mm</w:t>
            </w:r>
          </w:p>
        </w:tc>
      </w:tr>
      <w:tr w14:paraId="431A3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Merge w:val="continue"/>
            <w:vAlign w:val="center"/>
          </w:tcPr>
          <w:p w14:paraId="61672F72">
            <w:pPr>
              <w:snapToGrid w:val="0"/>
              <w:spacing w:line="276" w:lineRule="auto"/>
              <w:jc w:val="center"/>
              <w:rPr>
                <w:rFonts w:hint="eastAsia" w:ascii="宋体" w:hAnsi="宋体" w:eastAsia="宋体" w:cs="宋体"/>
                <w:b/>
                <w:color w:val="auto"/>
                <w:szCs w:val="21"/>
                <w:highlight w:val="none"/>
              </w:rPr>
            </w:pPr>
          </w:p>
        </w:tc>
        <w:tc>
          <w:tcPr>
            <w:tcW w:w="1555" w:type="dxa"/>
            <w:vMerge w:val="continue"/>
            <w:vAlign w:val="center"/>
          </w:tcPr>
          <w:p w14:paraId="4E9404F3">
            <w:pPr>
              <w:snapToGrid w:val="0"/>
              <w:spacing w:line="276" w:lineRule="auto"/>
              <w:jc w:val="center"/>
              <w:rPr>
                <w:rFonts w:hint="eastAsia" w:ascii="宋体" w:hAnsi="宋体" w:eastAsia="宋体" w:cs="宋体"/>
                <w:b/>
                <w:color w:val="auto"/>
                <w:szCs w:val="21"/>
                <w:highlight w:val="none"/>
              </w:rPr>
            </w:pPr>
          </w:p>
        </w:tc>
        <w:tc>
          <w:tcPr>
            <w:tcW w:w="6033" w:type="dxa"/>
            <w:vAlign w:val="center"/>
          </w:tcPr>
          <w:p w14:paraId="1F8EC4A2">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拉手与固定边的最小距离应大于25mm(活门在极限位置时)</w:t>
            </w:r>
          </w:p>
        </w:tc>
      </w:tr>
      <w:tr w14:paraId="60CC1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55" w:type="dxa"/>
            <w:vAlign w:val="center"/>
          </w:tcPr>
          <w:p w14:paraId="5F22562B">
            <w:pPr>
              <w:snapToGrid w:val="0"/>
              <w:spacing w:line="276" w:lineRule="auto"/>
              <w:ind w:firstLine="211" w:firstLineChars="1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w:t>
            </w:r>
          </w:p>
        </w:tc>
        <w:tc>
          <w:tcPr>
            <w:tcW w:w="1555" w:type="dxa"/>
            <w:vAlign w:val="center"/>
          </w:tcPr>
          <w:p w14:paraId="4350960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结构安全</w:t>
            </w:r>
          </w:p>
        </w:tc>
        <w:tc>
          <w:tcPr>
            <w:tcW w:w="6033" w:type="dxa"/>
            <w:vAlign w:val="center"/>
          </w:tcPr>
          <w:p w14:paraId="05992FD1">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应符合Q</w:t>
            </w:r>
            <w:r>
              <w:rPr>
                <w:rFonts w:hint="eastAsia" w:ascii="宋体" w:hAnsi="宋体" w:eastAsia="宋体" w:cs="宋体"/>
                <w:color w:val="auto"/>
                <w:szCs w:val="21"/>
                <w:highlight w:val="none"/>
              </w:rPr>
              <w:t>B/T 2584-2023</w:t>
            </w:r>
            <w:r>
              <w:rPr>
                <w:rFonts w:hint="eastAsia" w:ascii="宋体" w:hAnsi="宋体" w:eastAsia="宋体" w:cs="宋体"/>
                <w:color w:val="auto"/>
                <w:szCs w:val="21"/>
                <w:highlight w:val="none"/>
              </w:rPr>
              <w:t>中5.5.3的规定</w:t>
            </w:r>
          </w:p>
        </w:tc>
      </w:tr>
      <w:tr w14:paraId="664C6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107ABCF9">
            <w:pPr>
              <w:snapToGrid w:val="0"/>
              <w:spacing w:line="276" w:lineRule="auto"/>
              <w:ind w:firstLine="211" w:firstLineChars="1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w:t>
            </w:r>
          </w:p>
        </w:tc>
        <w:tc>
          <w:tcPr>
            <w:tcW w:w="1555" w:type="dxa"/>
            <w:vAlign w:val="center"/>
          </w:tcPr>
          <w:p w14:paraId="4FB05806">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密封性能</w:t>
            </w:r>
          </w:p>
        </w:tc>
        <w:tc>
          <w:tcPr>
            <w:tcW w:w="6033" w:type="dxa"/>
            <w:vAlign w:val="center"/>
          </w:tcPr>
          <w:p w14:paraId="3B2DC788">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按Q</w:t>
            </w:r>
            <w:r>
              <w:rPr>
                <w:rFonts w:hint="eastAsia" w:ascii="宋体" w:hAnsi="宋体" w:eastAsia="宋体" w:cs="宋体"/>
                <w:color w:val="auto"/>
                <w:szCs w:val="21"/>
                <w:highlight w:val="none"/>
              </w:rPr>
              <w:t>B/T 2584-2023</w:t>
            </w:r>
            <w:r>
              <w:rPr>
                <w:rFonts w:hint="eastAsia" w:ascii="宋体" w:hAnsi="宋体" w:eastAsia="宋体" w:cs="宋体"/>
                <w:color w:val="auto"/>
                <w:szCs w:val="21"/>
                <w:highlight w:val="none"/>
              </w:rPr>
              <w:t>要求进行试验，水滴渗漏量不应大于25m</w:t>
            </w:r>
            <w:r>
              <w:rPr>
                <w:rFonts w:hint="eastAsia" w:ascii="宋体" w:hAnsi="宋体" w:eastAsia="宋体" w:cs="宋体"/>
                <w:color w:val="auto"/>
                <w:szCs w:val="21"/>
                <w:highlight w:val="none"/>
              </w:rPr>
              <w:t>L</w:t>
            </w:r>
            <w:r>
              <w:rPr>
                <w:rFonts w:hint="eastAsia" w:ascii="宋体" w:hAnsi="宋体" w:eastAsia="宋体" w:cs="宋体"/>
                <w:color w:val="auto"/>
                <w:szCs w:val="21"/>
                <w:highlight w:val="none"/>
              </w:rPr>
              <w:t>，各连接水管的密封面及连接处应无渗漏</w:t>
            </w:r>
          </w:p>
        </w:tc>
      </w:tr>
      <w:tr w14:paraId="1CE9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vAlign w:val="center"/>
          </w:tcPr>
          <w:p w14:paraId="1D40592B">
            <w:pPr>
              <w:snapToGrid w:val="0"/>
              <w:spacing w:line="276" w:lineRule="auto"/>
              <w:ind w:firstLine="211" w:firstLineChars="1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w:t>
            </w:r>
          </w:p>
        </w:tc>
        <w:tc>
          <w:tcPr>
            <w:tcW w:w="1555" w:type="dxa"/>
            <w:vAlign w:val="center"/>
          </w:tcPr>
          <w:p w14:paraId="48A995AC">
            <w:pPr>
              <w:snapToGrid w:val="0"/>
              <w:spacing w:line="276" w:lineRule="auto"/>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耐久性</w:t>
            </w:r>
          </w:p>
        </w:tc>
        <w:tc>
          <w:tcPr>
            <w:tcW w:w="6033" w:type="dxa"/>
            <w:vAlign w:val="center"/>
          </w:tcPr>
          <w:p w14:paraId="2CDFB32A">
            <w:pPr>
              <w:snapToGrid w:val="0"/>
              <w:spacing w:line="276"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经过2万次启闭循环测试后，淋浴闭灵活，无卡滞，不应出现影响使用的性能退化现象</w:t>
            </w:r>
          </w:p>
        </w:tc>
      </w:tr>
    </w:tbl>
    <w:p w14:paraId="352E70B5">
      <w:pPr>
        <w:snapToGrid w:val="0"/>
        <w:spacing w:line="276" w:lineRule="auto"/>
        <w:rPr>
          <w:rFonts w:hint="eastAsia" w:ascii="宋体" w:hAnsi="宋体" w:eastAsia="宋体" w:cs="宋体"/>
          <w:color w:val="auto"/>
          <w:szCs w:val="21"/>
          <w:highlight w:val="none"/>
        </w:rPr>
      </w:pPr>
    </w:p>
    <w:bookmarkEnd w:id="1"/>
    <w:p w14:paraId="51A6A3E6">
      <w:pPr>
        <w:widowControl/>
        <w:snapToGrid w:val="0"/>
        <w:spacing w:line="276" w:lineRule="auto"/>
        <w:jc w:val="left"/>
        <w:rPr>
          <w:rFonts w:hint="eastAsia" w:ascii="宋体" w:hAnsi="宋体" w:eastAsia="宋体" w:cs="宋体"/>
          <w:color w:val="auto"/>
          <w:szCs w:val="21"/>
          <w:highlight w:val="none"/>
        </w:rPr>
      </w:pPr>
      <w:bookmarkStart w:id="6" w:name="_GoBack"/>
      <w:bookmarkEnd w:id="6"/>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dobe Devanagari">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6AC72">
    <w:pPr>
      <w:pStyle w:val="1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067BD9"/>
    <w:multiLevelType w:val="multilevel"/>
    <w:tmpl w:val="1B067BD9"/>
    <w:lvl w:ilvl="0" w:tentative="0">
      <w:start w:val="1"/>
      <w:numFmt w:val="bullet"/>
      <w:lvlText w:val="•"/>
      <w:lvlJc w:val="left"/>
      <w:pPr>
        <w:ind w:left="840" w:hanging="420"/>
      </w:pPr>
      <w:rPr>
        <w:rFonts w:hint="default" w:ascii="Adobe Devanagari" w:hAnsi="Adobe Devanagari"/>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2FF33AE7"/>
    <w:multiLevelType w:val="multilevel"/>
    <w:tmpl w:val="2FF33AE7"/>
    <w:lvl w:ilvl="0" w:tentative="0">
      <w:start w:val="3"/>
      <w:numFmt w:val="japaneseCounting"/>
      <w:lvlText w:val="%1、"/>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D7218BA"/>
    <w:multiLevelType w:val="multilevel"/>
    <w:tmpl w:val="5D7218BA"/>
    <w:lvl w:ilvl="0" w:tentative="0">
      <w:start w:val="3"/>
      <w:numFmt w:val="decimal"/>
      <w:lvlText w:val="%1"/>
      <w:lvlJc w:val="left"/>
      <w:pPr>
        <w:ind w:left="360" w:hanging="360"/>
      </w:pPr>
      <w:rPr>
        <w:rFonts w:hint="default"/>
      </w:rPr>
    </w:lvl>
    <w:lvl w:ilvl="1" w:tentative="0">
      <w:start w:val="5"/>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4ODU4YWMwZGI5MGRlNmJhMWE5YzUxNTczYTZiYWQifQ=="/>
  </w:docVars>
  <w:rsids>
    <w:rsidRoot w:val="00E24486"/>
    <w:rsid w:val="00002885"/>
    <w:rsid w:val="0000309C"/>
    <w:rsid w:val="000107E7"/>
    <w:rsid w:val="000131F8"/>
    <w:rsid w:val="00016513"/>
    <w:rsid w:val="00022612"/>
    <w:rsid w:val="00023A68"/>
    <w:rsid w:val="00024036"/>
    <w:rsid w:val="0002418E"/>
    <w:rsid w:val="00024B17"/>
    <w:rsid w:val="0003043A"/>
    <w:rsid w:val="000316EA"/>
    <w:rsid w:val="00031FB3"/>
    <w:rsid w:val="00034CA3"/>
    <w:rsid w:val="000368E3"/>
    <w:rsid w:val="00040AE9"/>
    <w:rsid w:val="00043B79"/>
    <w:rsid w:val="0004458E"/>
    <w:rsid w:val="00044A1B"/>
    <w:rsid w:val="0004539B"/>
    <w:rsid w:val="00056957"/>
    <w:rsid w:val="00061DC7"/>
    <w:rsid w:val="00071F16"/>
    <w:rsid w:val="00071F9B"/>
    <w:rsid w:val="00073471"/>
    <w:rsid w:val="000734EA"/>
    <w:rsid w:val="00073B70"/>
    <w:rsid w:val="000760E1"/>
    <w:rsid w:val="00080A62"/>
    <w:rsid w:val="00084231"/>
    <w:rsid w:val="00085BFB"/>
    <w:rsid w:val="00085EA0"/>
    <w:rsid w:val="0008699A"/>
    <w:rsid w:val="0008708E"/>
    <w:rsid w:val="000872DB"/>
    <w:rsid w:val="0009344A"/>
    <w:rsid w:val="000A5B9F"/>
    <w:rsid w:val="000B1692"/>
    <w:rsid w:val="000B20F3"/>
    <w:rsid w:val="000B5987"/>
    <w:rsid w:val="000B5F49"/>
    <w:rsid w:val="000B78EE"/>
    <w:rsid w:val="000C011A"/>
    <w:rsid w:val="000C48F9"/>
    <w:rsid w:val="000C54CC"/>
    <w:rsid w:val="000C604E"/>
    <w:rsid w:val="000C7601"/>
    <w:rsid w:val="000D5732"/>
    <w:rsid w:val="000E01B2"/>
    <w:rsid w:val="000E2CDD"/>
    <w:rsid w:val="000E4EC4"/>
    <w:rsid w:val="000E6B72"/>
    <w:rsid w:val="000F3F33"/>
    <w:rsid w:val="000F4EAF"/>
    <w:rsid w:val="000F693C"/>
    <w:rsid w:val="001004A1"/>
    <w:rsid w:val="00100869"/>
    <w:rsid w:val="001009BE"/>
    <w:rsid w:val="00101194"/>
    <w:rsid w:val="00110321"/>
    <w:rsid w:val="00114CE6"/>
    <w:rsid w:val="00120675"/>
    <w:rsid w:val="00121DCF"/>
    <w:rsid w:val="00125AA7"/>
    <w:rsid w:val="00127471"/>
    <w:rsid w:val="0012795A"/>
    <w:rsid w:val="001331A9"/>
    <w:rsid w:val="001334C4"/>
    <w:rsid w:val="00134014"/>
    <w:rsid w:val="00140402"/>
    <w:rsid w:val="001458D0"/>
    <w:rsid w:val="001479BE"/>
    <w:rsid w:val="00152686"/>
    <w:rsid w:val="00162F38"/>
    <w:rsid w:val="00163694"/>
    <w:rsid w:val="00164B3E"/>
    <w:rsid w:val="001673E3"/>
    <w:rsid w:val="00173FFA"/>
    <w:rsid w:val="0017517E"/>
    <w:rsid w:val="00177AE1"/>
    <w:rsid w:val="001816DA"/>
    <w:rsid w:val="00183E76"/>
    <w:rsid w:val="00186F4E"/>
    <w:rsid w:val="001939D7"/>
    <w:rsid w:val="001A2046"/>
    <w:rsid w:val="001B081E"/>
    <w:rsid w:val="001B2098"/>
    <w:rsid w:val="001B5B3A"/>
    <w:rsid w:val="001B6199"/>
    <w:rsid w:val="001C09E5"/>
    <w:rsid w:val="001C172E"/>
    <w:rsid w:val="001C573D"/>
    <w:rsid w:val="001C5D2A"/>
    <w:rsid w:val="001D1EC8"/>
    <w:rsid w:val="001D36B9"/>
    <w:rsid w:val="001D3A55"/>
    <w:rsid w:val="001D4719"/>
    <w:rsid w:val="001D5322"/>
    <w:rsid w:val="001D6D10"/>
    <w:rsid w:val="001E1749"/>
    <w:rsid w:val="001E1D55"/>
    <w:rsid w:val="001E3044"/>
    <w:rsid w:val="001E5EF3"/>
    <w:rsid w:val="001E6E51"/>
    <w:rsid w:val="001F097E"/>
    <w:rsid w:val="001F2E13"/>
    <w:rsid w:val="001F634B"/>
    <w:rsid w:val="002051A7"/>
    <w:rsid w:val="0020753F"/>
    <w:rsid w:val="00211490"/>
    <w:rsid w:val="00211642"/>
    <w:rsid w:val="002154CF"/>
    <w:rsid w:val="00223A15"/>
    <w:rsid w:val="00226BB3"/>
    <w:rsid w:val="002304F7"/>
    <w:rsid w:val="00233112"/>
    <w:rsid w:val="002412D9"/>
    <w:rsid w:val="002428FD"/>
    <w:rsid w:val="002465E6"/>
    <w:rsid w:val="00246B63"/>
    <w:rsid w:val="002474E7"/>
    <w:rsid w:val="002476BC"/>
    <w:rsid w:val="00252C20"/>
    <w:rsid w:val="002558C6"/>
    <w:rsid w:val="00256394"/>
    <w:rsid w:val="00257D52"/>
    <w:rsid w:val="00260441"/>
    <w:rsid w:val="002604A9"/>
    <w:rsid w:val="00260D27"/>
    <w:rsid w:val="00264E09"/>
    <w:rsid w:val="00270A56"/>
    <w:rsid w:val="002711B9"/>
    <w:rsid w:val="002744D6"/>
    <w:rsid w:val="00274C88"/>
    <w:rsid w:val="00275B77"/>
    <w:rsid w:val="002805A0"/>
    <w:rsid w:val="00280676"/>
    <w:rsid w:val="002808B2"/>
    <w:rsid w:val="00286648"/>
    <w:rsid w:val="00286B90"/>
    <w:rsid w:val="002872E0"/>
    <w:rsid w:val="002914A4"/>
    <w:rsid w:val="0029276F"/>
    <w:rsid w:val="00293FF9"/>
    <w:rsid w:val="002958DD"/>
    <w:rsid w:val="00297AAE"/>
    <w:rsid w:val="002A15F8"/>
    <w:rsid w:val="002B00CD"/>
    <w:rsid w:val="002B297C"/>
    <w:rsid w:val="002B473A"/>
    <w:rsid w:val="002C08D7"/>
    <w:rsid w:val="002C295E"/>
    <w:rsid w:val="002C76E0"/>
    <w:rsid w:val="002C7733"/>
    <w:rsid w:val="002C7DD0"/>
    <w:rsid w:val="002D008A"/>
    <w:rsid w:val="002D5142"/>
    <w:rsid w:val="002E08A7"/>
    <w:rsid w:val="002E11F2"/>
    <w:rsid w:val="002E1667"/>
    <w:rsid w:val="002E6369"/>
    <w:rsid w:val="002E7C2E"/>
    <w:rsid w:val="002F1B43"/>
    <w:rsid w:val="002F3D6A"/>
    <w:rsid w:val="002F5DE9"/>
    <w:rsid w:val="00301379"/>
    <w:rsid w:val="00301636"/>
    <w:rsid w:val="003034B1"/>
    <w:rsid w:val="003116B6"/>
    <w:rsid w:val="0031243A"/>
    <w:rsid w:val="0032105E"/>
    <w:rsid w:val="0032156B"/>
    <w:rsid w:val="00321C89"/>
    <w:rsid w:val="00322929"/>
    <w:rsid w:val="0032308C"/>
    <w:rsid w:val="003235FF"/>
    <w:rsid w:val="00324B52"/>
    <w:rsid w:val="00327056"/>
    <w:rsid w:val="00327B19"/>
    <w:rsid w:val="00334BF7"/>
    <w:rsid w:val="00335C44"/>
    <w:rsid w:val="00336608"/>
    <w:rsid w:val="0035446E"/>
    <w:rsid w:val="003547E8"/>
    <w:rsid w:val="003565E8"/>
    <w:rsid w:val="00357725"/>
    <w:rsid w:val="00357F2C"/>
    <w:rsid w:val="00360BB4"/>
    <w:rsid w:val="00361523"/>
    <w:rsid w:val="00364C46"/>
    <w:rsid w:val="00365644"/>
    <w:rsid w:val="00371B84"/>
    <w:rsid w:val="003739E4"/>
    <w:rsid w:val="00383A05"/>
    <w:rsid w:val="003844EF"/>
    <w:rsid w:val="00393165"/>
    <w:rsid w:val="00396CA1"/>
    <w:rsid w:val="003A2CDE"/>
    <w:rsid w:val="003A3E12"/>
    <w:rsid w:val="003A41A7"/>
    <w:rsid w:val="003A5A3B"/>
    <w:rsid w:val="003B03A4"/>
    <w:rsid w:val="003B6512"/>
    <w:rsid w:val="003B7B7B"/>
    <w:rsid w:val="003C0EE2"/>
    <w:rsid w:val="003C1932"/>
    <w:rsid w:val="003C3031"/>
    <w:rsid w:val="003D213C"/>
    <w:rsid w:val="003D321F"/>
    <w:rsid w:val="003D367E"/>
    <w:rsid w:val="003D4631"/>
    <w:rsid w:val="003D4994"/>
    <w:rsid w:val="003D4AE8"/>
    <w:rsid w:val="003E59AB"/>
    <w:rsid w:val="003E7819"/>
    <w:rsid w:val="003F2AC4"/>
    <w:rsid w:val="003F327E"/>
    <w:rsid w:val="003F3CFB"/>
    <w:rsid w:val="003F4080"/>
    <w:rsid w:val="003F5135"/>
    <w:rsid w:val="003F6A54"/>
    <w:rsid w:val="00400FEA"/>
    <w:rsid w:val="00406A44"/>
    <w:rsid w:val="00407D34"/>
    <w:rsid w:val="00411D18"/>
    <w:rsid w:val="00412CCB"/>
    <w:rsid w:val="004136D9"/>
    <w:rsid w:val="00416B8C"/>
    <w:rsid w:val="004176FC"/>
    <w:rsid w:val="00423D44"/>
    <w:rsid w:val="004253A1"/>
    <w:rsid w:val="00432073"/>
    <w:rsid w:val="00434949"/>
    <w:rsid w:val="00435AAD"/>
    <w:rsid w:val="00435C2E"/>
    <w:rsid w:val="0044398B"/>
    <w:rsid w:val="0044722C"/>
    <w:rsid w:val="00450B9F"/>
    <w:rsid w:val="00451FF6"/>
    <w:rsid w:val="004556C6"/>
    <w:rsid w:val="00456EE4"/>
    <w:rsid w:val="00461D41"/>
    <w:rsid w:val="0046590C"/>
    <w:rsid w:val="00470E29"/>
    <w:rsid w:val="00471952"/>
    <w:rsid w:val="00474C5E"/>
    <w:rsid w:val="004759DD"/>
    <w:rsid w:val="00475C36"/>
    <w:rsid w:val="004765A9"/>
    <w:rsid w:val="00481E48"/>
    <w:rsid w:val="004845A0"/>
    <w:rsid w:val="00484815"/>
    <w:rsid w:val="0048744A"/>
    <w:rsid w:val="004947DC"/>
    <w:rsid w:val="00495361"/>
    <w:rsid w:val="00496392"/>
    <w:rsid w:val="004A2329"/>
    <w:rsid w:val="004A3367"/>
    <w:rsid w:val="004A6CE8"/>
    <w:rsid w:val="004B1698"/>
    <w:rsid w:val="004B1DC1"/>
    <w:rsid w:val="004B3E85"/>
    <w:rsid w:val="004B4A76"/>
    <w:rsid w:val="004B5A07"/>
    <w:rsid w:val="004B7B2E"/>
    <w:rsid w:val="004C2FBC"/>
    <w:rsid w:val="004C43AD"/>
    <w:rsid w:val="004C64AC"/>
    <w:rsid w:val="004C6CE4"/>
    <w:rsid w:val="004C78E1"/>
    <w:rsid w:val="004E5402"/>
    <w:rsid w:val="004E61AA"/>
    <w:rsid w:val="004F0FF6"/>
    <w:rsid w:val="004F164B"/>
    <w:rsid w:val="004F2045"/>
    <w:rsid w:val="004F70EA"/>
    <w:rsid w:val="00501B37"/>
    <w:rsid w:val="005028E6"/>
    <w:rsid w:val="00505117"/>
    <w:rsid w:val="005053A3"/>
    <w:rsid w:val="00506F94"/>
    <w:rsid w:val="005100EB"/>
    <w:rsid w:val="00511079"/>
    <w:rsid w:val="00512184"/>
    <w:rsid w:val="0051579D"/>
    <w:rsid w:val="00515923"/>
    <w:rsid w:val="005205AB"/>
    <w:rsid w:val="0052373B"/>
    <w:rsid w:val="00526E28"/>
    <w:rsid w:val="00527290"/>
    <w:rsid w:val="00527484"/>
    <w:rsid w:val="00530B06"/>
    <w:rsid w:val="005339E4"/>
    <w:rsid w:val="0053713D"/>
    <w:rsid w:val="00537165"/>
    <w:rsid w:val="00544DA5"/>
    <w:rsid w:val="005472FA"/>
    <w:rsid w:val="005537A4"/>
    <w:rsid w:val="00554353"/>
    <w:rsid w:val="00555AA5"/>
    <w:rsid w:val="00556E1F"/>
    <w:rsid w:val="00557A5E"/>
    <w:rsid w:val="005634EA"/>
    <w:rsid w:val="00563E7E"/>
    <w:rsid w:val="005657D0"/>
    <w:rsid w:val="005666E7"/>
    <w:rsid w:val="0056698A"/>
    <w:rsid w:val="0057394A"/>
    <w:rsid w:val="005752DD"/>
    <w:rsid w:val="00577F51"/>
    <w:rsid w:val="00583EE1"/>
    <w:rsid w:val="00585C8F"/>
    <w:rsid w:val="00585E30"/>
    <w:rsid w:val="00590B1F"/>
    <w:rsid w:val="00593D36"/>
    <w:rsid w:val="005959E9"/>
    <w:rsid w:val="005A000D"/>
    <w:rsid w:val="005A0270"/>
    <w:rsid w:val="005A17F0"/>
    <w:rsid w:val="005A2730"/>
    <w:rsid w:val="005A5890"/>
    <w:rsid w:val="005A5FB7"/>
    <w:rsid w:val="005B06C9"/>
    <w:rsid w:val="005B189B"/>
    <w:rsid w:val="005B2FEB"/>
    <w:rsid w:val="005B69F4"/>
    <w:rsid w:val="005B718A"/>
    <w:rsid w:val="005C0EEC"/>
    <w:rsid w:val="005C17C9"/>
    <w:rsid w:val="005C1B91"/>
    <w:rsid w:val="005C2C3A"/>
    <w:rsid w:val="005C43FA"/>
    <w:rsid w:val="005C44F6"/>
    <w:rsid w:val="005C4F30"/>
    <w:rsid w:val="005C58F4"/>
    <w:rsid w:val="005C6204"/>
    <w:rsid w:val="005D1CAC"/>
    <w:rsid w:val="005D2DFA"/>
    <w:rsid w:val="005E232E"/>
    <w:rsid w:val="005E3885"/>
    <w:rsid w:val="005F7A21"/>
    <w:rsid w:val="00600E16"/>
    <w:rsid w:val="00600F21"/>
    <w:rsid w:val="00601F80"/>
    <w:rsid w:val="00612818"/>
    <w:rsid w:val="00613018"/>
    <w:rsid w:val="00614FCC"/>
    <w:rsid w:val="00634C64"/>
    <w:rsid w:val="00637B97"/>
    <w:rsid w:val="00647C88"/>
    <w:rsid w:val="00650014"/>
    <w:rsid w:val="00653FD4"/>
    <w:rsid w:val="006544E1"/>
    <w:rsid w:val="00657DFD"/>
    <w:rsid w:val="006669AD"/>
    <w:rsid w:val="0067414D"/>
    <w:rsid w:val="0067556D"/>
    <w:rsid w:val="00675BEC"/>
    <w:rsid w:val="006772AD"/>
    <w:rsid w:val="006774CA"/>
    <w:rsid w:val="00677B5C"/>
    <w:rsid w:val="0068005C"/>
    <w:rsid w:val="0068060E"/>
    <w:rsid w:val="00681197"/>
    <w:rsid w:val="00681E81"/>
    <w:rsid w:val="0068221A"/>
    <w:rsid w:val="00682854"/>
    <w:rsid w:val="00684250"/>
    <w:rsid w:val="00690707"/>
    <w:rsid w:val="00690A8B"/>
    <w:rsid w:val="00693C37"/>
    <w:rsid w:val="00694DC5"/>
    <w:rsid w:val="00695F2D"/>
    <w:rsid w:val="00696689"/>
    <w:rsid w:val="006A0EA1"/>
    <w:rsid w:val="006A123E"/>
    <w:rsid w:val="006A2EDC"/>
    <w:rsid w:val="006A47AB"/>
    <w:rsid w:val="006B0816"/>
    <w:rsid w:val="006B16F4"/>
    <w:rsid w:val="006B37A5"/>
    <w:rsid w:val="006B38C8"/>
    <w:rsid w:val="006B6C88"/>
    <w:rsid w:val="006C722C"/>
    <w:rsid w:val="006C73B2"/>
    <w:rsid w:val="006C7EB1"/>
    <w:rsid w:val="006D07F4"/>
    <w:rsid w:val="006D2705"/>
    <w:rsid w:val="006D48F3"/>
    <w:rsid w:val="006E0369"/>
    <w:rsid w:val="006E28C9"/>
    <w:rsid w:val="006E3A57"/>
    <w:rsid w:val="006E4B14"/>
    <w:rsid w:val="006E603C"/>
    <w:rsid w:val="006E69F2"/>
    <w:rsid w:val="006E7E5E"/>
    <w:rsid w:val="006F0822"/>
    <w:rsid w:val="006F0AF3"/>
    <w:rsid w:val="006F30CA"/>
    <w:rsid w:val="006F5DB6"/>
    <w:rsid w:val="006F6739"/>
    <w:rsid w:val="006F76DF"/>
    <w:rsid w:val="00703384"/>
    <w:rsid w:val="00703BDB"/>
    <w:rsid w:val="00705257"/>
    <w:rsid w:val="007135F8"/>
    <w:rsid w:val="007154FB"/>
    <w:rsid w:val="0071739D"/>
    <w:rsid w:val="007221D2"/>
    <w:rsid w:val="00724F86"/>
    <w:rsid w:val="00724FA9"/>
    <w:rsid w:val="00727C10"/>
    <w:rsid w:val="0073054E"/>
    <w:rsid w:val="00730F0C"/>
    <w:rsid w:val="00732835"/>
    <w:rsid w:val="00733354"/>
    <w:rsid w:val="00735ACB"/>
    <w:rsid w:val="007412AA"/>
    <w:rsid w:val="00744354"/>
    <w:rsid w:val="00747F74"/>
    <w:rsid w:val="0075125E"/>
    <w:rsid w:val="00751EE3"/>
    <w:rsid w:val="00754010"/>
    <w:rsid w:val="00755739"/>
    <w:rsid w:val="0075634E"/>
    <w:rsid w:val="0075762E"/>
    <w:rsid w:val="0076127D"/>
    <w:rsid w:val="0077237A"/>
    <w:rsid w:val="00772832"/>
    <w:rsid w:val="00773D67"/>
    <w:rsid w:val="007759C4"/>
    <w:rsid w:val="00775C82"/>
    <w:rsid w:val="00785771"/>
    <w:rsid w:val="0078710E"/>
    <w:rsid w:val="00792CEF"/>
    <w:rsid w:val="00794514"/>
    <w:rsid w:val="00797AA8"/>
    <w:rsid w:val="007A122F"/>
    <w:rsid w:val="007A4777"/>
    <w:rsid w:val="007A6149"/>
    <w:rsid w:val="007B2948"/>
    <w:rsid w:val="007B403E"/>
    <w:rsid w:val="007B60F3"/>
    <w:rsid w:val="007C2A3F"/>
    <w:rsid w:val="007C6724"/>
    <w:rsid w:val="007D12CF"/>
    <w:rsid w:val="007D16E1"/>
    <w:rsid w:val="007D3D29"/>
    <w:rsid w:val="007D41E5"/>
    <w:rsid w:val="007D46DF"/>
    <w:rsid w:val="007D586D"/>
    <w:rsid w:val="007D749A"/>
    <w:rsid w:val="007E2D25"/>
    <w:rsid w:val="007E3BE5"/>
    <w:rsid w:val="007E591A"/>
    <w:rsid w:val="007E7D2A"/>
    <w:rsid w:val="007F28F8"/>
    <w:rsid w:val="007F6BFB"/>
    <w:rsid w:val="008012CC"/>
    <w:rsid w:val="008025A6"/>
    <w:rsid w:val="00802C3F"/>
    <w:rsid w:val="008139F8"/>
    <w:rsid w:val="00816D6C"/>
    <w:rsid w:val="00820369"/>
    <w:rsid w:val="0082202F"/>
    <w:rsid w:val="008305F6"/>
    <w:rsid w:val="008327B2"/>
    <w:rsid w:val="00834A82"/>
    <w:rsid w:val="00835E01"/>
    <w:rsid w:val="00855254"/>
    <w:rsid w:val="00857CD8"/>
    <w:rsid w:val="00861739"/>
    <w:rsid w:val="00864448"/>
    <w:rsid w:val="00872FA3"/>
    <w:rsid w:val="00874B9A"/>
    <w:rsid w:val="008772A4"/>
    <w:rsid w:val="00877F36"/>
    <w:rsid w:val="00880049"/>
    <w:rsid w:val="00880BE2"/>
    <w:rsid w:val="0088158F"/>
    <w:rsid w:val="00882C45"/>
    <w:rsid w:val="008840CA"/>
    <w:rsid w:val="00884A59"/>
    <w:rsid w:val="00887783"/>
    <w:rsid w:val="0089182B"/>
    <w:rsid w:val="00895B7C"/>
    <w:rsid w:val="00895E67"/>
    <w:rsid w:val="00897545"/>
    <w:rsid w:val="008A0ADF"/>
    <w:rsid w:val="008A11F6"/>
    <w:rsid w:val="008A3A72"/>
    <w:rsid w:val="008B0D9E"/>
    <w:rsid w:val="008B52FC"/>
    <w:rsid w:val="008B64D9"/>
    <w:rsid w:val="008C3BAE"/>
    <w:rsid w:val="008C4313"/>
    <w:rsid w:val="008C5A45"/>
    <w:rsid w:val="008C60D1"/>
    <w:rsid w:val="008D11AC"/>
    <w:rsid w:val="008D14CA"/>
    <w:rsid w:val="008E04BB"/>
    <w:rsid w:val="008E052F"/>
    <w:rsid w:val="008E50B8"/>
    <w:rsid w:val="008E5498"/>
    <w:rsid w:val="008E63FC"/>
    <w:rsid w:val="008E75AD"/>
    <w:rsid w:val="008F1D74"/>
    <w:rsid w:val="008F1F24"/>
    <w:rsid w:val="008F3A1A"/>
    <w:rsid w:val="008F63F9"/>
    <w:rsid w:val="00905C4B"/>
    <w:rsid w:val="00905DD3"/>
    <w:rsid w:val="009066C4"/>
    <w:rsid w:val="00907324"/>
    <w:rsid w:val="009228E7"/>
    <w:rsid w:val="009235C5"/>
    <w:rsid w:val="00924FA6"/>
    <w:rsid w:val="00930052"/>
    <w:rsid w:val="00931179"/>
    <w:rsid w:val="00931780"/>
    <w:rsid w:val="009325D2"/>
    <w:rsid w:val="00935F2F"/>
    <w:rsid w:val="00941300"/>
    <w:rsid w:val="0094589E"/>
    <w:rsid w:val="009459ED"/>
    <w:rsid w:val="00945FB1"/>
    <w:rsid w:val="00952CE4"/>
    <w:rsid w:val="00955D59"/>
    <w:rsid w:val="0095607A"/>
    <w:rsid w:val="00956C7D"/>
    <w:rsid w:val="00956DD1"/>
    <w:rsid w:val="00957547"/>
    <w:rsid w:val="009605D3"/>
    <w:rsid w:val="009626A2"/>
    <w:rsid w:val="00962F43"/>
    <w:rsid w:val="00965748"/>
    <w:rsid w:val="00972B71"/>
    <w:rsid w:val="009736A3"/>
    <w:rsid w:val="00973B7F"/>
    <w:rsid w:val="009815BA"/>
    <w:rsid w:val="00987BDF"/>
    <w:rsid w:val="009911CD"/>
    <w:rsid w:val="00991D39"/>
    <w:rsid w:val="00991FC4"/>
    <w:rsid w:val="00992917"/>
    <w:rsid w:val="009931B1"/>
    <w:rsid w:val="009966B1"/>
    <w:rsid w:val="00997BFB"/>
    <w:rsid w:val="009A01C8"/>
    <w:rsid w:val="009A11A9"/>
    <w:rsid w:val="009A3C7C"/>
    <w:rsid w:val="009A6B2E"/>
    <w:rsid w:val="009A6FF5"/>
    <w:rsid w:val="009B16E7"/>
    <w:rsid w:val="009B21D5"/>
    <w:rsid w:val="009B3189"/>
    <w:rsid w:val="009B4164"/>
    <w:rsid w:val="009B43C8"/>
    <w:rsid w:val="009B510D"/>
    <w:rsid w:val="009B5D82"/>
    <w:rsid w:val="009B7950"/>
    <w:rsid w:val="009C33C3"/>
    <w:rsid w:val="009C7AD6"/>
    <w:rsid w:val="009D003F"/>
    <w:rsid w:val="009D1A9A"/>
    <w:rsid w:val="009D618D"/>
    <w:rsid w:val="009E026C"/>
    <w:rsid w:val="009E0DB5"/>
    <w:rsid w:val="009E2FFD"/>
    <w:rsid w:val="009E6140"/>
    <w:rsid w:val="009E632E"/>
    <w:rsid w:val="009E7F0E"/>
    <w:rsid w:val="009F15C8"/>
    <w:rsid w:val="009F47E0"/>
    <w:rsid w:val="009F6EFB"/>
    <w:rsid w:val="009F7D13"/>
    <w:rsid w:val="00A00384"/>
    <w:rsid w:val="00A03326"/>
    <w:rsid w:val="00A03EA7"/>
    <w:rsid w:val="00A10D99"/>
    <w:rsid w:val="00A112C5"/>
    <w:rsid w:val="00A148C3"/>
    <w:rsid w:val="00A174B0"/>
    <w:rsid w:val="00A24AE2"/>
    <w:rsid w:val="00A24F32"/>
    <w:rsid w:val="00A251F0"/>
    <w:rsid w:val="00A3194C"/>
    <w:rsid w:val="00A31F37"/>
    <w:rsid w:val="00A356EB"/>
    <w:rsid w:val="00A36356"/>
    <w:rsid w:val="00A369BE"/>
    <w:rsid w:val="00A40467"/>
    <w:rsid w:val="00A44406"/>
    <w:rsid w:val="00A46E43"/>
    <w:rsid w:val="00A47B98"/>
    <w:rsid w:val="00A54C38"/>
    <w:rsid w:val="00A558EB"/>
    <w:rsid w:val="00A55A87"/>
    <w:rsid w:val="00A60991"/>
    <w:rsid w:val="00A616BF"/>
    <w:rsid w:val="00A61949"/>
    <w:rsid w:val="00A668B2"/>
    <w:rsid w:val="00A67ECF"/>
    <w:rsid w:val="00A7441A"/>
    <w:rsid w:val="00A76F77"/>
    <w:rsid w:val="00A80431"/>
    <w:rsid w:val="00A83154"/>
    <w:rsid w:val="00A8342F"/>
    <w:rsid w:val="00A86726"/>
    <w:rsid w:val="00A87A18"/>
    <w:rsid w:val="00A95028"/>
    <w:rsid w:val="00AA203A"/>
    <w:rsid w:val="00AA453E"/>
    <w:rsid w:val="00AA460A"/>
    <w:rsid w:val="00AA5923"/>
    <w:rsid w:val="00AB0AD9"/>
    <w:rsid w:val="00AB3C61"/>
    <w:rsid w:val="00AB5096"/>
    <w:rsid w:val="00AC42A9"/>
    <w:rsid w:val="00AD0066"/>
    <w:rsid w:val="00AD092C"/>
    <w:rsid w:val="00AD0BD1"/>
    <w:rsid w:val="00AD127D"/>
    <w:rsid w:val="00AE1051"/>
    <w:rsid w:val="00AE1A75"/>
    <w:rsid w:val="00AE1E94"/>
    <w:rsid w:val="00AE71A2"/>
    <w:rsid w:val="00AF0629"/>
    <w:rsid w:val="00AF22F2"/>
    <w:rsid w:val="00AF3561"/>
    <w:rsid w:val="00AF73C7"/>
    <w:rsid w:val="00B02DF1"/>
    <w:rsid w:val="00B0330A"/>
    <w:rsid w:val="00B03C99"/>
    <w:rsid w:val="00B05D75"/>
    <w:rsid w:val="00B062B0"/>
    <w:rsid w:val="00B10D39"/>
    <w:rsid w:val="00B11B85"/>
    <w:rsid w:val="00B12272"/>
    <w:rsid w:val="00B164E0"/>
    <w:rsid w:val="00B17B55"/>
    <w:rsid w:val="00B320CA"/>
    <w:rsid w:val="00B32FD9"/>
    <w:rsid w:val="00B4016C"/>
    <w:rsid w:val="00B40F63"/>
    <w:rsid w:val="00B4171B"/>
    <w:rsid w:val="00B466D8"/>
    <w:rsid w:val="00B46D33"/>
    <w:rsid w:val="00B50215"/>
    <w:rsid w:val="00B50DAE"/>
    <w:rsid w:val="00B52ACC"/>
    <w:rsid w:val="00B55FF3"/>
    <w:rsid w:val="00B6441D"/>
    <w:rsid w:val="00B673B5"/>
    <w:rsid w:val="00B74FF5"/>
    <w:rsid w:val="00B75CAA"/>
    <w:rsid w:val="00B75FA5"/>
    <w:rsid w:val="00B92251"/>
    <w:rsid w:val="00B94B87"/>
    <w:rsid w:val="00B95609"/>
    <w:rsid w:val="00B95FB6"/>
    <w:rsid w:val="00BA186E"/>
    <w:rsid w:val="00BA28FB"/>
    <w:rsid w:val="00BA300D"/>
    <w:rsid w:val="00BA443A"/>
    <w:rsid w:val="00BB02D0"/>
    <w:rsid w:val="00BB7E5B"/>
    <w:rsid w:val="00BC015B"/>
    <w:rsid w:val="00BC42BD"/>
    <w:rsid w:val="00BD0948"/>
    <w:rsid w:val="00BD74C9"/>
    <w:rsid w:val="00BD7C8A"/>
    <w:rsid w:val="00BE5542"/>
    <w:rsid w:val="00BE6E25"/>
    <w:rsid w:val="00BF2BDA"/>
    <w:rsid w:val="00C034E8"/>
    <w:rsid w:val="00C04128"/>
    <w:rsid w:val="00C10EDF"/>
    <w:rsid w:val="00C11649"/>
    <w:rsid w:val="00C11C4D"/>
    <w:rsid w:val="00C12057"/>
    <w:rsid w:val="00C12589"/>
    <w:rsid w:val="00C14F82"/>
    <w:rsid w:val="00C1552A"/>
    <w:rsid w:val="00C20EAF"/>
    <w:rsid w:val="00C2106A"/>
    <w:rsid w:val="00C26CA0"/>
    <w:rsid w:val="00C32844"/>
    <w:rsid w:val="00C32A7D"/>
    <w:rsid w:val="00C34227"/>
    <w:rsid w:val="00C35C0B"/>
    <w:rsid w:val="00C407B5"/>
    <w:rsid w:val="00C4170A"/>
    <w:rsid w:val="00C45B8E"/>
    <w:rsid w:val="00C46908"/>
    <w:rsid w:val="00C53C3A"/>
    <w:rsid w:val="00C56A56"/>
    <w:rsid w:val="00C61097"/>
    <w:rsid w:val="00C665E2"/>
    <w:rsid w:val="00C6740A"/>
    <w:rsid w:val="00C73438"/>
    <w:rsid w:val="00C739CF"/>
    <w:rsid w:val="00C85B7D"/>
    <w:rsid w:val="00C878C5"/>
    <w:rsid w:val="00C90BFC"/>
    <w:rsid w:val="00C91EB2"/>
    <w:rsid w:val="00C938B1"/>
    <w:rsid w:val="00C93964"/>
    <w:rsid w:val="00C9509B"/>
    <w:rsid w:val="00C956A1"/>
    <w:rsid w:val="00CA2D41"/>
    <w:rsid w:val="00CA5075"/>
    <w:rsid w:val="00CA7144"/>
    <w:rsid w:val="00CA7CB0"/>
    <w:rsid w:val="00CB346D"/>
    <w:rsid w:val="00CB45B8"/>
    <w:rsid w:val="00CC1FE0"/>
    <w:rsid w:val="00CC386B"/>
    <w:rsid w:val="00CC3EF3"/>
    <w:rsid w:val="00CC598F"/>
    <w:rsid w:val="00CC7E0C"/>
    <w:rsid w:val="00CD3DC4"/>
    <w:rsid w:val="00CD7381"/>
    <w:rsid w:val="00CE34DF"/>
    <w:rsid w:val="00CE4707"/>
    <w:rsid w:val="00CE62D8"/>
    <w:rsid w:val="00CE672E"/>
    <w:rsid w:val="00CF3445"/>
    <w:rsid w:val="00CF4FDC"/>
    <w:rsid w:val="00CF6585"/>
    <w:rsid w:val="00CF6DC2"/>
    <w:rsid w:val="00D00B70"/>
    <w:rsid w:val="00D00B89"/>
    <w:rsid w:val="00D0108A"/>
    <w:rsid w:val="00D021FE"/>
    <w:rsid w:val="00D0502D"/>
    <w:rsid w:val="00D0669C"/>
    <w:rsid w:val="00D067F0"/>
    <w:rsid w:val="00D13397"/>
    <w:rsid w:val="00D22819"/>
    <w:rsid w:val="00D22869"/>
    <w:rsid w:val="00D22C63"/>
    <w:rsid w:val="00D23AB0"/>
    <w:rsid w:val="00D248F8"/>
    <w:rsid w:val="00D27E8E"/>
    <w:rsid w:val="00D3183B"/>
    <w:rsid w:val="00D323D2"/>
    <w:rsid w:val="00D36B7D"/>
    <w:rsid w:val="00D4118D"/>
    <w:rsid w:val="00D43F3D"/>
    <w:rsid w:val="00D44AF5"/>
    <w:rsid w:val="00D510C6"/>
    <w:rsid w:val="00D52645"/>
    <w:rsid w:val="00D53DAD"/>
    <w:rsid w:val="00D54FF1"/>
    <w:rsid w:val="00D63C64"/>
    <w:rsid w:val="00D648BA"/>
    <w:rsid w:val="00D64BCA"/>
    <w:rsid w:val="00D64C3D"/>
    <w:rsid w:val="00D675E8"/>
    <w:rsid w:val="00D72865"/>
    <w:rsid w:val="00D744E7"/>
    <w:rsid w:val="00D763F9"/>
    <w:rsid w:val="00D7693E"/>
    <w:rsid w:val="00D82DEE"/>
    <w:rsid w:val="00D86F00"/>
    <w:rsid w:val="00D92ABF"/>
    <w:rsid w:val="00D96D56"/>
    <w:rsid w:val="00DA2FEC"/>
    <w:rsid w:val="00DA5471"/>
    <w:rsid w:val="00DA5D20"/>
    <w:rsid w:val="00DA6330"/>
    <w:rsid w:val="00DA6B50"/>
    <w:rsid w:val="00DB1680"/>
    <w:rsid w:val="00DB4964"/>
    <w:rsid w:val="00DB5697"/>
    <w:rsid w:val="00DB5CF0"/>
    <w:rsid w:val="00DB7EE5"/>
    <w:rsid w:val="00DC1058"/>
    <w:rsid w:val="00DC7827"/>
    <w:rsid w:val="00DD1954"/>
    <w:rsid w:val="00DE2F03"/>
    <w:rsid w:val="00DE6198"/>
    <w:rsid w:val="00DE76AC"/>
    <w:rsid w:val="00DF1295"/>
    <w:rsid w:val="00DF1879"/>
    <w:rsid w:val="00DF3E86"/>
    <w:rsid w:val="00DF45E6"/>
    <w:rsid w:val="00E01F5D"/>
    <w:rsid w:val="00E07D53"/>
    <w:rsid w:val="00E24486"/>
    <w:rsid w:val="00E32120"/>
    <w:rsid w:val="00E32372"/>
    <w:rsid w:val="00E34873"/>
    <w:rsid w:val="00E34CB1"/>
    <w:rsid w:val="00E350CE"/>
    <w:rsid w:val="00E36FE9"/>
    <w:rsid w:val="00E37681"/>
    <w:rsid w:val="00E45746"/>
    <w:rsid w:val="00E46352"/>
    <w:rsid w:val="00E613A0"/>
    <w:rsid w:val="00E6484D"/>
    <w:rsid w:val="00E6490C"/>
    <w:rsid w:val="00E66C3F"/>
    <w:rsid w:val="00E67340"/>
    <w:rsid w:val="00E7227C"/>
    <w:rsid w:val="00E73BF4"/>
    <w:rsid w:val="00E75C4B"/>
    <w:rsid w:val="00E765C8"/>
    <w:rsid w:val="00E8039E"/>
    <w:rsid w:val="00E812F1"/>
    <w:rsid w:val="00E8237B"/>
    <w:rsid w:val="00E83CED"/>
    <w:rsid w:val="00E93B6E"/>
    <w:rsid w:val="00EA5B48"/>
    <w:rsid w:val="00EB0275"/>
    <w:rsid w:val="00EB2999"/>
    <w:rsid w:val="00EB546C"/>
    <w:rsid w:val="00EC27C0"/>
    <w:rsid w:val="00EC3D16"/>
    <w:rsid w:val="00EC6D75"/>
    <w:rsid w:val="00ED072B"/>
    <w:rsid w:val="00ED0B7C"/>
    <w:rsid w:val="00ED0DA4"/>
    <w:rsid w:val="00ED0F7E"/>
    <w:rsid w:val="00ED1E05"/>
    <w:rsid w:val="00ED7049"/>
    <w:rsid w:val="00ED7063"/>
    <w:rsid w:val="00EE40C7"/>
    <w:rsid w:val="00EE4827"/>
    <w:rsid w:val="00EE4E26"/>
    <w:rsid w:val="00EE5D7C"/>
    <w:rsid w:val="00EF26CB"/>
    <w:rsid w:val="00EF3FF9"/>
    <w:rsid w:val="00EF6CBD"/>
    <w:rsid w:val="00F0133F"/>
    <w:rsid w:val="00F0219A"/>
    <w:rsid w:val="00F06AA5"/>
    <w:rsid w:val="00F12D3F"/>
    <w:rsid w:val="00F175D5"/>
    <w:rsid w:val="00F24B1A"/>
    <w:rsid w:val="00F25C67"/>
    <w:rsid w:val="00F3179C"/>
    <w:rsid w:val="00F32241"/>
    <w:rsid w:val="00F4035A"/>
    <w:rsid w:val="00F4350F"/>
    <w:rsid w:val="00F46054"/>
    <w:rsid w:val="00F47020"/>
    <w:rsid w:val="00F50C64"/>
    <w:rsid w:val="00F50D68"/>
    <w:rsid w:val="00F5295C"/>
    <w:rsid w:val="00F55244"/>
    <w:rsid w:val="00F622BA"/>
    <w:rsid w:val="00F634A1"/>
    <w:rsid w:val="00F736F1"/>
    <w:rsid w:val="00F82F30"/>
    <w:rsid w:val="00F864EE"/>
    <w:rsid w:val="00F86E38"/>
    <w:rsid w:val="00F876C7"/>
    <w:rsid w:val="00F906C8"/>
    <w:rsid w:val="00F90E67"/>
    <w:rsid w:val="00F91B64"/>
    <w:rsid w:val="00F92089"/>
    <w:rsid w:val="00F93332"/>
    <w:rsid w:val="00F9644B"/>
    <w:rsid w:val="00FA29AF"/>
    <w:rsid w:val="00FA40D2"/>
    <w:rsid w:val="00FB109F"/>
    <w:rsid w:val="00FB5981"/>
    <w:rsid w:val="00FB6665"/>
    <w:rsid w:val="00FB7A3E"/>
    <w:rsid w:val="00FC298E"/>
    <w:rsid w:val="00FC42D3"/>
    <w:rsid w:val="00FC76E2"/>
    <w:rsid w:val="00FD0D38"/>
    <w:rsid w:val="00FD3135"/>
    <w:rsid w:val="00FD6241"/>
    <w:rsid w:val="00FD694D"/>
    <w:rsid w:val="00FD7C5C"/>
    <w:rsid w:val="00FE0CB5"/>
    <w:rsid w:val="00FE0F75"/>
    <w:rsid w:val="00FE3440"/>
    <w:rsid w:val="00FE3484"/>
    <w:rsid w:val="00FF011F"/>
    <w:rsid w:val="00FF3BB2"/>
    <w:rsid w:val="00FF7EA3"/>
    <w:rsid w:val="05621079"/>
    <w:rsid w:val="05BC5306"/>
    <w:rsid w:val="07EA2C20"/>
    <w:rsid w:val="09993B02"/>
    <w:rsid w:val="0B21104E"/>
    <w:rsid w:val="13054DB2"/>
    <w:rsid w:val="17A21666"/>
    <w:rsid w:val="20B066A4"/>
    <w:rsid w:val="247104F9"/>
    <w:rsid w:val="324A2389"/>
    <w:rsid w:val="34945062"/>
    <w:rsid w:val="38DB1F8D"/>
    <w:rsid w:val="3A785455"/>
    <w:rsid w:val="40AE5238"/>
    <w:rsid w:val="41D659E7"/>
    <w:rsid w:val="42DA6266"/>
    <w:rsid w:val="4A793534"/>
    <w:rsid w:val="4F5B752C"/>
    <w:rsid w:val="545953C0"/>
    <w:rsid w:val="5748483A"/>
    <w:rsid w:val="58692C2D"/>
    <w:rsid w:val="587C1092"/>
    <w:rsid w:val="5FE04EE6"/>
    <w:rsid w:val="6256605D"/>
    <w:rsid w:val="67020A40"/>
    <w:rsid w:val="671309C0"/>
    <w:rsid w:val="676A25AA"/>
    <w:rsid w:val="6B721A2E"/>
    <w:rsid w:val="6C173378"/>
    <w:rsid w:val="758962F1"/>
    <w:rsid w:val="760D0C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line="360" w:lineRule="auto"/>
      <w:outlineLvl w:val="0"/>
    </w:pPr>
    <w:rPr>
      <w:rFonts w:eastAsia="仿宋"/>
      <w:b/>
      <w:bCs/>
      <w:kern w:val="44"/>
      <w:sz w:val="24"/>
      <w:szCs w:val="44"/>
    </w:rPr>
  </w:style>
  <w:style w:type="paragraph" w:styleId="3">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rPr>
      <w:rFonts w:eastAsia="黑体" w:asciiTheme="majorHAnsi" w:hAnsiTheme="majorHAnsi" w:cstheme="majorBidi"/>
      <w:sz w:val="20"/>
      <w:szCs w:val="20"/>
    </w:rPr>
  </w:style>
  <w:style w:type="paragraph" w:styleId="7">
    <w:name w:val="annotation text"/>
    <w:basedOn w:val="1"/>
    <w:link w:val="27"/>
    <w:unhideWhenUsed/>
    <w:qFormat/>
    <w:uiPriority w:val="99"/>
    <w:pPr>
      <w:jc w:val="left"/>
    </w:pPr>
  </w:style>
  <w:style w:type="paragraph" w:styleId="8">
    <w:name w:val="Balloon Text"/>
    <w:basedOn w:val="1"/>
    <w:link w:val="25"/>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8296"/>
      </w:tabs>
    </w:pPr>
  </w:style>
  <w:style w:type="paragraph" w:styleId="12">
    <w:name w:val="toc 2"/>
    <w:basedOn w:val="1"/>
    <w:next w:val="1"/>
    <w:unhideWhenUsed/>
    <w:qFormat/>
    <w:uiPriority w:val="39"/>
    <w:pPr>
      <w:ind w:left="420" w:leftChars="200"/>
    </w:pPr>
  </w:style>
  <w:style w:type="paragraph" w:styleId="13">
    <w:name w:val="annotation subject"/>
    <w:basedOn w:val="7"/>
    <w:next w:val="7"/>
    <w:link w:val="28"/>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Emphasis"/>
    <w:basedOn w:val="16"/>
    <w:qFormat/>
    <w:uiPriority w:val="20"/>
    <w:rPr>
      <w:i/>
      <w:iCs/>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character" w:styleId="19">
    <w:name w:val="annotation reference"/>
    <w:basedOn w:val="16"/>
    <w:unhideWhenUsed/>
    <w:qFormat/>
    <w:uiPriority w:val="99"/>
    <w:rPr>
      <w:sz w:val="21"/>
      <w:szCs w:val="21"/>
    </w:rPr>
  </w:style>
  <w:style w:type="character" w:customStyle="1" w:styleId="20">
    <w:name w:val="标题 1 字符"/>
    <w:basedOn w:val="16"/>
    <w:link w:val="2"/>
    <w:qFormat/>
    <w:uiPriority w:val="9"/>
    <w:rPr>
      <w:rFonts w:eastAsia="仿宋"/>
      <w:b/>
      <w:bCs/>
      <w:kern w:val="44"/>
      <w:sz w:val="24"/>
      <w:szCs w:val="44"/>
    </w:rPr>
  </w:style>
  <w:style w:type="character" w:customStyle="1" w:styleId="21">
    <w:name w:val="标题 2 字符"/>
    <w:basedOn w:val="16"/>
    <w:link w:val="3"/>
    <w:qFormat/>
    <w:uiPriority w:val="9"/>
    <w:rPr>
      <w:rFonts w:asciiTheme="majorHAnsi" w:hAnsiTheme="majorHAnsi" w:eastAsiaTheme="majorEastAsia" w:cstheme="majorBidi"/>
      <w:b/>
      <w:bCs/>
      <w:sz w:val="32"/>
      <w:szCs w:val="32"/>
    </w:rPr>
  </w:style>
  <w:style w:type="character" w:customStyle="1" w:styleId="22">
    <w:name w:val="页眉 字符"/>
    <w:basedOn w:val="16"/>
    <w:link w:val="10"/>
    <w:qFormat/>
    <w:uiPriority w:val="99"/>
    <w:rPr>
      <w:sz w:val="18"/>
      <w:szCs w:val="18"/>
    </w:rPr>
  </w:style>
  <w:style w:type="character" w:customStyle="1" w:styleId="23">
    <w:name w:val="页脚 字符"/>
    <w:basedOn w:val="16"/>
    <w:link w:val="9"/>
    <w:qFormat/>
    <w:uiPriority w:val="99"/>
    <w:rPr>
      <w:sz w:val="18"/>
      <w:szCs w:val="18"/>
    </w:rPr>
  </w:style>
  <w:style w:type="paragraph" w:customStyle="1" w:styleId="24">
    <w:name w:val="列表段落1"/>
    <w:basedOn w:val="1"/>
    <w:qFormat/>
    <w:uiPriority w:val="34"/>
    <w:pPr>
      <w:ind w:firstLine="420" w:firstLineChars="200"/>
    </w:pPr>
  </w:style>
  <w:style w:type="character" w:customStyle="1" w:styleId="25">
    <w:name w:val="批注框文本 字符"/>
    <w:basedOn w:val="16"/>
    <w:link w:val="8"/>
    <w:semiHidden/>
    <w:qFormat/>
    <w:uiPriority w:val="99"/>
    <w:rPr>
      <w:sz w:val="18"/>
      <w:szCs w:val="18"/>
    </w:rPr>
  </w:style>
  <w:style w:type="paragraph" w:customStyle="1" w:styleId="26">
    <w:name w:val="TOC 标题1"/>
    <w:basedOn w:val="2"/>
    <w:next w:val="1"/>
    <w:unhideWhenUsed/>
    <w:qFormat/>
    <w:uiPriority w:val="39"/>
    <w:pPr>
      <w:widowControl/>
      <w:spacing w:before="48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文字 字符"/>
    <w:basedOn w:val="16"/>
    <w:link w:val="7"/>
    <w:semiHidden/>
    <w:qFormat/>
    <w:uiPriority w:val="99"/>
  </w:style>
  <w:style w:type="character" w:customStyle="1" w:styleId="28">
    <w:name w:val="批注主题 字符"/>
    <w:basedOn w:val="27"/>
    <w:link w:val="13"/>
    <w:semiHidden/>
    <w:qFormat/>
    <w:uiPriority w:val="99"/>
    <w:rPr>
      <w:b/>
      <w:bCs/>
    </w:rPr>
  </w:style>
  <w:style w:type="table" w:customStyle="1" w:styleId="29">
    <w:name w:val="网格型1"/>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0">
    <w:name w:val="标题 3 字符"/>
    <w:basedOn w:val="16"/>
    <w:link w:val="4"/>
    <w:qFormat/>
    <w:uiPriority w:val="9"/>
    <w:rPr>
      <w:b/>
      <w:bCs/>
      <w:sz w:val="32"/>
      <w:szCs w:val="32"/>
    </w:rPr>
  </w:style>
  <w:style w:type="character" w:customStyle="1" w:styleId="31">
    <w:name w:val="标题 4 字符"/>
    <w:basedOn w:val="16"/>
    <w:link w:val="5"/>
    <w:qFormat/>
    <w:uiPriority w:val="9"/>
    <w:rPr>
      <w:rFonts w:asciiTheme="majorHAnsi" w:hAnsiTheme="majorHAnsi" w:eastAsiaTheme="majorEastAsia" w:cstheme="majorBidi"/>
      <w:b/>
      <w:bCs/>
      <w:sz w:val="28"/>
      <w:szCs w:val="28"/>
    </w:rPr>
  </w:style>
  <w:style w:type="paragraph" w:styleId="32">
    <w:name w:val="List Paragraph"/>
    <w:basedOn w:val="1"/>
    <w:qFormat/>
    <w:uiPriority w:val="99"/>
    <w:pPr>
      <w:ind w:firstLine="420" w:firstLineChars="200"/>
    </w:pPr>
  </w:style>
  <w:style w:type="character" w:styleId="33">
    <w:name w:val="Placeholder Text"/>
    <w:basedOn w:val="16"/>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751f__x6548__x65f6__x95f4_ xmlns="54caf563-3cac-4eba-ba97-9d8cc9261f43" xsi:nil="true"/>
    <_x7c7b__x578b__x540d__x79f0_ xmlns="54caf563-3cac-4eba-ba97-9d8cc9261f43" xsi:nil="true"/>
    <_x5bc6__x7ea7_ xmlns="54caf563-3cac-4eba-ba97-9d8cc9261f43">内部公开</_x5bc6__x7ea7_>
    <_x5236__x5ea6__x7f16__x53f7_ xmlns="54caf563-3cac-4eba-ba97-9d8cc9261f43" xsi:nil="true"/>
    <_x7f16__x5236__x90e8__x95e8_ xmlns="54caf563-3cac-4eba-ba97-9d8cc9261f4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文档" ma:contentTypeID="0x0101000548065588302B4AB55B408BF5C75726" ma:contentTypeVersion="5" ma:contentTypeDescription="新建文档。" ma:contentTypeScope="" ma:versionID="47ee846ad1359e4d8241eccdfb91c4fe">
  <xsd:schema xmlns:xsd="http://www.w3.org/2001/XMLSchema" xmlns:p="http://schemas.microsoft.com/office/2006/metadata/properties" xmlns:ns2="54caf563-3cac-4eba-ba97-9d8cc9261f43" targetNamespace="http://schemas.microsoft.com/office/2006/metadata/properties" ma:root="true" ma:fieldsID="34cb541e9eb646a7adc0b1366ca7d611" ns2:_="">
    <xsd:import namespace="54caf563-3cac-4eba-ba97-9d8cc9261f43"/>
    <xsd:element name="properties">
      <xsd:complexType>
        <xsd:sequence>
          <xsd:element name="documentManagement">
            <xsd:complexType>
              <xsd:all>
                <xsd:element ref="ns2:_x5236__x5ea6__x7f16__x53f7_" minOccurs="0"/>
                <xsd:element ref="ns2:_x7c7b__x578b__x540d__x79f0_" minOccurs="0"/>
                <xsd:element ref="ns2:_x7f16__x5236__x90e8__x95e8_" minOccurs="0"/>
                <xsd:element ref="ns2:_x5bc6__x7ea7_" minOccurs="0"/>
                <xsd:element ref="ns2:_x751f__x6548__x65f6__x95f4_" minOccurs="0"/>
              </xsd:all>
            </xsd:complexType>
          </xsd:element>
        </xsd:sequence>
      </xsd:complexType>
    </xsd:element>
  </xsd:schema>
  <xsd:schema xmlns:xsd="http://www.w3.org/2001/XMLSchema" xmlns:dms="http://schemas.microsoft.com/office/2006/documentManagement/types" targetNamespace="54caf563-3cac-4eba-ba97-9d8cc9261f43" elementFormDefault="qualified">
    <xsd:import namespace="http://schemas.microsoft.com/office/2006/documentManagement/types"/>
    <xsd:element name="_x5236__x5ea6__x7f16__x53f7_" ma:index="8" nillable="true" ma:displayName="制度编号" ma:internalName="_x5236__x5ea6__x7f16__x53f7_">
      <xsd:simpleType>
        <xsd:restriction base="dms:Text">
          <xsd:maxLength value="255"/>
        </xsd:restriction>
      </xsd:simpleType>
    </xsd:element>
    <xsd:element name="_x7c7b__x578b__x540d__x79f0_" ma:index="9" nillable="true" ma:displayName="类型名称" ma:internalName="_x7c7b__x578b__x540d__x79f0_">
      <xsd:simpleType>
        <xsd:restriction base="dms:Text">
          <xsd:maxLength value="255"/>
        </xsd:restriction>
      </xsd:simpleType>
    </xsd:element>
    <xsd:element name="_x7f16__x5236__x90e8__x95e8_" ma:index="10" nillable="true" ma:displayName="编制部门" ma:internalName="_x7f16__x5236__x90e8__x95e8_">
      <xsd:simpleType>
        <xsd:restriction base="dms:Text">
          <xsd:maxLength value="255"/>
        </xsd:restriction>
      </xsd:simpleType>
    </xsd:element>
    <xsd:element name="_x5bc6__x7ea7_" ma:index="11" nillable="true" ma:displayName="密级" ma:default="内部公开" ma:format="Dropdown" ma:internalName="_x5bc6__x7ea7_">
      <xsd:simpleType>
        <xsd:restriction base="dms:Choice">
          <xsd:enumeration value="内部公开"/>
          <xsd:enumeration value="机密"/>
          <xsd:enumeration value="绝密"/>
        </xsd:restriction>
      </xsd:simpleType>
    </xsd:element>
    <xsd:element name="_x751f__x6548__x65f6__x95f4_" ma:index="12" nillable="true" ma:displayName="生效时间" ma:format="DateOnly" ma:internalName="_x751f__x6548__x65f6__x95f4_">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3871C13-384A-4957-996C-E6EE1D02BC78}">
  <ds:schemaRefs/>
</ds:datastoreItem>
</file>

<file path=customXml/itemProps2.xml><?xml version="1.0" encoding="utf-8"?>
<ds:datastoreItem xmlns:ds="http://schemas.openxmlformats.org/officeDocument/2006/customXml" ds:itemID="{7F3C6270-6F3E-4EC1-9036-216FE81BA55C}">
  <ds:schemaRefs/>
</ds:datastoreItem>
</file>

<file path=customXml/itemProps3.xml><?xml version="1.0" encoding="utf-8"?>
<ds:datastoreItem xmlns:ds="http://schemas.openxmlformats.org/officeDocument/2006/customXml" ds:itemID="{DE36865F-D601-494D-9A52-1F998FE80C83}">
  <ds:schemaRefs/>
</ds:datastoreItem>
</file>

<file path=customXml/itemProps4.xml><?xml version="1.0" encoding="utf-8"?>
<ds:datastoreItem xmlns:ds="http://schemas.openxmlformats.org/officeDocument/2006/customXml" ds:itemID="{220636B2-0B13-477B-B8F9-58E35D59B6D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985</Words>
  <Characters>1354</Characters>
  <Lines>286</Lines>
  <Paragraphs>358</Paragraphs>
  <TotalTime>69</TotalTime>
  <ScaleCrop>false</ScaleCrop>
  <LinksUpToDate>false</LinksUpToDate>
  <CharactersWithSpaces>1417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2025-06-11T07:33:00Z</dcterms:created>
  <dc:creator>v-yangsq</dc:creator>
  <cp:lastModifiedBy>WPS_1664504442</cp:lastModifiedBy>
  <cp:lastPrinted>2024-08-14T04:07:00Z</cp:lastPrinted>
  <dcterms:modified xsi:type="dcterms:W3CDTF">2025-12-17T07:53:17Z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_IPGFID">
    <vt:lpwstr>[DocID]=FF6A05BD-36F5-431F-8CA7-E3AF5DA81EDA</vt:lpwstr>
  </property>
  <property fmtid="{D5CDD505-2E9C-101B-9397-08002B2CF9AE}" pid="4" name="_IPGFLOW_P-B5B0_E-1_FP-1_SP-1_CV-16BB291E_CN-69E612B7">
    <vt:lpwstr>HSL70M3cN4UO+zW35Ean3YVtJQnpbJHnpSw7lMLNcVgTqlxcwob0ADi4y8kMX9IvTWwMRJ9DJBDtSL7U8uPHrMpgBgH8Csi/e0ACYv9PdD4bIeIjkSheejodbhobSXzhg7ukJpgaKrn4OQCf6oX7LkJsdYohN6unlMZv6Rk8UW3Pg6zytsnnyGjxd3lwwyJ1EqhEjk/qyy+6av5RGuaoF5cdTjQ8UDU9vf35wz4UZcRhWEkG/5ohx7vfHCxQI+D</vt:lpwstr>
  </property>
  <property fmtid="{D5CDD505-2E9C-101B-9397-08002B2CF9AE}" pid="5" name="_IPGFLOW_P-B5B0_E-1_FP-1_SP-2_CV-5CAFC1C_CN-DCA72699">
    <vt:lpwstr>7gizMfTrYRPKR+y/akB3qhW7lUwKnv4oBVCOC4kKkEQIMOuezvYEo2rqnPp+PNt9cMso9Mxkyr8nZ8+2EhoAIaNuWNvApINaHvE1EoQJxsx0qGh13NzhcdGYtt2ZSBVU9O0pvzQE55dgZ59WLMHqPg9EZ6LQEnIs9zLcgzG2wAys=</vt:lpwstr>
  </property>
  <property fmtid="{D5CDD505-2E9C-101B-9397-08002B2CF9AE}" pid="6" name="_IPGFLOW_P-B5B0_E-0_FP-1_CV-B684056A_CN-B067649A">
    <vt:lpwstr>DPSPMK|3|428|2|0</vt:lpwstr>
  </property>
  <property fmtid="{D5CDD505-2E9C-101B-9397-08002B2CF9AE}" pid="7" name="_IPGFLOW_P-B5B0_E-1_FP-2_SP-1_CV-8B91A041_CN-7DB3246">
    <vt:lpwstr>BP2rhIcrCjdByQCtL0qLtWqJi2tF29Q8xOqLEJj7qJpVOADaOBDEbMdaa/lfS+ehOPWjghYRBRuwy+6kf132SisZIGVOK4ZiV8kuNj2k+uByAn48TM3p6HQldNftXcvCziQZJSbj0e7tmp7cr2zmNfvRZ6WzyIeJlf5hiA3Y8qiFFWy3h7aX3KmY/NffDftgKG+5MoLK5fU6gicIufsl/rA39I1464sbtYfWM1H1UDNCqjXSWacYTqQ+yfMlw4b</vt:lpwstr>
  </property>
  <property fmtid="{D5CDD505-2E9C-101B-9397-08002B2CF9AE}" pid="8" name="_IPGFLOW_P-B5B0_E-1_FP-2_SP-2_CV-5AFF701A_CN-C25CA836">
    <vt:lpwstr>O91qjaQ66R19hbG+IV16nYz3OD7O9xSRCEIrGFRT7c+i7cMnl79xLxqvZoKc4Ik8vmnSpkuyXqa70rNPS+oItbJHLOQIr7ji4/iZU9APATCJed7+8cb9DT+ahdZ6Jea2sXva60JEb4za2pkON9tIiAJT7yxCU85yFIaxWHf3CI/yRivkVPkzvzrhqo8pV7wV0LoudEYD37lHmUZD7eXjW2Nyvp95UKVwiH7RkMihXt9g=</vt:lpwstr>
  </property>
  <property fmtid="{D5CDD505-2E9C-101B-9397-08002B2CF9AE}" pid="9" name="_IPGFLOW_P-B5B0_E-0_FP-2_CV-96F3ED08_CN-9CE09E4">
    <vt:lpwstr>DPSPMK|3|492|2|0</vt:lpwstr>
  </property>
  <property fmtid="{D5CDD505-2E9C-101B-9397-08002B2CF9AE}" pid="10" name="_IPGFLOW_P-B5B0_E-1_FP-3_SP-1_CV-FD598D49_CN-3E251E2D">
    <vt:lpwstr>ttQlZ0KNMnXT9+5BuHsNMeTN6Z6czOMq3RcOqd3rr5NyiuVR/8S11H+nF4JG9NM6zef1LAfb7R+DbbufxmuyAvK5eaX5j+WkVi2DurRC9b+JGAE3CtNisbnDcSSE0Qr8BmICPemzc683FiIG7dt9tQZoDtyCZVVqcGI7vWVyvxnd4LlYF+R6TomnmmyWn2vpKRI/D8y8Tlz35sfTNuFDhR713ailhzd6d4syXPjEbVTFP5ZcBL7OHmUzJXVj8R2</vt:lpwstr>
  </property>
  <property fmtid="{D5CDD505-2E9C-101B-9397-08002B2CF9AE}" pid="11" name="_IPGFLOW_P-B5B0_E-1_FP-3_SP-2_CV-4DE99E53_CN-26083CC2">
    <vt:lpwstr>/G4kOfvY2UNBlyOCL37yK2jesjlb8AoMctwMKah8SjnmwsFCH5Wc8oeeT4BrhfBxcSqDgxMeAWKCW4qeUat1xVhULwOrgP8ZS8CB1oLK3ystA4heEf1cZK59DMZult68hg1b4dXRjRcj/w/g1mUKJSYkBW2v96p9yq2hnIJ36UBI=</vt:lpwstr>
  </property>
  <property fmtid="{D5CDD505-2E9C-101B-9397-08002B2CF9AE}" pid="12" name="_IPGFLOW_P-B5B0_E-0_FP-3_CV-B684056A_CN-D03BD1D1">
    <vt:lpwstr>DPSPMK|3|428|2|0</vt:lpwstr>
  </property>
  <property fmtid="{D5CDD505-2E9C-101B-9397-08002B2CF9AE}" pid="13" name="ICV">
    <vt:lpwstr>4B896DA53C164C5E81B900D00EE1F909_12</vt:lpwstr>
  </property>
  <property fmtid="{D5CDD505-2E9C-101B-9397-08002B2CF9AE}" pid="14" name="_IPGFLOW_P-B5B0_E-1_FP-4_SP-1_CV-F8BA600_CN-BBA8D644">
    <vt:lpwstr>xPiQ88SHoojntJElyTjqwTuWlC+dvtiMMB2ToF5JoXY9w7mfu/fDTbomHUbXN7HPnsxD7jIO3t1OcIMWGk/iH0BAcsw/FiPgRQwv9f3PkuKV2Prsp8J9yJEVW4W31iVqgZY3BIkPHDsbKr1fKwPdvJ+6m6IWrwaJMWvQkkX92pFV18zqKifqonu1E9GxrrLpQQJRhOmR03mSCXzYza8dTX77/buiQM+ZuSqOnMYCO3xKfESn49fBWi4iI7L5LTv</vt:lpwstr>
  </property>
  <property fmtid="{D5CDD505-2E9C-101B-9397-08002B2CF9AE}" pid="15" name="_IPGFLOW_P-B5B0_E-1_FP-4_SP-2_CV-D66C2A31_CN-46090842">
    <vt:lpwstr>LqKKzZm5MAMefFYLxS5NXj+OgkAspGxRArB5fTwt7HDkExPwCMS22zLqRxSesn2vpj+4DKb/zrPLL9pWeVJlAeabm9qRXF70BCZSxq4huCoRmY5f8wy4zkSxHYtGJKQstmujx3RrJVHx8I8Pwun//Fa4dcpavMdbDJgvXe2dTyTDQOrUDg2pKqugzvitNOiZ1</vt:lpwstr>
  </property>
  <property fmtid="{D5CDD505-2E9C-101B-9397-08002B2CF9AE}" pid="16" name="_IPGFLOW_P-B5B0_E-0_FP-4_CV-60DDE677_CN-9D6A5B13">
    <vt:lpwstr>DPSPMK|3|448|2|0</vt:lpwstr>
  </property>
  <property fmtid="{D5CDD505-2E9C-101B-9397-08002B2CF9AE}" pid="17" name="_IPGFLOW_P-B5B0_E-1_FP-5_SP-1_CV-77EF7DFD_CN-965D856C">
    <vt:lpwstr>os1OBtFcAh2TL+RRod/dDczat6t82EUcdjAWBlFSM3ILlsBLjWGG0AiBQITPe1o2G2hCWOHD/YRWsp2W3rjCuPIE16iMGtiBPoY1onN5gIogye1YOaAhUMO5YZNRSRyzDudIS6/4hToSAuVZdVUEuCqCuTg3zjjoH3O1HtjY2aJFY6NX8MXRwYbO0K1uRqcXNBcXb+jP/W9kx+geykDEuxbIU2WsUxo7dfHox7XtTyynEcQ+35kjivP0IB8Am8Q</vt:lpwstr>
  </property>
  <property fmtid="{D5CDD505-2E9C-101B-9397-08002B2CF9AE}" pid="18" name="_IPGFLOW_P-B5B0_E-1_FP-5_SP-2_CV-420CB0B9_CN-21EE8A43">
    <vt:lpwstr>yzIAFu28BcS6CU93GjC60ofDIoRUlCe1avVd6EVYKxLzy72pUofc1g4BqL09ixohD/yv3XSGvIvjhMKKdukJ9h3SgpLgdZJMYqbwitnTs0k9jQ9OKKrKQf1L/z1o5EZpfhvZZ2fpyTulYFy4fMS4oyQ==</vt:lpwstr>
  </property>
  <property fmtid="{D5CDD505-2E9C-101B-9397-08002B2CF9AE}" pid="19" name="_IPGFLOW_P-B5B0_E-0_FP-5_CV-FB4CA461_CN-52C7D498">
    <vt:lpwstr>DPSPMK|3|408|2|0</vt:lpwstr>
  </property>
  <property fmtid="{D5CDD505-2E9C-101B-9397-08002B2CF9AE}" pid="20" name="_IPGFLOW_P-B5B0_E-1_FP-6_SP-1_CV-A212B68_CN-C729213E">
    <vt:lpwstr>os1OBtFcAh2TL+RRod/dDWtbp63U+hXMDF0CoH/IFp7nVtTzfLMycGwGYRTOCgk/nIlDVOvxtYK8UkKD7e6BrtYnwPYvgZwT5T4/wJvuBykyXWvCRAvTVnrt1aQMZfLn7Hyoqv7N2ShYUHYdf1IwcNXw8mUIhZsTww96gIj3VdDUyX/hKPpYLvrIrhSnC86NuTuxMAd4wxGzpv1AuZE6YrWd7RxfiM0UP/JnzHguSom+Vx9GZX1K8UVkMZxp0Uy</vt:lpwstr>
  </property>
  <property fmtid="{D5CDD505-2E9C-101B-9397-08002B2CF9AE}" pid="21" name="_IPGFLOW_P-B5B0_E-1_FP-6_SP-2_CV-331D7D40_CN-1106ACCF">
    <vt:lpwstr>O5BOZOeSpXXbBjm/nV6TPNprc7zBLu92ubou3xDfg+kcS3RFqiJRIvh+x3QUNjlKVhprgPcnnlIT+dhU5iXnp1j+YksNP9Lhl4MRM7jJW/xShYNtUPWOZlWCW4RyIpeYoKbeWz1/EhEyGymGuEbI6jg==</vt:lpwstr>
  </property>
  <property fmtid="{D5CDD505-2E9C-101B-9397-08002B2CF9AE}" pid="22" name="_IPGFLOW_P-B5B0_E-0_FP-6_CV-FB4CA461_CN-EF0DB856">
    <vt:lpwstr>DPSPMK|3|408|2|0</vt:lpwstr>
  </property>
  <property fmtid="{D5CDD505-2E9C-101B-9397-08002B2CF9AE}" pid="23" name="_IPGFLOW_P-B5B0_E-1_FP-7_SP-1_CV-62854763_CN-A189A158">
    <vt:lpwstr>os1OBtFcAh2TL+RRod/dDYBVBEdFLipcGu1oDIrUd9Auj++IS+sccGMoW1EU9cT1hAwjmykXnolMPpifWFoJVX+yKPT8kO4Fr4uOQnyQHZbP2WAUHLwoaU+kgH3lAWFk40YHzVr+Iiay9EGkpOQZxKEutzQxV/B480AY92wkWqVxoZC0Q1U4gbb1c/D2xhLWInaXNyX03KemFbfEEujlMYztVMBV4hsPBNTM7NyWesfwSGZyOeFNjXugr2HomPH</vt:lpwstr>
  </property>
  <property fmtid="{D5CDD505-2E9C-101B-9397-08002B2CF9AE}" pid="24" name="_IPGFLOW_P-B5B0_E-1_FP-7_SP-2_CV-9CA51201_CN-2A10ACDF">
    <vt:lpwstr>Tlr3RirWl8uoBxkouhIFBXeOSRt/rQeAOa4R8gTuct3AqG6uyMDHBZApEnULVGxjjUnpPNIdHTZrZfiXaIVVqfX7WnK+Kv57KCp9zdW8hofMYY0LUwyoVwLqxZJbOFrQTFjEHKDCXb7BFVOGH06sZVIYbBSY7pfIlKdWd5PqQKAthg5WxIOhsRzlmeDTHsi5T</vt:lpwstr>
  </property>
  <property fmtid="{D5CDD505-2E9C-101B-9397-08002B2CF9AE}" pid="25" name="_IPGFLOW_P-B5B0_E-0_FP-7_CV-60DDE677_CN-20A037DD">
    <vt:lpwstr>DPSPMK|3|448|2|0</vt:lpwstr>
  </property>
  <property fmtid="{D5CDD505-2E9C-101B-9397-08002B2CF9AE}" pid="26" name="_IPGFLOW_P-B5B0_E-1_FP-8_SP-1_CV-A4F182CF_CN-682117A1">
    <vt:lpwstr>os1OBtFcAh2TL+RRod/dDU/bqkRtT38MRqYlOJLF82TWZtKtSdGdmNfGKcCNoBceFnJRXIACJaAJrDLtopUygbqxJ5obhABw+reTiyGow9nTcO1bqcyZ4jTg6om3apMKUscrkmLA13HW8CRU7pXbLCLJ958sPNg51m3q9VEL0EqOJkQjJXPhQ3ap2AYk01mR8iZj9jLnVZzDIos7ZLrGA9JOz75SVsxpaavgTubYRUkuvHBok1t2y+VVM05DXxD</vt:lpwstr>
  </property>
  <property fmtid="{D5CDD505-2E9C-101B-9397-08002B2CF9AE}" pid="27" name="_IPGFLOW_P-B5B0_E-1_FP-8_SP-2_CV-D6917584_CN-DF0C6DC8">
    <vt:lpwstr>VEnRpkfaEUUlZCUfInmQ238r63PPIDvJFKQYpNC0BJPAKZm7tOdlRIDShnI00E+8L95A9kc4POr6DPnINjjJeXHWUP0BFDcM0VW8TxC4pcnausUVtG25BOs3sOez5I3tgaE0+huyWfVqUzTxzCbiaRe9xSCbOm7Z74XOc1Uac+AI=</vt:lpwstr>
  </property>
  <property fmtid="{D5CDD505-2E9C-101B-9397-08002B2CF9AE}" pid="28" name="_IPGFLOW_P-B5B0_E-0_FP-8_CV-B684056A_CN-37F26E72">
    <vt:lpwstr>DPSPMK|3|428|2|0</vt:lpwstr>
  </property>
  <property fmtid="{D5CDD505-2E9C-101B-9397-08002B2CF9AE}" pid="29" name="_IPGFLOW_P-B5B0_E-1_FP-9_SP-1_CV-D4EAED23_CN-6FB79CE2">
    <vt:lpwstr>os1OBtFcAh2TL+RRod/dDeTpbACvwrBXJGWoYcz2/2rflVgIeQQb5E5ZCb9AUxNcjqISQqCNRZJknonGB+R+jlkYBVLTuP7G97Q85i0FSwpTgtmfBSGHsjpC6ddZAOnhogQOyrpUaqV2+CdV+gV7BGTWHNkyEmcZ64mUw+7S4aloAEJveicDMUngBwHZY3VV6B6kV0+RXNBZy2PT6icnL6LBxn/9GAY37c4GGSq3jAOulu3jON0/QhnqACagLVs</vt:lpwstr>
  </property>
  <property fmtid="{D5CDD505-2E9C-101B-9397-08002B2CF9AE}" pid="30" name="_IPGFLOW_P-B5B0_E-1_FP-9_SP-2_CV-2D03071A_CN-13A752B9">
    <vt:lpwstr>1YhVJ1pCz1cHv31wyyXSX239VxfGuqVx/9+6+E7mMCe35kVZfN2B4Kqiy3lEW9JapBEoGsMbj0+DLT49WuaN8jbwmU+en9rL8NkCP8TWice742pYljWbHnJHyvqwB8SNE5Yq2VdOVC8VOAWCVlMLkikXUpitQvuZxajru4rJ0F9leac8YOkAwLwzyoGzE9In1</vt:lpwstr>
  </property>
  <property fmtid="{D5CDD505-2E9C-101B-9397-08002B2CF9AE}" pid="31" name="_IPGFLOW_P-B5B0_E-0_FP-9_CV-60DDE677_CN-DA463B6D">
    <vt:lpwstr>DPSPMK|3|448|2|0</vt:lpwstr>
  </property>
  <property fmtid="{D5CDD505-2E9C-101B-9397-08002B2CF9AE}" pid="32" name="_IPGFLOW_P-B5B0_E-0_CV-78A357D3_CN-657E9946">
    <vt:lpwstr>DPFPMK|3|50|10|0</vt:lpwstr>
  </property>
  <property fmtid="{D5CDD505-2E9C-101B-9397-08002B2CF9AE}" pid="33" name="_IPGFLOW_P-B5B0_E-1_FP-A_SP-1_CV-9499BE4F_CN-D9B934E8">
    <vt:lpwstr>uUFAL9JnJGvHlps9AeOQRDeh4xITqjc4HaEVecKuvDqDWyTaMGAlkKuYAija+5fk+4XdDnuw/06+KRCuU2vhqLwamLm+hYlRDHv/ObFwtkc9Rpl7FaACbJrC5ydCpID6xLg4Gzrf3TYFZV63X/QjGnHGTSKZGipOxPW/Jyq1Mk8KwETLRWYJgrwCZOV8TcPDd15j9ZA/fEYlWm1thbG4X8acQvoxXE5N1y09XvjSQ2zUDqMvdHGmQEFPW6sUkfs</vt:lpwstr>
  </property>
  <property fmtid="{D5CDD505-2E9C-101B-9397-08002B2CF9AE}" pid="34" name="_IPGFLOW_P-B5B0_E-1_FP-A_SP-2_CV-B3373614_CN-80D83CC">
    <vt:lpwstr>5HK7ey1h+kOP/sZJ0U0+c1fV5axYiFz5UwblWZGUKy7rtQ28KazoxJTi0uzCj0D2uXrGVYLuFiGUOI0eEH5AIyNL95lvCNu6HVv8yN4soAgHh6ov4DWjZT2OY7NFqz7fXI3YExeD9jEs7W1BPyeiD/7tH40ke67wFuY3v06T6hKM=</vt:lpwstr>
  </property>
  <property fmtid="{D5CDD505-2E9C-101B-9397-08002B2CF9AE}" pid="35" name="_IPGFLOW_P-B5B0_E-0_FP-A_CV-B684056A_CN-A93181E">
    <vt:lpwstr>DPSPMK|3|428|2|0</vt:lpwstr>
  </property>
  <property fmtid="{D5CDD505-2E9C-101B-9397-08002B2CF9AE}" pid="36" name="_IPGLAB_P-B5B0_E-1_CV-7C17EF0E_CN-A000FB5C">
    <vt:lpwstr>EKHOjEEXKtERD5/VIpbkLyFE02RKIeu0RCm7yw38rBcxAgVv6v60mZVm5nZ7D+bJ</vt:lpwstr>
  </property>
  <property fmtid="{D5CDD505-2E9C-101B-9397-08002B2CF9AE}" pid="37" name="KSOTemplateDocerSaveRecord">
    <vt:lpwstr>eyJoZGlkIjoiYjk4M2NjZTEzZWViYWFmNDJmYmMwMmY2ZTljMDIyOTMiLCJ1c2VySWQiOiIxNDE1MDY3Mzc5In0=</vt:lpwstr>
  </property>
</Properties>
</file>